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X6792bd4d6c409c7c939cded144e484b73a122f4"/>
    <w:p>
      <w:pPr>
        <w:pStyle w:val="Heading1"/>
      </w:pPr>
      <w:r>
        <w:t xml:space="preserve">Enterprise Management System - Corporate Redesign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describes the corporate UI redesign of the Enterprise Management System, inspired by the professional, industrial aesthetic of https://www.ndtcorrosion.com.</w:t>
      </w:r>
    </w:p>
    <w:bookmarkEnd w:id="20"/>
    <w:bookmarkStart w:id="22" w:name="design-transformation"/>
    <w:p>
      <w:pPr>
        <w:pStyle w:val="Heading2"/>
      </w:pPr>
      <w:r>
        <w:t xml:space="preserve">Design Transformation</w:t>
      </w:r>
    </w:p>
    <w:bookmarkStart w:id="21" w:name="from-modern-to-corporate"/>
    <w:p>
      <w:pPr>
        <w:pStyle w:val="Heading3"/>
      </w:pPr>
      <w:r>
        <w:t xml:space="preserve">From Modern to Corporate</w:t>
      </w:r>
    </w:p>
    <w:p>
      <w:pPr>
        <w:pStyle w:val="FirstParagraph"/>
      </w:pPr>
      <w:r>
        <w:t xml:space="preserve">The redesign transforms the previous vibrant, gradient-heavy modern design into a clean, professional, corporate aesthetic suitable for enterprise presentations and demos.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5" w:name="key-design-changes"/>
    <w:p>
      <w:pPr>
        <w:pStyle w:val="Heading2"/>
      </w:pPr>
      <w:r>
        <w:t xml:space="preserve">Key Design Changes</w:t>
      </w:r>
    </w:p>
    <w:bookmarkStart w:id="23" w:name="color-scheme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Color Scheme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Before</w:t>
      </w:r>
      <w:r>
        <w:t xml:space="preserve">: Vibrant purple/blue gradients (#667eea, #764ba2)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After</w:t>
      </w:r>
      <w:r>
        <w:t xml:space="preserve">: Neutral corporate palette</w:t>
      </w:r>
    </w:p>
    <w:p>
      <w:pPr>
        <w:numPr>
          <w:ilvl w:val="1"/>
          <w:numId w:val="1002"/>
        </w:numPr>
        <w:pStyle w:val="Compact"/>
      </w:pPr>
      <w:r>
        <w:t xml:space="preserve">Primary:</w:t>
      </w:r>
      <w:r>
        <w:t xml:space="preserve"> </w:t>
      </w:r>
      <w:r>
        <w:rPr>
          <w:rStyle w:val="VerbatimChar"/>
        </w:rPr>
        <w:t xml:space="preserve">#2c5282</w:t>
      </w:r>
      <w:r>
        <w:t xml:space="preserve"> </w:t>
      </w:r>
      <w:r>
        <w:t xml:space="preserve">(Corporate Blue)</w:t>
      </w:r>
    </w:p>
    <w:p>
      <w:pPr>
        <w:numPr>
          <w:ilvl w:val="1"/>
          <w:numId w:val="1002"/>
        </w:numPr>
        <w:pStyle w:val="Compact"/>
      </w:pPr>
      <w:r>
        <w:t xml:space="preserve">Success:</w:t>
      </w:r>
      <w:r>
        <w:t xml:space="preserve"> </w:t>
      </w:r>
      <w:r>
        <w:rPr>
          <w:rStyle w:val="VerbatimChar"/>
        </w:rPr>
        <w:t xml:space="preserve">#38a169</w:t>
      </w:r>
      <w:r>
        <w:t xml:space="preserve"> </w:t>
      </w:r>
      <w:r>
        <w:t xml:space="preserve">(Professional Green)</w:t>
      </w:r>
    </w:p>
    <w:p>
      <w:pPr>
        <w:numPr>
          <w:ilvl w:val="1"/>
          <w:numId w:val="1002"/>
        </w:numPr>
        <w:pStyle w:val="Compact"/>
      </w:pPr>
      <w:r>
        <w:t xml:space="preserve">Warning:</w:t>
      </w:r>
      <w:r>
        <w:t xml:space="preserve"> </w:t>
      </w:r>
      <w:r>
        <w:rPr>
          <w:rStyle w:val="VerbatimChar"/>
        </w:rPr>
        <w:t xml:space="preserve">#d69e2e</w:t>
      </w:r>
      <w:r>
        <w:t xml:space="preserve"> </w:t>
      </w:r>
      <w:r>
        <w:t xml:space="preserve">(Business Gold)</w:t>
      </w:r>
    </w:p>
    <w:p>
      <w:pPr>
        <w:numPr>
          <w:ilvl w:val="1"/>
          <w:numId w:val="1002"/>
        </w:numPr>
        <w:pStyle w:val="Compact"/>
      </w:pPr>
      <w:r>
        <w:t xml:space="preserve">Error:</w:t>
      </w:r>
      <w:r>
        <w:t xml:space="preserve"> </w:t>
      </w:r>
      <w:r>
        <w:rPr>
          <w:rStyle w:val="VerbatimChar"/>
        </w:rPr>
        <w:t xml:space="preserve">#c53030</w:t>
      </w:r>
      <w:r>
        <w:t xml:space="preserve"> </w:t>
      </w:r>
      <w:r>
        <w:t xml:space="preserve">(Alert Red)</w:t>
      </w:r>
    </w:p>
    <w:p>
      <w:pPr>
        <w:numPr>
          <w:ilvl w:val="1"/>
          <w:numId w:val="1002"/>
        </w:numPr>
        <w:pStyle w:val="Compact"/>
      </w:pPr>
      <w:r>
        <w:t xml:space="preserve">Info:</w:t>
      </w:r>
      <w:r>
        <w:t xml:space="preserve"> </w:t>
      </w:r>
      <w:r>
        <w:rPr>
          <w:rStyle w:val="VerbatimChar"/>
        </w:rPr>
        <w:t xml:space="preserve">#3182ce</w:t>
      </w:r>
      <w:r>
        <w:t xml:space="preserve"> </w:t>
      </w:r>
      <w:r>
        <w:t xml:space="preserve">(Information Blue)</w:t>
      </w:r>
    </w:p>
    <w:p>
      <w:pPr>
        <w:numPr>
          <w:ilvl w:val="1"/>
          <w:numId w:val="1002"/>
        </w:numPr>
        <w:pStyle w:val="Compact"/>
      </w:pPr>
      <w:r>
        <w:t xml:space="preserve">Grays:</w:t>
      </w:r>
      <w:r>
        <w:t xml:space="preserve"> </w:t>
      </w:r>
      <w:r>
        <w:rPr>
          <w:rStyle w:val="VerbatimChar"/>
        </w:rPr>
        <w:t xml:space="preserve">#f7fafc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#171923</w:t>
      </w:r>
      <w:r>
        <w:t xml:space="preserve"> </w:t>
      </w:r>
      <w:r>
        <w:t xml:space="preserve">(Neutral Scale)</w:t>
      </w:r>
    </w:p>
    <w:bookmarkEnd w:id="23"/>
    <w:bookmarkStart w:id="24" w:name="typography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Typography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Font Family</w:t>
      </w:r>
      <w:r>
        <w:t xml:space="preserve">: Segoe UI, Roboto, Helvetica Neue, Arial (Corporate-friendly)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Headings</w:t>
      </w:r>
      <w:r>
        <w:t xml:space="preserve">: Clear hierarchy with uppercase styling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Body Text</w:t>
      </w:r>
      <w:r>
        <w:t xml:space="preserve">: 14px base with 1.6 line-height for readability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Letter Spacing</w:t>
      </w:r>
      <w:r>
        <w:t xml:space="preserve">: 0.5px on uppercase elements for professional appearance</w:t>
      </w:r>
    </w:p>
    <w:bookmarkEnd w:id="24"/>
    <w:bookmarkStart w:id="28" w:name="layout-structure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Layout Structure</w:t>
      </w:r>
    </w:p>
    <w:bookmarkStart w:id="25" w:name="top-certification-bar"/>
    <w:p>
      <w:pPr>
        <w:pStyle w:val="Heading4"/>
      </w:pPr>
      <w:r>
        <w:t xml:space="preserve">Top Certification Bar</w:t>
      </w:r>
    </w:p>
    <w:p>
      <w:pPr>
        <w:numPr>
          <w:ilvl w:val="0"/>
          <w:numId w:val="1004"/>
        </w:numPr>
        <w:pStyle w:val="Compact"/>
      </w:pPr>
      <w:r>
        <w:t xml:space="preserve">New addition showcasing certifications (ISO 9001:2015)</w:t>
      </w:r>
    </w:p>
    <w:p>
      <w:pPr>
        <w:numPr>
          <w:ilvl w:val="0"/>
          <w:numId w:val="1004"/>
        </w:numPr>
        <w:pStyle w:val="Compact"/>
      </w:pPr>
      <w:r>
        <w:t xml:space="preserve">Social media links</w:t>
      </w:r>
    </w:p>
    <w:p>
      <w:pPr>
        <w:numPr>
          <w:ilvl w:val="0"/>
          <w:numId w:val="1004"/>
        </w:numPr>
        <w:pStyle w:val="Compact"/>
      </w:pPr>
      <w:r>
        <w:t xml:space="preserve">System status indicators</w:t>
      </w:r>
    </w:p>
    <w:p>
      <w:pPr>
        <w:numPr>
          <w:ilvl w:val="0"/>
          <w:numId w:val="1004"/>
        </w:numPr>
        <w:pStyle w:val="Compact"/>
      </w:pPr>
      <w:r>
        <w:t xml:space="preserve">Professional gray background with subtle borders</w:t>
      </w:r>
    </w:p>
    <w:bookmarkEnd w:id="25"/>
    <w:bookmarkStart w:id="26" w:name="navigation"/>
    <w:p>
      <w:pPr>
        <w:pStyle w:val="Heading4"/>
      </w:pPr>
      <w:r>
        <w:t xml:space="preserve">Navigation</w:t>
      </w:r>
    </w:p>
    <w:p>
      <w:pPr>
        <w:numPr>
          <w:ilvl w:val="0"/>
          <w:numId w:val="1005"/>
        </w:numPr>
        <w:pStyle w:val="Compact"/>
      </w:pPr>
      <w:r>
        <w:t xml:space="preserve">Horizontal navigation bar (vs. previous sidebar)</w:t>
      </w:r>
    </w:p>
    <w:p>
      <w:pPr>
        <w:numPr>
          <w:ilvl w:val="0"/>
          <w:numId w:val="1005"/>
        </w:numPr>
        <w:pStyle w:val="Compact"/>
      </w:pPr>
      <w:r>
        <w:t xml:space="preserve">Dropdown menus for complex hierarchies</w:t>
      </w:r>
    </w:p>
    <w:p>
      <w:pPr>
        <w:numPr>
          <w:ilvl w:val="0"/>
          <w:numId w:val="1005"/>
        </w:numPr>
        <w:pStyle w:val="Compact"/>
      </w:pPr>
      <w:r>
        <w:t xml:space="preserve">Clear hover states with bottom border indicators</w:t>
      </w:r>
    </w:p>
    <w:p>
      <w:pPr>
        <w:numPr>
          <w:ilvl w:val="0"/>
          <w:numId w:val="1005"/>
        </w:numPr>
        <w:pStyle w:val="Compact"/>
      </w:pPr>
      <w:r>
        <w:t xml:space="preserve">Uppercase text with letter spacing</w:t>
      </w:r>
    </w:p>
    <w:bookmarkEnd w:id="26"/>
    <w:bookmarkStart w:id="27" w:name="section-headers"/>
    <w:p>
      <w:pPr>
        <w:pStyle w:val="Heading4"/>
      </w:pPr>
      <w:r>
        <w:t xml:space="preserve">Section Headers</w:t>
      </w:r>
    </w:p>
    <w:p>
      <w:pPr>
        <w:numPr>
          <w:ilvl w:val="0"/>
          <w:numId w:val="1006"/>
        </w:numPr>
        <w:pStyle w:val="Compact"/>
      </w:pPr>
      <w:r>
        <w:t xml:space="preserve">Decorative horizontal separators</w:t>
      </w:r>
    </w:p>
    <w:p>
      <w:pPr>
        <w:numPr>
          <w:ilvl w:val="0"/>
          <w:numId w:val="1006"/>
        </w:numPr>
        <w:pStyle w:val="Compact"/>
      </w:pPr>
      <w:r>
        <w:t xml:space="preserve">Blue accent underline (60px width)</w:t>
      </w:r>
    </w:p>
    <w:p>
      <w:pPr>
        <w:numPr>
          <w:ilvl w:val="0"/>
          <w:numId w:val="1006"/>
        </w:numPr>
        <w:pStyle w:val="Compact"/>
      </w:pPr>
      <w:r>
        <w:t xml:space="preserve">Clear title/subtitle hierarchy</w:t>
      </w:r>
    </w:p>
    <w:bookmarkEnd w:id="27"/>
    <w:bookmarkEnd w:id="28"/>
    <w:bookmarkStart w:id="34" w:name="ui-components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UI Components</w:t>
      </w:r>
    </w:p>
    <w:bookmarkStart w:id="29" w:name="cards"/>
    <w:p>
      <w:pPr>
        <w:pStyle w:val="Heading4"/>
      </w:pPr>
      <w:r>
        <w:t xml:space="preserve">Cards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Before</w:t>
      </w:r>
      <w:r>
        <w:t xml:space="preserve">: Gradient backgrounds, rounded corners, shadows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After</w:t>
      </w:r>
      <w:r>
        <w:t xml:space="preserve">: Clean white backgrounds, subtle borders, minimal shadows</w:t>
      </w:r>
    </w:p>
    <w:p>
      <w:pPr>
        <w:numPr>
          <w:ilvl w:val="0"/>
          <w:numId w:val="1007"/>
        </w:numPr>
        <w:pStyle w:val="Compact"/>
      </w:pPr>
      <w:r>
        <w:t xml:space="preserve">Icon boxes with border instead of filled backgrounds</w:t>
      </w:r>
    </w:p>
    <w:p>
      <w:pPr>
        <w:numPr>
          <w:ilvl w:val="0"/>
          <w:numId w:val="1007"/>
        </w:numPr>
        <w:pStyle w:val="Compact"/>
      </w:pPr>
      <w:r>
        <w:t xml:space="preserve">Structured content layout</w:t>
      </w:r>
    </w:p>
    <w:bookmarkEnd w:id="29"/>
    <w:bookmarkStart w:id="30" w:name="buttons"/>
    <w:p>
      <w:pPr>
        <w:pStyle w:val="Heading4"/>
      </w:pPr>
      <w:r>
        <w:t xml:space="preserve">Buttons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Before</w:t>
      </w:r>
      <w:r>
        <w:t xml:space="preserve">: Gradient fills, large border radius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After</w:t>
      </w:r>
      <w:r>
        <w:t xml:space="preserve">: Bordered style, uppercase text, minimal radius</w:t>
      </w:r>
    </w:p>
    <w:p>
      <w:pPr>
        <w:numPr>
          <w:ilvl w:val="0"/>
          <w:numId w:val="1008"/>
        </w:numPr>
        <w:pStyle w:val="Compact"/>
      </w:pPr>
      <w:r>
        <w:t xml:space="preserve">Clear primary/secondary/outline variants</w:t>
      </w:r>
    </w:p>
    <w:p>
      <w:pPr>
        <w:numPr>
          <w:ilvl w:val="0"/>
          <w:numId w:val="1008"/>
        </w:numPr>
        <w:pStyle w:val="Compact"/>
      </w:pPr>
      <w:r>
        <w:t xml:space="preserve">Corporate color scheme</w:t>
      </w:r>
    </w:p>
    <w:bookmarkEnd w:id="30"/>
    <w:bookmarkStart w:id="31" w:name="kpi-cards"/>
    <w:p>
      <w:pPr>
        <w:pStyle w:val="Heading4"/>
      </w:pPr>
      <w:r>
        <w:t xml:space="preserve">KPI Cards</w:t>
      </w:r>
    </w:p>
    <w:p>
      <w:pPr>
        <w:numPr>
          <w:ilvl w:val="0"/>
          <w:numId w:val="1009"/>
        </w:numPr>
        <w:pStyle w:val="Compact"/>
      </w:pPr>
      <w:r>
        <w:t xml:space="preserve">Left border accent (4px) instead of full gradients</w:t>
      </w:r>
    </w:p>
    <w:p>
      <w:pPr>
        <w:numPr>
          <w:ilvl w:val="0"/>
          <w:numId w:val="1009"/>
        </w:numPr>
        <w:pStyle w:val="Compact"/>
      </w:pPr>
      <w:r>
        <w:t xml:space="preserve">Clean typography with clear label/value separation</w:t>
      </w:r>
    </w:p>
    <w:p>
      <w:pPr>
        <w:numPr>
          <w:ilvl w:val="0"/>
          <w:numId w:val="1009"/>
        </w:numPr>
        <w:pStyle w:val="Compact"/>
      </w:pPr>
      <w:r>
        <w:t xml:space="preserve">Positive/negative indicators in green/red</w:t>
      </w:r>
    </w:p>
    <w:bookmarkEnd w:id="31"/>
    <w:bookmarkStart w:id="32" w:name="tables"/>
    <w:p>
      <w:pPr>
        <w:pStyle w:val="Heading4"/>
      </w:pPr>
      <w:r>
        <w:t xml:space="preserve">Tables</w:t>
      </w:r>
    </w:p>
    <w:p>
      <w:pPr>
        <w:numPr>
          <w:ilvl w:val="0"/>
          <w:numId w:val="1010"/>
        </w:numPr>
        <w:pStyle w:val="Compact"/>
      </w:pPr>
      <w:r>
        <w:t xml:space="preserve">Header row with light gray background</w:t>
      </w:r>
    </w:p>
    <w:p>
      <w:pPr>
        <w:numPr>
          <w:ilvl w:val="0"/>
          <w:numId w:val="1010"/>
        </w:numPr>
        <w:pStyle w:val="Compact"/>
      </w:pPr>
      <w:r>
        <w:t xml:space="preserve">Uppercase column headers</w:t>
      </w:r>
    </w:p>
    <w:p>
      <w:pPr>
        <w:numPr>
          <w:ilvl w:val="0"/>
          <w:numId w:val="1010"/>
        </w:numPr>
        <w:pStyle w:val="Compact"/>
      </w:pPr>
      <w:r>
        <w:t xml:space="preserve">Row hover effects</w:t>
      </w:r>
    </w:p>
    <w:p>
      <w:pPr>
        <w:numPr>
          <w:ilvl w:val="0"/>
          <w:numId w:val="1010"/>
        </w:numPr>
        <w:pStyle w:val="Compact"/>
      </w:pPr>
      <w:r>
        <w:t xml:space="preserve">Subtle borders throughout</w:t>
      </w:r>
    </w:p>
    <w:bookmarkEnd w:id="32"/>
    <w:bookmarkStart w:id="33" w:name="forms"/>
    <w:p>
      <w:pPr>
        <w:pStyle w:val="Heading4"/>
      </w:pPr>
      <w:r>
        <w:t xml:space="preserve">Forms</w:t>
      </w:r>
    </w:p>
    <w:p>
      <w:pPr>
        <w:numPr>
          <w:ilvl w:val="0"/>
          <w:numId w:val="1011"/>
        </w:numPr>
        <w:pStyle w:val="Compact"/>
      </w:pPr>
      <w:r>
        <w:t xml:space="preserve">Bordered inputs with focus states</w:t>
      </w:r>
    </w:p>
    <w:p>
      <w:pPr>
        <w:numPr>
          <w:ilvl w:val="0"/>
          <w:numId w:val="1011"/>
        </w:numPr>
        <w:pStyle w:val="Compact"/>
      </w:pPr>
      <w:r>
        <w:t xml:space="preserve">Uppercase labels</w:t>
      </w:r>
    </w:p>
    <w:p>
      <w:pPr>
        <w:numPr>
          <w:ilvl w:val="0"/>
          <w:numId w:val="1011"/>
        </w:numPr>
        <w:pStyle w:val="Compact"/>
      </w:pPr>
      <w:r>
        <w:t xml:space="preserve">Clean, minimal styling</w:t>
      </w:r>
    </w:p>
    <w:p>
      <w:pPr>
        <w:numPr>
          <w:ilvl w:val="0"/>
          <w:numId w:val="1011"/>
        </w:numPr>
        <w:pStyle w:val="Compact"/>
      </w:pPr>
      <w:r>
        <w:t xml:space="preserve">Professional validation states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6" w:name="file-structure"/>
    <w:p>
      <w:pPr>
        <w:pStyle w:val="Heading2"/>
      </w:pPr>
      <w:r>
        <w:t xml:space="preserve">File Structure</w:t>
      </w:r>
    </w:p>
    <w:p>
      <w:pPr>
        <w:pStyle w:val="SourceCode"/>
      </w:pPr>
      <w:r>
        <w:rPr>
          <w:rStyle w:val="VerbatimChar"/>
        </w:rPr>
        <w:t xml:space="preserve">/workspace/</w:t>
      </w:r>
      <w:r>
        <w:br/>
      </w:r>
      <w:r>
        <w:rPr>
          <w:rStyle w:val="VerbatimChar"/>
        </w:rPr>
        <w:t xml:space="preserve">├── corporate-styles.css          # Main corporate stylesheet</w:t>
      </w:r>
      <w:r>
        <w:br/>
      </w:r>
      <w:r>
        <w:rPr>
          <w:rStyle w:val="VerbatimChar"/>
        </w:rPr>
        <w:t xml:space="preserve">├── index-corporate.html           # Corporate homepage</w:t>
      </w:r>
      <w:r>
        <w:br/>
      </w:r>
      <w:r>
        <w:rPr>
          <w:rStyle w:val="VerbatimChar"/>
        </w:rPr>
        <w:t xml:space="preserve">├── dashboard-corporate.html       # Corporate dashboard with charts</w:t>
      </w:r>
      <w:r>
        <w:br/>
      </w:r>
      <w:r>
        <w:rPr>
          <w:rStyle w:val="VerbatimChar"/>
        </w:rPr>
        <w:t xml:space="preserve">├── projects-corporate.html        # Corporate project management</w:t>
      </w:r>
      <w:r>
        <w:br/>
      </w:r>
      <w:r>
        <w:rPr>
          <w:rStyle w:val="VerbatimChar"/>
        </w:rPr>
        <w:t xml:space="preserve">├── mobile-corporate.html          # Corporate mobile app demo</w:t>
      </w:r>
      <w:r>
        <w:br/>
      </w:r>
      <w:r>
        <w:rPr>
          <w:rStyle w:val="VerbatimChar"/>
        </w:rPr>
        <w:t xml:space="preserve">├── app.js                         # Unchanged - all functionality preserved</w:t>
      </w:r>
      <w:r>
        <w:br/>
      </w:r>
      <w:r>
        <w:rPr>
          <w:rStyle w:val="VerbatimChar"/>
        </w:rPr>
        <w:t xml:space="preserve">└── CORPORATE_REDESIGN.md         # This documentation</w:t>
      </w:r>
    </w:p>
    <w:p>
      <w:r>
        <w:pict>
          <v:rect style="width:0;height:1.5pt" o:hralign="center" o:hrstd="t" o:hr="t"/>
        </w:pict>
      </w:r>
    </w:p>
    <w:bookmarkEnd w:id="36"/>
    <w:bookmarkStart w:id="38" w:name="preserved-functionality"/>
    <w:p>
      <w:pPr>
        <w:pStyle w:val="Heading2"/>
      </w:pPr>
      <w:r>
        <w:t xml:space="preserve">Preserved Functionality</w:t>
      </w:r>
    </w:p>
    <w:bookmarkStart w:id="37" w:name="all-javascript-features-maintained"/>
    <w:p>
      <w:pPr>
        <w:pStyle w:val="Heading3"/>
      </w:pPr>
      <w:r>
        <w:t xml:space="preserve">All JavaScript Features Maintained ✅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Live KPI Updates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animateCounter()</w:t>
      </w:r>
      <w:r>
        <w:t xml:space="preserve"> </w:t>
      </w:r>
      <w:r>
        <w:t xml:space="preserve">- Number animations on page load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updateKPIValues()</w:t>
      </w:r>
      <w:r>
        <w:t xml:space="preserve"> </w:t>
      </w:r>
      <w:r>
        <w:t xml:space="preserve">- Real-time data updates every 30 seconds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animateValueChange()</w:t>
      </w:r>
      <w:r>
        <w:t xml:space="preserve"> </w:t>
      </w:r>
      <w:r>
        <w:t xml:space="preserve">- Smooth value transitions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Chart.js Integration</w:t>
      </w:r>
    </w:p>
    <w:p>
      <w:pPr>
        <w:numPr>
          <w:ilvl w:val="1"/>
          <w:numId w:val="1014"/>
        </w:numPr>
        <w:pStyle w:val="Compact"/>
      </w:pPr>
      <w:r>
        <w:t xml:space="preserve">Revenue trend line chart</w:t>
      </w:r>
    </w:p>
    <w:p>
      <w:pPr>
        <w:numPr>
          <w:ilvl w:val="1"/>
          <w:numId w:val="1014"/>
        </w:numPr>
        <w:pStyle w:val="Compact"/>
      </w:pPr>
      <w:r>
        <w:t xml:space="preserve">Project status doughnut chart</w:t>
      </w:r>
    </w:p>
    <w:p>
      <w:pPr>
        <w:numPr>
          <w:ilvl w:val="1"/>
          <w:numId w:val="1014"/>
        </w:numPr>
        <w:pStyle w:val="Compact"/>
      </w:pPr>
      <w:r>
        <w:t xml:space="preserve">Cost breakdown bar chart</w:t>
      </w:r>
    </w:p>
    <w:p>
      <w:pPr>
        <w:numPr>
          <w:ilvl w:val="1"/>
          <w:numId w:val="1014"/>
        </w:numPr>
        <w:pStyle w:val="Compact"/>
      </w:pPr>
      <w:r>
        <w:t xml:space="preserve">Corporate color scheme applied to charts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Interactive Features</w:t>
      </w:r>
    </w:p>
    <w:p>
      <w:pPr>
        <w:numPr>
          <w:ilvl w:val="1"/>
          <w:numId w:val="1015"/>
        </w:numPr>
        <w:pStyle w:val="Compact"/>
      </w:pPr>
      <w:r>
        <w:t xml:space="preserve">Form validation and submission</w:t>
      </w:r>
    </w:p>
    <w:p>
      <w:pPr>
        <w:numPr>
          <w:ilvl w:val="1"/>
          <w:numId w:val="1015"/>
        </w:numPr>
        <w:pStyle w:val="Compact"/>
      </w:pPr>
      <w:r>
        <w:t xml:space="preserve">Modal windows</w:t>
      </w:r>
    </w:p>
    <w:p>
      <w:pPr>
        <w:numPr>
          <w:ilvl w:val="1"/>
          <w:numId w:val="1015"/>
        </w:numPr>
        <w:pStyle w:val="Compact"/>
      </w:pPr>
      <w:r>
        <w:t xml:space="preserve">Toast notifications</w:t>
      </w:r>
    </w:p>
    <w:p>
      <w:pPr>
        <w:numPr>
          <w:ilvl w:val="1"/>
          <w:numId w:val="1015"/>
        </w:numPr>
        <w:pStyle w:val="Compact"/>
      </w:pPr>
      <w:r>
        <w:t xml:space="preserve">Table sorting</w:t>
      </w:r>
    </w:p>
    <w:p>
      <w:pPr>
        <w:numPr>
          <w:ilvl w:val="1"/>
          <w:numId w:val="1015"/>
        </w:numPr>
        <w:pStyle w:val="Compact"/>
      </w:pPr>
      <w:r>
        <w:t xml:space="preserve">Project filtering (status, priority, search)</w:t>
      </w:r>
    </w:p>
    <w:p>
      <w:pPr>
        <w:numPr>
          <w:ilvl w:val="1"/>
          <w:numId w:val="1015"/>
        </w:numPr>
        <w:pStyle w:val="Compact"/>
      </w:pPr>
      <w:r>
        <w:t xml:space="preserve">Mobile screen navigation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Simulation</w:t>
      </w:r>
    </w:p>
    <w:p>
      <w:pPr>
        <w:numPr>
          <w:ilvl w:val="1"/>
          <w:numId w:val="1016"/>
        </w:numPr>
        <w:pStyle w:val="Compact"/>
      </w:pPr>
      <w:r>
        <w:t xml:space="preserve">Real-time KPI updates</w:t>
      </w:r>
    </w:p>
    <w:p>
      <w:pPr>
        <w:numPr>
          <w:ilvl w:val="1"/>
          <w:numId w:val="1016"/>
        </w:numPr>
        <w:pStyle w:val="Compact"/>
      </w:pPr>
      <w:r>
        <w:t xml:space="preserve">Alert generation</w:t>
      </w:r>
    </w:p>
    <w:p>
      <w:pPr>
        <w:numPr>
          <w:ilvl w:val="1"/>
          <w:numId w:val="1016"/>
        </w:numPr>
        <w:pStyle w:val="Compact"/>
      </w:pPr>
      <w:r>
        <w:t xml:space="preserve">Progress tracking</w:t>
      </w:r>
    </w:p>
    <w:p>
      <w:pPr>
        <w:numPr>
          <w:ilvl w:val="1"/>
          <w:numId w:val="1016"/>
        </w:numPr>
        <w:pStyle w:val="Compact"/>
      </w:pPr>
      <w:r>
        <w:t xml:space="preserve">Dynamic content loading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3" w:name="new-pages"/>
    <w:p>
      <w:pPr>
        <w:pStyle w:val="Heading2"/>
      </w:pPr>
      <w:r>
        <w:t xml:space="preserve">New Pages</w:t>
      </w:r>
    </w:p>
    <w:bookmarkStart w:id="39" w:name="homepage-index-corporate.html"/>
    <w:p>
      <w:pPr>
        <w:pStyle w:val="Heading3"/>
      </w:pPr>
      <w:r>
        <w:t xml:space="preserve">1. Homepage (</w:t>
      </w:r>
      <w:r>
        <w:rPr>
          <w:rStyle w:val="VerbatimChar"/>
        </w:rPr>
        <w:t xml:space="preserve">index-corporate.html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Professional landing page with company highlights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Hero section with clear value proposition</w:t>
      </w:r>
      <w:r>
        <w:t xml:space="preserve"> </w:t>
      </w:r>
      <w:r>
        <w:t xml:space="preserve">- Company highlights in feature cards (One Stop Solution, Experience, Innovation, Flexibility)</w:t>
      </w:r>
      <w:r>
        <w:t xml:space="preserve"> </w:t>
      </w:r>
      <w:r>
        <w:t xml:space="preserve">- Live KPI statistics</w:t>
      </w:r>
      <w:r>
        <w:t xml:space="preserve"> </w:t>
      </w:r>
      <w:r>
        <w:t xml:space="preserve">- Service overview grid</w:t>
      </w:r>
      <w:r>
        <w:t xml:space="preserve"> </w:t>
      </w:r>
      <w:r>
        <w:t xml:space="preserve">- Call-to-action section</w:t>
      </w:r>
      <w:r>
        <w:t xml:space="preserve"> </w:t>
      </w:r>
      <w:r>
        <w:t xml:space="preserve">- Multi-column footer</w:t>
      </w:r>
    </w:p>
    <w:bookmarkEnd w:id="39"/>
    <w:bookmarkStart w:id="40" w:name="dashboard-dashboard-corporate.html"/>
    <w:p>
      <w:pPr>
        <w:pStyle w:val="Heading3"/>
      </w:pPr>
      <w:r>
        <w:t xml:space="preserve">2. Dashboard (</w:t>
      </w:r>
      <w:r>
        <w:rPr>
          <w:rStyle w:val="VerbatimChar"/>
        </w:rPr>
        <w:t xml:space="preserve">dashboard-corporate.html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Executive dashboard with real-time analytics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Top certification bar with user info</w:t>
      </w:r>
      <w:r>
        <w:t xml:space="preserve"> </w:t>
      </w:r>
      <w:r>
        <w:t xml:space="preserve">- Action bar (Refresh, Export, Time Period selector)</w:t>
      </w:r>
      <w:r>
        <w:t xml:space="preserve"> </w:t>
      </w:r>
      <w:r>
        <w:t xml:space="preserve">- 4 Key KPI cards with live animations</w:t>
      </w:r>
      <w:r>
        <w:t xml:space="preserve"> </w:t>
      </w:r>
      <w:r>
        <w:t xml:space="preserve">- 3 Chart.js charts:</w:t>
      </w:r>
      <w:r>
        <w:t xml:space="preserve"> </w:t>
      </w:r>
      <w:r>
        <w:t xml:space="preserve">- Revenue Trend (Line chart)</w:t>
      </w:r>
      <w:r>
        <w:t xml:space="preserve"> </w:t>
      </w:r>
      <w:r>
        <w:t xml:space="preserve">- Project Status (Doughnut chart)</w:t>
      </w:r>
      <w:r>
        <w:t xml:space="preserve"> </w:t>
      </w:r>
      <w:r>
        <w:t xml:space="preserve">- Cost Breakdown (Bar chart)</w:t>
      </w:r>
      <w:r>
        <w:t xml:space="preserve"> </w:t>
      </w:r>
      <w:r>
        <w:t xml:space="preserve">- Recent projects table with progress bars</w:t>
      </w:r>
      <w:r>
        <w:t xml:space="preserve"> </w:t>
      </w:r>
      <w:r>
        <w:t xml:space="preserve">- System alerts panel</w:t>
      </w:r>
      <w:r>
        <w:t xml:space="preserve"> </w:t>
      </w:r>
      <w:r>
        <w:t xml:space="preserve">- AI optimization button</w:t>
      </w:r>
      <w:r>
        <w:t xml:space="preserve"> </w:t>
      </w:r>
      <w:r>
        <w:t xml:space="preserve">- Quick actions section</w:t>
      </w:r>
    </w:p>
    <w:bookmarkEnd w:id="40"/>
    <w:bookmarkStart w:id="41" w:name="projects-projects-corporate.html"/>
    <w:p>
      <w:pPr>
        <w:pStyle w:val="Heading3"/>
      </w:pPr>
      <w:r>
        <w:t xml:space="preserve">3. Projects (</w:t>
      </w:r>
      <w:r>
        <w:rPr>
          <w:rStyle w:val="VerbatimChar"/>
        </w:rPr>
        <w:t xml:space="preserve">projects-corporate.html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Project management and tracking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Advanced filtering (Status, Priority, Search)</w:t>
      </w:r>
      <w:r>
        <w:t xml:space="preserve"> </w:t>
      </w:r>
      <w:r>
        <w:t xml:space="preserve">- Project summary KPIs</w:t>
      </w:r>
      <w:r>
        <w:t xml:space="preserve"> </w:t>
      </w:r>
      <w:r>
        <w:t xml:space="preserve">- Sortable table with:</w:t>
      </w:r>
      <w:r>
        <w:t xml:space="preserve"> </w:t>
      </w:r>
      <w:r>
        <w:t xml:space="preserve">- Project details</w:t>
      </w:r>
      <w:r>
        <w:t xml:space="preserve"> </w:t>
      </w:r>
      <w:r>
        <w:t xml:space="preserve">- Client information</w:t>
      </w:r>
      <w:r>
        <w:t xml:space="preserve"> </w:t>
      </w:r>
      <w:r>
        <w:t xml:space="preserve">- Status badges</w:t>
      </w:r>
      <w:r>
        <w:t xml:space="preserve"> </w:t>
      </w:r>
      <w:r>
        <w:t xml:space="preserve">- Priority indicators</w:t>
      </w:r>
      <w:r>
        <w:t xml:space="preserve"> </w:t>
      </w:r>
      <w:r>
        <w:t xml:space="preserve">- Progress bars</w:t>
      </w:r>
      <w:r>
        <w:t xml:space="preserve"> </w:t>
      </w:r>
      <w:r>
        <w:t xml:space="preserve">- Timeline information</w:t>
      </w:r>
      <w:r>
        <w:t xml:space="preserve"> </w:t>
      </w:r>
      <w:r>
        <w:t xml:space="preserve">- Action buttons</w:t>
      </w:r>
      <w:r>
        <w:t xml:space="preserve"> </w:t>
      </w:r>
      <w:r>
        <w:t xml:space="preserve">- Export options (Excel, PDF)</w:t>
      </w:r>
      <w:r>
        <w:t xml:space="preserve"> </w:t>
      </w:r>
      <w:r>
        <w:t xml:space="preserve">- Fully functional filtering system</w:t>
      </w:r>
    </w:p>
    <w:bookmarkEnd w:id="41"/>
    <w:bookmarkStart w:id="42" w:name="mobile-app-mobile-corporate.html"/>
    <w:p>
      <w:pPr>
        <w:pStyle w:val="Heading3"/>
      </w:pPr>
      <w:r>
        <w:t xml:space="preserve">4. Mobile App (</w:t>
      </w:r>
      <w:r>
        <w:rPr>
          <w:rStyle w:val="VerbatimChar"/>
        </w:rPr>
        <w:t xml:space="preserve">mobile-corporate.html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Mobile solution showcase with interactive simulator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Information section with key features</w:t>
      </w:r>
      <w:r>
        <w:t xml:space="preserve"> </w:t>
      </w:r>
      <w:r>
        <w:t xml:space="preserve">- Download buttons (App Store, Google Play)</w:t>
      </w:r>
      <w:r>
        <w:t xml:space="preserve"> </w:t>
      </w:r>
      <w:r>
        <w:t xml:space="preserve">- Technical specifications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Interactive mobile simulator</w:t>
      </w:r>
      <w:r>
        <w:t xml:space="preserve">:</w:t>
      </w:r>
      <w:r>
        <w:t xml:space="preserve"> </w:t>
      </w:r>
      <w:r>
        <w:t xml:space="preserve">- 4 navigable screens (Dashboard, Projects, Tasks, Menu)</w:t>
      </w:r>
      <w:r>
        <w:t xml:space="preserve"> </w:t>
      </w:r>
      <w:r>
        <w:t xml:space="preserve">- Realistic mobile UI</w:t>
      </w:r>
      <w:r>
        <w:t xml:space="preserve"> </w:t>
      </w:r>
      <w:r>
        <w:t xml:space="preserve">- Touch-optimized interface</w:t>
      </w:r>
      <w:r>
        <w:t xml:space="preserve"> </w:t>
      </w:r>
      <w:r>
        <w:t xml:space="preserve">- Live screen switching</w:t>
      </w:r>
      <w:r>
        <w:t xml:space="preserve"> </w:t>
      </w:r>
      <w:r>
        <w:t xml:space="preserve">- Feature cards explaining capabilities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8" w:name="corporate-design-principles-applied"/>
    <w:p>
      <w:pPr>
        <w:pStyle w:val="Heading2"/>
      </w:pPr>
      <w:r>
        <w:t xml:space="preserve">Corporate Design Principles Applied</w:t>
      </w:r>
    </w:p>
    <w:bookmarkStart w:id="44" w:name="professional-aesthetics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Professional Aesthetics</w:t>
      </w:r>
    </w:p>
    <w:p>
      <w:pPr>
        <w:numPr>
          <w:ilvl w:val="0"/>
          <w:numId w:val="1017"/>
        </w:numPr>
        <w:pStyle w:val="Compact"/>
      </w:pPr>
      <w:r>
        <w:t xml:space="preserve">Neutral color palette</w:t>
      </w:r>
    </w:p>
    <w:p>
      <w:pPr>
        <w:numPr>
          <w:ilvl w:val="0"/>
          <w:numId w:val="1017"/>
        </w:numPr>
        <w:pStyle w:val="Compact"/>
      </w:pPr>
      <w:r>
        <w:t xml:space="preserve">Clean, structured layouts</w:t>
      </w:r>
    </w:p>
    <w:p>
      <w:pPr>
        <w:numPr>
          <w:ilvl w:val="0"/>
          <w:numId w:val="1017"/>
        </w:numPr>
        <w:pStyle w:val="Compact"/>
      </w:pPr>
      <w:r>
        <w:t xml:space="preserve">Subtle, purposeful animations</w:t>
      </w:r>
    </w:p>
    <w:p>
      <w:pPr>
        <w:numPr>
          <w:ilvl w:val="0"/>
          <w:numId w:val="1017"/>
        </w:numPr>
        <w:pStyle w:val="Compact"/>
      </w:pPr>
      <w:r>
        <w:t xml:space="preserve">Professional imagery and icons</w:t>
      </w:r>
    </w:p>
    <w:bookmarkEnd w:id="44"/>
    <w:bookmarkStart w:id="45" w:name="industrial-credibility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Industrial Credibility</w:t>
      </w:r>
    </w:p>
    <w:p>
      <w:pPr>
        <w:numPr>
          <w:ilvl w:val="0"/>
          <w:numId w:val="1018"/>
        </w:numPr>
        <w:pStyle w:val="Compact"/>
      </w:pPr>
      <w:r>
        <w:t xml:space="preserve">Certification badges and compliance indicators</w:t>
      </w:r>
    </w:p>
    <w:p>
      <w:pPr>
        <w:numPr>
          <w:ilvl w:val="0"/>
          <w:numId w:val="1018"/>
        </w:numPr>
        <w:pStyle w:val="Compact"/>
      </w:pPr>
      <w:r>
        <w:t xml:space="preserve">Structured information hierarchy</w:t>
      </w:r>
    </w:p>
    <w:p>
      <w:pPr>
        <w:numPr>
          <w:ilvl w:val="0"/>
          <w:numId w:val="1018"/>
        </w:numPr>
        <w:pStyle w:val="Compact"/>
      </w:pPr>
      <w:r>
        <w:t xml:space="preserve">Data-driven presentation</w:t>
      </w:r>
    </w:p>
    <w:p>
      <w:pPr>
        <w:numPr>
          <w:ilvl w:val="0"/>
          <w:numId w:val="1018"/>
        </w:numPr>
        <w:pStyle w:val="Compact"/>
      </w:pPr>
      <w:r>
        <w:t xml:space="preserve">Corporate typography</w:t>
      </w:r>
    </w:p>
    <w:bookmarkEnd w:id="45"/>
    <w:bookmarkStart w:id="46" w:name="enterprise-usability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Enterprise Usability</w:t>
      </w:r>
    </w:p>
    <w:p>
      <w:pPr>
        <w:numPr>
          <w:ilvl w:val="0"/>
          <w:numId w:val="1019"/>
        </w:numPr>
        <w:pStyle w:val="Compact"/>
      </w:pPr>
      <w:r>
        <w:t xml:space="preserve">Clear navigation patterns</w:t>
      </w:r>
    </w:p>
    <w:p>
      <w:pPr>
        <w:numPr>
          <w:ilvl w:val="0"/>
          <w:numId w:val="1019"/>
        </w:numPr>
        <w:pStyle w:val="Compact"/>
      </w:pPr>
      <w:r>
        <w:t xml:space="preserve">Consistent UI components</w:t>
      </w:r>
    </w:p>
    <w:p>
      <w:pPr>
        <w:numPr>
          <w:ilvl w:val="0"/>
          <w:numId w:val="1019"/>
        </w:numPr>
        <w:pStyle w:val="Compact"/>
      </w:pPr>
      <w:r>
        <w:t xml:space="preserve">Accessible color contrasts</w:t>
      </w:r>
    </w:p>
    <w:p>
      <w:pPr>
        <w:numPr>
          <w:ilvl w:val="0"/>
          <w:numId w:val="1019"/>
        </w:numPr>
        <w:pStyle w:val="Compact"/>
      </w:pPr>
      <w:r>
        <w:t xml:space="preserve">Responsive design patterns</w:t>
      </w:r>
    </w:p>
    <w:bookmarkEnd w:id="46"/>
    <w:bookmarkStart w:id="47" w:name="trust-authority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Trust &amp; Authority</w:t>
      </w:r>
    </w:p>
    <w:p>
      <w:pPr>
        <w:numPr>
          <w:ilvl w:val="0"/>
          <w:numId w:val="1020"/>
        </w:numPr>
        <w:pStyle w:val="Compact"/>
      </w:pPr>
      <w:r>
        <w:t xml:space="preserve">ISO certification prominently displayed</w:t>
      </w:r>
    </w:p>
    <w:p>
      <w:pPr>
        <w:numPr>
          <w:ilvl w:val="0"/>
          <w:numId w:val="1020"/>
        </w:numPr>
        <w:pStyle w:val="Compact"/>
      </w:pPr>
      <w:r>
        <w:t xml:space="preserve">Professional contact information</w:t>
      </w:r>
    </w:p>
    <w:p>
      <w:pPr>
        <w:numPr>
          <w:ilvl w:val="0"/>
          <w:numId w:val="1020"/>
        </w:numPr>
        <w:pStyle w:val="Compact"/>
      </w:pPr>
      <w:r>
        <w:t xml:space="preserve">Multi-column footer with comprehensive links</w:t>
      </w:r>
    </w:p>
    <w:p>
      <w:pPr>
        <w:numPr>
          <w:ilvl w:val="0"/>
          <w:numId w:val="1020"/>
        </w:numPr>
        <w:pStyle w:val="Compact"/>
      </w:pPr>
      <w:r>
        <w:t xml:space="preserve">Social proof elements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technical-implementation"/>
    <w:p>
      <w:pPr>
        <w:pStyle w:val="Heading2"/>
      </w:pPr>
      <w:r>
        <w:t xml:space="preserve">Technical Implementation</w:t>
      </w:r>
    </w:p>
    <w:bookmarkStart w:id="49" w:name="css-architecture"/>
    <w:p>
      <w:pPr>
        <w:pStyle w:val="Heading3"/>
      </w:pPr>
      <w:r>
        <w:t xml:space="preserve">CSS Architecture</w:t>
      </w:r>
    </w:p>
    <w:p>
      <w:pPr>
        <w:pStyle w:val="SourceCode"/>
      </w:pP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Corporate Color System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--primary-color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#2c5282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--success-color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#38a169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--warning-color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#d69e2e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Spacing System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--spacing-xs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--spacing-sm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--spacing-md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Border Radius (Minimal)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--radius-sm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--radius-md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9"/>
    <w:bookmarkStart w:id="50" w:name="component-classes"/>
    <w:p>
      <w:pPr>
        <w:pStyle w:val="Heading3"/>
      </w:pPr>
      <w:r>
        <w:t xml:space="preserve">Component Classes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.top-bar</w:t>
      </w:r>
      <w:r>
        <w:t xml:space="preserve"> </w:t>
      </w:r>
      <w:r>
        <w:t xml:space="preserve">- Certification and status bar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.header</w:t>
      </w:r>
      <w:r>
        <w:t xml:space="preserve"> </w:t>
      </w:r>
      <w:r>
        <w:t xml:space="preserve">- Main navigation header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.nav-primary</w:t>
      </w:r>
      <w:r>
        <w:t xml:space="preserve"> </w:t>
      </w:r>
      <w:r>
        <w:t xml:space="preserve">- Horizontal navigation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.dropdown-menu</w:t>
      </w:r>
      <w:r>
        <w:t xml:space="preserve"> </w:t>
      </w:r>
      <w:r>
        <w:t xml:space="preserve">- Dropdown navigation items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.section</w:t>
      </w:r>
      <w:r>
        <w:t xml:space="preserve"> </w:t>
      </w:r>
      <w:r>
        <w:t xml:space="preserve">- Content sections with borders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.section-header</w:t>
      </w:r>
      <w:r>
        <w:t xml:space="preserve"> </w:t>
      </w:r>
      <w:r>
        <w:t xml:space="preserve">- Headers with decorative underline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.card</w:t>
      </w:r>
      <w:r>
        <w:t xml:space="preserve"> </w:t>
      </w:r>
      <w:r>
        <w:t xml:space="preserve">- Feature and information cards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.kpi-card</w:t>
      </w:r>
      <w:r>
        <w:t xml:space="preserve"> </w:t>
      </w:r>
      <w:r>
        <w:t xml:space="preserve">- KPI display cards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.btn</w:t>
      </w:r>
      <w:r>
        <w:t xml:space="preserve"> </w:t>
      </w:r>
      <w:r>
        <w:t xml:space="preserve">- Button variants (primary, secondary, outline)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.table</w:t>
      </w:r>
      <w:r>
        <w:t xml:space="preserve"> </w:t>
      </w:r>
      <w:r>
        <w:t xml:space="preserve">- Data tables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.badge</w:t>
      </w:r>
      <w:r>
        <w:t xml:space="preserve"> </w:t>
      </w:r>
      <w:r>
        <w:t xml:space="preserve">- Status indicators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.form-control</w:t>
      </w:r>
      <w:r>
        <w:t xml:space="preserve"> </w:t>
      </w:r>
      <w:r>
        <w:t xml:space="preserve">- Form inputs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.alert</w:t>
      </w:r>
      <w:r>
        <w:t xml:space="preserve"> </w:t>
      </w:r>
      <w:r>
        <w:t xml:space="preserve">- Alert messages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.progress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.progress-bar</w:t>
      </w:r>
      <w:r>
        <w:t xml:space="preserve"> </w:t>
      </w:r>
      <w:r>
        <w:t xml:space="preserve">- Progress indicators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chart.js-integration"/>
    <w:p>
      <w:pPr>
        <w:pStyle w:val="Heading2"/>
      </w:pPr>
      <w:r>
        <w:t xml:space="preserve">Chart.js Integration</w:t>
      </w:r>
    </w:p>
    <w:bookmarkStart w:id="52" w:name="corporate-color-scheme-applied"/>
    <w:p>
      <w:pPr>
        <w:pStyle w:val="Heading3"/>
      </w:pPr>
      <w:r>
        <w:t xml:space="preserve">Corporate Color Scheme Applied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corporateColors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'#2c5282'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'#38a169'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warning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'#d69e2e'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'#c53030'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'#3182ce'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'#718096'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2"/>
    <w:bookmarkStart w:id="53" w:name="chart-types-implemented"/>
    <w:p>
      <w:pPr>
        <w:pStyle w:val="Heading3"/>
      </w:pPr>
      <w:r>
        <w:t xml:space="preserve">Chart Types Implemented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Line Chart</w:t>
      </w:r>
      <w:r>
        <w:t xml:space="preserve"> </w:t>
      </w:r>
      <w:r>
        <w:t xml:space="preserve">(Revenue Trend)</w:t>
      </w:r>
    </w:p>
    <w:p>
      <w:pPr>
        <w:numPr>
          <w:ilvl w:val="1"/>
          <w:numId w:val="1023"/>
        </w:numPr>
        <w:pStyle w:val="Compact"/>
      </w:pPr>
      <w:r>
        <w:t xml:space="preserve">Shows 6-month revenue trend</w:t>
      </w:r>
    </w:p>
    <w:p>
      <w:pPr>
        <w:numPr>
          <w:ilvl w:val="1"/>
          <w:numId w:val="1023"/>
        </w:numPr>
        <w:pStyle w:val="Compact"/>
      </w:pPr>
      <w:r>
        <w:t xml:space="preserve">Primary blue color</w:t>
      </w:r>
    </w:p>
    <w:p>
      <w:pPr>
        <w:numPr>
          <w:ilvl w:val="1"/>
          <w:numId w:val="1023"/>
        </w:numPr>
        <w:pStyle w:val="Compact"/>
      </w:pPr>
      <w:r>
        <w:t xml:space="preserve">Smooth curves (tension: 0.4)</w:t>
      </w:r>
    </w:p>
    <w:p>
      <w:pPr>
        <w:numPr>
          <w:ilvl w:val="1"/>
          <w:numId w:val="1023"/>
        </w:numPr>
        <w:pStyle w:val="Compact"/>
      </w:pPr>
      <w:r>
        <w:t xml:space="preserve">Filled background with transparency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Doughnut Chart</w:t>
      </w:r>
      <w:r>
        <w:t xml:space="preserve"> </w:t>
      </w:r>
      <w:r>
        <w:t xml:space="preserve">(Project Status)</w:t>
      </w:r>
    </w:p>
    <w:p>
      <w:pPr>
        <w:numPr>
          <w:ilvl w:val="1"/>
          <w:numId w:val="1024"/>
        </w:numPr>
        <w:pStyle w:val="Compact"/>
      </w:pPr>
      <w:r>
        <w:t xml:space="preserve">4 project status categories</w:t>
      </w:r>
    </w:p>
    <w:p>
      <w:pPr>
        <w:numPr>
          <w:ilvl w:val="1"/>
          <w:numId w:val="1024"/>
        </w:numPr>
        <w:pStyle w:val="Compact"/>
      </w:pPr>
      <w:r>
        <w:t xml:space="preserve">Corporate color coding</w:t>
      </w:r>
    </w:p>
    <w:p>
      <w:pPr>
        <w:numPr>
          <w:ilvl w:val="1"/>
          <w:numId w:val="1024"/>
        </w:numPr>
        <w:pStyle w:val="Compact"/>
      </w:pPr>
      <w:r>
        <w:t xml:space="preserve">Bottom legend placement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Bar Chart</w:t>
      </w:r>
      <w:r>
        <w:t xml:space="preserve"> </w:t>
      </w:r>
      <w:r>
        <w:t xml:space="preserve">(Cost Breakdown)</w:t>
      </w:r>
    </w:p>
    <w:p>
      <w:pPr>
        <w:numPr>
          <w:ilvl w:val="1"/>
          <w:numId w:val="1025"/>
        </w:numPr>
        <w:pStyle w:val="Compact"/>
      </w:pPr>
      <w:r>
        <w:t xml:space="preserve">6 cost categories</w:t>
      </w:r>
    </w:p>
    <w:p>
      <w:pPr>
        <w:numPr>
          <w:ilvl w:val="1"/>
          <w:numId w:val="1025"/>
        </w:numPr>
        <w:pStyle w:val="Compact"/>
      </w:pPr>
      <w:r>
        <w:t xml:space="preserve">Color-coded bars</w:t>
      </w:r>
    </w:p>
    <w:p>
      <w:pPr>
        <w:numPr>
          <w:ilvl w:val="1"/>
          <w:numId w:val="1025"/>
        </w:numPr>
        <w:pStyle w:val="Compact"/>
      </w:pPr>
      <w:r>
        <w:t xml:space="preserve">Clean, minimal design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responsive-design"/>
    <w:p>
      <w:pPr>
        <w:pStyle w:val="Heading2"/>
      </w:pPr>
      <w:r>
        <w:t xml:space="preserve">Responsive Design</w:t>
      </w:r>
    </w:p>
    <w:bookmarkStart w:id="55" w:name="breakpoints"/>
    <w:p>
      <w:pPr>
        <w:pStyle w:val="Heading3"/>
      </w:pPr>
      <w:r>
        <w:t xml:space="preserve">Breakpoints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Desktop</w:t>
      </w:r>
      <w:r>
        <w:t xml:space="preserve">: 1400px max container width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Tablet</w:t>
      </w:r>
      <w:r>
        <w:t xml:space="preserve">: 1024px - Grid adjustments (4→2, 3→2)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Mobile</w:t>
      </w:r>
      <w:r>
        <w:t xml:space="preserve">: 640px - Single column layouts</w:t>
      </w:r>
    </w:p>
    <w:bookmarkEnd w:id="55"/>
    <w:bookmarkStart w:id="56" w:name="mobile-optimizations"/>
    <w:p>
      <w:pPr>
        <w:pStyle w:val="Heading3"/>
      </w:pPr>
      <w:r>
        <w:t xml:space="preserve">Mobile Optimizations</w:t>
      </w:r>
    </w:p>
    <w:p>
      <w:pPr>
        <w:numPr>
          <w:ilvl w:val="0"/>
          <w:numId w:val="1027"/>
        </w:numPr>
        <w:pStyle w:val="Compact"/>
      </w:pPr>
      <w:r>
        <w:t xml:space="preserve">Collapsible navigation</w:t>
      </w:r>
    </w:p>
    <w:p>
      <w:pPr>
        <w:numPr>
          <w:ilvl w:val="0"/>
          <w:numId w:val="1027"/>
        </w:numPr>
        <w:pStyle w:val="Compact"/>
      </w:pPr>
      <w:r>
        <w:t xml:space="preserve">Stacked form elements</w:t>
      </w:r>
    </w:p>
    <w:p>
      <w:pPr>
        <w:numPr>
          <w:ilvl w:val="0"/>
          <w:numId w:val="1027"/>
        </w:numPr>
        <w:pStyle w:val="Compact"/>
      </w:pPr>
      <w:r>
        <w:t xml:space="preserve">Single-column grids</w:t>
      </w:r>
    </w:p>
    <w:p>
      <w:pPr>
        <w:numPr>
          <w:ilvl w:val="0"/>
          <w:numId w:val="1027"/>
        </w:numPr>
        <w:pStyle w:val="Compact"/>
      </w:pPr>
      <w:r>
        <w:t xml:space="preserve">Touch-friendly button sizes</w:t>
      </w:r>
    </w:p>
    <w:p>
      <w:pPr>
        <w:numPr>
          <w:ilvl w:val="0"/>
          <w:numId w:val="1027"/>
        </w:numPr>
        <w:pStyle w:val="Compact"/>
      </w:pPr>
      <w:r>
        <w:t xml:space="preserve">Optimized typography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browser-compatibility"/>
    <w:p>
      <w:pPr>
        <w:pStyle w:val="Heading2"/>
      </w:pPr>
      <w:r>
        <w:t xml:space="preserve">Browser Compatibility</w:t>
      </w:r>
    </w:p>
    <w:p>
      <w:pPr>
        <w:numPr>
          <w:ilvl w:val="0"/>
          <w:numId w:val="1028"/>
        </w:numPr>
        <w:pStyle w:val="Compact"/>
      </w:pPr>
      <w:r>
        <w:t xml:space="preserve">Chrome 90+</w:t>
      </w:r>
    </w:p>
    <w:p>
      <w:pPr>
        <w:numPr>
          <w:ilvl w:val="0"/>
          <w:numId w:val="1028"/>
        </w:numPr>
        <w:pStyle w:val="Compact"/>
      </w:pPr>
      <w:r>
        <w:t xml:space="preserve">Firefox 88+</w:t>
      </w:r>
    </w:p>
    <w:p>
      <w:pPr>
        <w:numPr>
          <w:ilvl w:val="0"/>
          <w:numId w:val="1028"/>
        </w:numPr>
        <w:pStyle w:val="Compact"/>
      </w:pPr>
      <w:r>
        <w:t xml:space="preserve">Safari 14+</w:t>
      </w:r>
    </w:p>
    <w:p>
      <w:pPr>
        <w:numPr>
          <w:ilvl w:val="0"/>
          <w:numId w:val="1028"/>
        </w:numPr>
        <w:pStyle w:val="Compact"/>
      </w:pPr>
      <w:r>
        <w:t xml:space="preserve">Edge 90+</w:t>
      </w:r>
    </w:p>
    <w:p>
      <w:r>
        <w:pict>
          <v:rect style="width:0;height:1.5pt" o:hralign="center" o:hrstd="t" o:hr="t"/>
        </w:pict>
      </w:r>
    </w:p>
    <w:bookmarkEnd w:id="58"/>
    <w:bookmarkStart w:id="63" w:name="usage-instructions"/>
    <w:p>
      <w:pPr>
        <w:pStyle w:val="Heading2"/>
      </w:pPr>
      <w:r>
        <w:t xml:space="preserve">Usage Instructions</w:t>
      </w:r>
    </w:p>
    <w:bookmarkStart w:id="59" w:name="viewing-the-corporate-design"/>
    <w:p>
      <w:pPr>
        <w:pStyle w:val="Heading3"/>
      </w:pPr>
      <w:r>
        <w:t xml:space="preserve">Viewing the Corporate Design</w:t>
      </w:r>
    </w:p>
    <w:p>
      <w:pPr>
        <w:numPr>
          <w:ilvl w:val="0"/>
          <w:numId w:val="1029"/>
        </w:numPr>
        <w:pStyle w:val="Compact"/>
      </w:pPr>
      <w:r>
        <w:t xml:space="preserve">Open</w:t>
      </w:r>
      <w:r>
        <w:t xml:space="preserve"> </w:t>
      </w:r>
      <w:r>
        <w:rPr>
          <w:rStyle w:val="VerbatimChar"/>
        </w:rPr>
        <w:t xml:space="preserve">index-corporate.html</w:t>
      </w:r>
      <w:r>
        <w:t xml:space="preserve"> </w:t>
      </w:r>
      <w:r>
        <w:t xml:space="preserve">in a web browser</w:t>
      </w:r>
    </w:p>
    <w:p>
      <w:pPr>
        <w:numPr>
          <w:ilvl w:val="0"/>
          <w:numId w:val="1029"/>
        </w:numPr>
        <w:pStyle w:val="Compact"/>
      </w:pPr>
      <w:r>
        <w:t xml:space="preserve">Navigate through the pages using the top navigation</w:t>
      </w:r>
    </w:p>
    <w:p>
      <w:pPr>
        <w:numPr>
          <w:ilvl w:val="0"/>
          <w:numId w:val="1029"/>
        </w:numPr>
        <w:pStyle w:val="Compact"/>
      </w:pPr>
      <w:r>
        <w:t xml:space="preserve">Explore interactive features:</w:t>
      </w:r>
    </w:p>
    <w:p>
      <w:pPr>
        <w:numPr>
          <w:ilvl w:val="1"/>
          <w:numId w:val="1030"/>
        </w:numPr>
        <w:pStyle w:val="Compact"/>
      </w:pPr>
      <w:r>
        <w:t xml:space="preserve">Dashboard charts and KPIs</w:t>
      </w:r>
    </w:p>
    <w:p>
      <w:pPr>
        <w:numPr>
          <w:ilvl w:val="1"/>
          <w:numId w:val="1030"/>
        </w:numPr>
        <w:pStyle w:val="Compact"/>
      </w:pPr>
      <w:r>
        <w:t xml:space="preserve">Project filtering</w:t>
      </w:r>
    </w:p>
    <w:p>
      <w:pPr>
        <w:numPr>
          <w:ilvl w:val="1"/>
          <w:numId w:val="1030"/>
        </w:numPr>
        <w:pStyle w:val="Compact"/>
      </w:pPr>
      <w:r>
        <w:t xml:space="preserve">Mobile app simulator</w:t>
      </w:r>
    </w:p>
    <w:bookmarkEnd w:id="59"/>
    <w:bookmarkStart w:id="62" w:name="customization"/>
    <w:p>
      <w:pPr>
        <w:pStyle w:val="Heading3"/>
      </w:pPr>
      <w:r>
        <w:t xml:space="preserve">Customization</w:t>
      </w:r>
    </w:p>
    <w:bookmarkStart w:id="60" w:name="colors"/>
    <w:p>
      <w:pPr>
        <w:pStyle w:val="Heading4"/>
      </w:pPr>
      <w:r>
        <w:t xml:space="preserve">Colors</w:t>
      </w:r>
    </w:p>
    <w:p>
      <w:pPr>
        <w:pStyle w:val="FirstParagraph"/>
      </w:pPr>
      <w:r>
        <w:t xml:space="preserve">Edit CSS variables in</w:t>
      </w:r>
      <w:r>
        <w:t xml:space="preserve"> </w:t>
      </w:r>
      <w:r>
        <w:rPr>
          <w:rStyle w:val="VerbatimChar"/>
        </w:rPr>
        <w:t xml:space="preserve">corporate-styles.css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--primary-color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#2c5282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Change to your brand color */</w:t>
      </w:r>
      <w:r>
        <w:br/>
      </w:r>
      <w:r>
        <w:rPr>
          <w:rStyle w:val="NormalTok"/>
        </w:rPr>
        <w:t xml:space="preserve">}</w:t>
      </w:r>
    </w:p>
    <w:bookmarkEnd w:id="60"/>
    <w:bookmarkStart w:id="61" w:name="content"/>
    <w:p>
      <w:pPr>
        <w:pStyle w:val="Heading4"/>
      </w:pPr>
      <w:r>
        <w:t xml:space="preserve">Content</w:t>
      </w:r>
    </w:p>
    <w:p>
      <w:pPr>
        <w:pStyle w:val="FirstParagraph"/>
      </w:pPr>
      <w:r>
        <w:t xml:space="preserve">Update HTML files directly to modify:</w:t>
      </w:r>
      <w:r>
        <w:t xml:space="preserve"> </w:t>
      </w:r>
      <w:r>
        <w:t xml:space="preserve">- Company information</w:t>
      </w:r>
      <w:r>
        <w:t xml:space="preserve"> </w:t>
      </w:r>
      <w:r>
        <w:t xml:space="preserve">- Project data</w:t>
      </w:r>
      <w:r>
        <w:t xml:space="preserve"> </w:t>
      </w:r>
      <w:r>
        <w:t xml:space="preserve">- KPI values</w:t>
      </w:r>
      <w:r>
        <w:t xml:space="preserve"> </w:t>
      </w:r>
      <w:r>
        <w:t xml:space="preserve">- Footer content</w:t>
      </w:r>
    </w:p>
    <w:p>
      <w:r>
        <w:pict>
          <v:rect style="width:0;height:1.5pt" o:hralign="center" o:hrstd="t" o:hr="t"/>
        </w:pict>
      </w:r>
    </w:p>
    <w:bookmarkEnd w:id="61"/>
    <w:bookmarkEnd w:id="62"/>
    <w:bookmarkEnd w:id="63"/>
    <w:bookmarkStart w:id="64" w:name="performance-considerations"/>
    <w:p>
      <w:pPr>
        <w:pStyle w:val="Heading2"/>
      </w:pPr>
      <w:r>
        <w:t xml:space="preserve">Performance Considerations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CSS</w:t>
      </w:r>
      <w:r>
        <w:t xml:space="preserve">: Single stylesheet for all pages (corporate-styles.css)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JavaScript</w:t>
      </w:r>
      <w:r>
        <w:t xml:space="preserve">: Shared app.js across all pages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Charts</w:t>
      </w:r>
      <w:r>
        <w:t xml:space="preserve">: Chart.js loaded only on dashboard page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Icons</w:t>
      </w:r>
      <w:r>
        <w:t xml:space="preserve">: FontAwesome CDN for consistent icons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Images</w:t>
      </w:r>
      <w:r>
        <w:t xml:space="preserve">: Minimal use for faster loading</w:t>
      </w:r>
    </w:p>
    <w:p>
      <w:r>
        <w:pict>
          <v:rect style="width:0;height:1.5pt" o:hralign="center" o:hrstd="t" o:hr="t"/>
        </w:pict>
      </w:r>
    </w:p>
    <w:bookmarkEnd w:id="64"/>
    <w:bookmarkStart w:id="65" w:name="comparison-before-vs-after"/>
    <w:p>
      <w:pPr>
        <w:pStyle w:val="Heading2"/>
      </w:pPr>
      <w:r>
        <w:t xml:space="preserve">Comparison: Before vs After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Modern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Corporate Design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Vibrant gradients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Neutral, professional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Modern sans-serif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Corporate sans-serif, uppercase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Layout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Fluid, asymmetric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Structured, grid-based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Buttons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Gradient fills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Bordered, minimal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Rounded, shadowed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Angular, bordered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Navigation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Sidebar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Horizontal 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Aesthetic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Modern, playful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Professional, industrial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Startups, creative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Enterprise, corporate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5"/>
    <w:bookmarkStart w:id="66" w:name="deliverables-summary"/>
    <w:p>
      <w:pPr>
        <w:pStyle w:val="Heading2"/>
      </w:pPr>
      <w:r>
        <w:t xml:space="preserve">Deliverables Summary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Corporate Stylesheet</w:t>
      </w:r>
      <w:r>
        <w:t xml:space="preserve">:</w:t>
      </w:r>
      <w:r>
        <w:t xml:space="preserve"> </w:t>
      </w:r>
      <w:r>
        <w:rPr>
          <w:rStyle w:val="VerbatimChar"/>
        </w:rPr>
        <w:t xml:space="preserve">corporate-styles.css</w:t>
      </w:r>
      <w:r>
        <w:t xml:space="preserve"> </w:t>
      </w:r>
      <w:r>
        <w:t xml:space="preserve">(650+ lines)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Homepage</w:t>
      </w:r>
      <w:r>
        <w:t xml:space="preserve">:</w:t>
      </w:r>
      <w:r>
        <w:t xml:space="preserve"> </w:t>
      </w:r>
      <w:r>
        <w:rPr>
          <w:rStyle w:val="VerbatimChar"/>
        </w:rPr>
        <w:t xml:space="preserve">index-corporate.html</w:t>
      </w:r>
      <w:r>
        <w:t xml:space="preserve"> </w:t>
      </w:r>
      <w:r>
        <w:t xml:space="preserve">(Professional landing page)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Dashboard</w:t>
      </w:r>
      <w:r>
        <w:t xml:space="preserve">:</w:t>
      </w:r>
      <w:r>
        <w:t xml:space="preserve"> </w:t>
      </w:r>
      <w:r>
        <w:rPr>
          <w:rStyle w:val="VerbatimChar"/>
        </w:rPr>
        <w:t xml:space="preserve">dashboard-corporate.html</w:t>
      </w:r>
      <w:r>
        <w:t xml:space="preserve"> </w:t>
      </w:r>
      <w:r>
        <w:t xml:space="preserve">(3 interactive charts)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Projects</w:t>
      </w:r>
      <w:r>
        <w:t xml:space="preserve">:</w:t>
      </w:r>
      <w:r>
        <w:t xml:space="preserve"> </w:t>
      </w:r>
      <w:r>
        <w:rPr>
          <w:rStyle w:val="VerbatimChar"/>
        </w:rPr>
        <w:t xml:space="preserve">projects-corporate.html</w:t>
      </w:r>
      <w:r>
        <w:t xml:space="preserve"> </w:t>
      </w:r>
      <w:r>
        <w:t xml:space="preserve">(Filtering &amp; sorting)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Mobile Demo</w:t>
      </w:r>
      <w:r>
        <w:t xml:space="preserve">:</w:t>
      </w:r>
      <w:r>
        <w:t xml:space="preserve"> </w:t>
      </w:r>
      <w:r>
        <w:rPr>
          <w:rStyle w:val="VerbatimChar"/>
        </w:rPr>
        <w:t xml:space="preserve">mobile-corporate.html</w:t>
      </w:r>
      <w:r>
        <w:t xml:space="preserve"> </w:t>
      </w:r>
      <w:r>
        <w:t xml:space="preserve">(4-screen simulator)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Documentation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CORPORATE_REDESIGN.md</w:t>
      </w:r>
      <w:r>
        <w:t xml:space="preserve"> </w:t>
      </w:r>
      <w:r>
        <w:t xml:space="preserve">(This file)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Preserved Functionality</w:t>
      </w:r>
      <w:r>
        <w:t xml:space="preserve">: All JavaScript features intact</w:t>
      </w:r>
    </w:p>
    <w:p>
      <w:r>
        <w:pict>
          <v:rect style="width:0;height:1.5pt" o:hralign="center" o:hrstd="t" o:hr="t"/>
        </w:pict>
      </w:r>
    </w:p>
    <w:bookmarkEnd w:id="66"/>
    <w:bookmarkStart w:id="67" w:name="next-steps-optional-enhancements"/>
    <w:p>
      <w:pPr>
        <w:pStyle w:val="Heading2"/>
      </w:pPr>
      <w:r>
        <w:t xml:space="preserve">Next Steps (Optional Enhancements)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Additional Pages</w:t>
      </w:r>
    </w:p>
    <w:p>
      <w:pPr>
        <w:numPr>
          <w:ilvl w:val="1"/>
          <w:numId w:val="1033"/>
        </w:numPr>
        <w:pStyle w:val="Compact"/>
      </w:pPr>
      <w:r>
        <w:t xml:space="preserve">Cost Analysis module</w:t>
      </w:r>
    </w:p>
    <w:p>
      <w:pPr>
        <w:numPr>
          <w:ilvl w:val="1"/>
          <w:numId w:val="1033"/>
        </w:numPr>
        <w:pStyle w:val="Compact"/>
      </w:pPr>
      <w:r>
        <w:t xml:space="preserve">Inventory Control module</w:t>
      </w:r>
    </w:p>
    <w:p>
      <w:pPr>
        <w:numPr>
          <w:ilvl w:val="1"/>
          <w:numId w:val="1033"/>
        </w:numPr>
        <w:pStyle w:val="Compact"/>
      </w:pPr>
      <w:r>
        <w:t xml:space="preserve">HR Portal module</w:t>
      </w:r>
    </w:p>
    <w:p>
      <w:pPr>
        <w:numPr>
          <w:ilvl w:val="1"/>
          <w:numId w:val="1033"/>
        </w:numPr>
        <w:pStyle w:val="Compact"/>
      </w:pPr>
      <w:r>
        <w:t xml:space="preserve">Maintenance module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Advanced Features</w:t>
      </w:r>
    </w:p>
    <w:p>
      <w:pPr>
        <w:numPr>
          <w:ilvl w:val="1"/>
          <w:numId w:val="1034"/>
        </w:numPr>
        <w:pStyle w:val="Compact"/>
      </w:pPr>
      <w:r>
        <w:t xml:space="preserve">PDF export functionality</w:t>
      </w:r>
    </w:p>
    <w:p>
      <w:pPr>
        <w:numPr>
          <w:ilvl w:val="1"/>
          <w:numId w:val="1034"/>
        </w:numPr>
        <w:pStyle w:val="Compact"/>
      </w:pPr>
      <w:r>
        <w:t xml:space="preserve">Excel export functionality</w:t>
      </w:r>
    </w:p>
    <w:p>
      <w:pPr>
        <w:numPr>
          <w:ilvl w:val="1"/>
          <w:numId w:val="1034"/>
        </w:numPr>
        <w:pStyle w:val="Compact"/>
      </w:pPr>
      <w:r>
        <w:t xml:space="preserve">Advanced chart interactions</w:t>
      </w:r>
    </w:p>
    <w:p>
      <w:pPr>
        <w:numPr>
          <w:ilvl w:val="1"/>
          <w:numId w:val="1034"/>
        </w:numPr>
        <w:pStyle w:val="Compact"/>
      </w:pPr>
      <w:r>
        <w:t xml:space="preserve">Real backend integration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Customization</w:t>
      </w:r>
    </w:p>
    <w:p>
      <w:pPr>
        <w:numPr>
          <w:ilvl w:val="1"/>
          <w:numId w:val="1035"/>
        </w:numPr>
        <w:pStyle w:val="Compact"/>
      </w:pPr>
      <w:r>
        <w:t xml:space="preserve">Logo upload</w:t>
      </w:r>
    </w:p>
    <w:p>
      <w:pPr>
        <w:numPr>
          <w:ilvl w:val="1"/>
          <w:numId w:val="1035"/>
        </w:numPr>
        <w:pStyle w:val="Compact"/>
      </w:pPr>
      <w:r>
        <w:t xml:space="preserve">Color theme editor</w:t>
      </w:r>
    </w:p>
    <w:p>
      <w:pPr>
        <w:numPr>
          <w:ilvl w:val="1"/>
          <w:numId w:val="1035"/>
        </w:numPr>
        <w:pStyle w:val="Compact"/>
      </w:pPr>
      <w:r>
        <w:t xml:space="preserve">Layout customization</w:t>
      </w:r>
    </w:p>
    <w:p>
      <w:pPr>
        <w:numPr>
          <w:ilvl w:val="1"/>
          <w:numId w:val="1035"/>
        </w:numPr>
        <w:pStyle w:val="Compact"/>
      </w:pPr>
      <w:r>
        <w:t xml:space="preserve">Module selection</w:t>
      </w:r>
    </w:p>
    <w:p>
      <w:r>
        <w:pict>
          <v:rect style="width:0;height:1.5pt" o:hralign="center" o:hrstd="t" o:hr="t"/>
        </w:pict>
      </w:r>
    </w:p>
    <w:bookmarkEnd w:id="67"/>
    <w:bookmarkStart w:id="68" w:name="support-contact"/>
    <w:p>
      <w:pPr>
        <w:pStyle w:val="Heading2"/>
      </w:pPr>
      <w:r>
        <w:t xml:space="preserve">Support &amp; Contact</w:t>
      </w:r>
    </w:p>
    <w:p>
      <w:pPr>
        <w:pStyle w:val="FirstParagraph"/>
      </w:pPr>
      <w:r>
        <w:t xml:space="preserve">For questions or support regarding this corporate redesign:</w:t>
      </w:r>
      <w:r>
        <w:t xml:space="preserve"> </w:t>
      </w:r>
      <w:r>
        <w:t xml:space="preserve">- Review this documentation</w:t>
      </w:r>
      <w:r>
        <w:t xml:space="preserve"> </w:t>
      </w:r>
      <w:r>
        <w:t xml:space="preserve">- Check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for functionality details</w:t>
      </w:r>
      <w:r>
        <w:t xml:space="preserve"> </w:t>
      </w:r>
      <w:r>
        <w:t xml:space="preserve">- Inspect</w:t>
      </w:r>
      <w:r>
        <w:t xml:space="preserve"> </w:t>
      </w:r>
      <w:r>
        <w:rPr>
          <w:rStyle w:val="VerbatimChar"/>
        </w:rPr>
        <w:t xml:space="preserve">corporate-styles.css</w:t>
      </w:r>
      <w:r>
        <w:t xml:space="preserve"> </w:t>
      </w:r>
      <w:r>
        <w:t xml:space="preserve">for styling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Created</w:t>
      </w:r>
      <w:r>
        <w:t xml:space="preserve">: October 12, 2025</w:t>
      </w:r>
      <w:r>
        <w:br/>
      </w:r>
      <w:r>
        <w:rPr>
          <w:bCs/>
          <w:b/>
        </w:rPr>
        <w:t xml:space="preserve">Author</w:t>
      </w:r>
      <w:r>
        <w:t xml:space="preserve">: MiniMax Agent</w:t>
      </w:r>
      <w:r>
        <w:br/>
      </w:r>
      <w:r>
        <w:rPr>
          <w:bCs/>
          <w:b/>
        </w:rPr>
        <w:t xml:space="preserve">Version</w:t>
      </w:r>
      <w:r>
        <w:t xml:space="preserve">: 1.0</w:t>
      </w:r>
      <w:r>
        <w:br/>
      </w:r>
      <w:r>
        <w:rPr>
          <w:bCs/>
          <w:b/>
        </w:rPr>
        <w:t xml:space="preserve">Design Reference</w:t>
      </w:r>
      <w:r>
        <w:t xml:space="preserve">: https://www.ndtcorrosion.com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2025-10-12T11:14:30Z</dcterms:created>
  <dcterms:modified xsi:type="dcterms:W3CDTF">2025-10-12T11:14:30Z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