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DA3D5" w14:textId="68E2028F" w:rsidR="00B33367" w:rsidRPr="00B33367" w:rsidRDefault="00B33367" w:rsidP="00B33367">
      <w:pPr>
        <w:spacing w:after="0" w:line="240" w:lineRule="auto"/>
        <w:jc w:val="center"/>
        <w:rPr>
          <w:rFonts w:ascii="Times New Roman" w:eastAsia="Times New Roman" w:hAnsi="Times New Roman" w:cs="Times New Roman"/>
          <w:b/>
          <w:bCs/>
          <w:color w:val="0E101A"/>
          <w:kern w:val="0"/>
          <w:sz w:val="34"/>
          <w:szCs w:val="34"/>
          <w:u w:val="single"/>
          <w14:ligatures w14:val="none"/>
        </w:rPr>
      </w:pPr>
      <w:r w:rsidRPr="00B33367">
        <w:rPr>
          <w:rFonts w:ascii="Times New Roman" w:hAnsi="Times New Roman" w:cs="Times New Roman"/>
          <w:b/>
          <w:bCs/>
          <w:sz w:val="34"/>
          <w:szCs w:val="34"/>
          <w:u w:val="single"/>
        </w:rPr>
        <w:t>Development and Fine-Tuning of a Transformer-Based Model</w:t>
      </w:r>
    </w:p>
    <w:p w14:paraId="7EEA288D" w14:textId="77777777" w:rsidR="00B33367" w:rsidRDefault="00B33367" w:rsidP="00B33367">
      <w:pPr>
        <w:spacing w:after="0" w:line="240" w:lineRule="auto"/>
        <w:jc w:val="both"/>
        <w:rPr>
          <w:rFonts w:ascii="Times New Roman" w:eastAsia="Times New Roman" w:hAnsi="Times New Roman" w:cs="Times New Roman"/>
          <w:b/>
          <w:bCs/>
          <w:color w:val="0E101A"/>
          <w:kern w:val="0"/>
          <w14:ligatures w14:val="none"/>
        </w:rPr>
      </w:pPr>
    </w:p>
    <w:p w14:paraId="3783C573" w14:textId="765EC4B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1. Introduction:</w:t>
      </w:r>
      <w:r w:rsidRPr="00B33367">
        <w:rPr>
          <w:rFonts w:ascii="Times New Roman" w:eastAsia="Times New Roman" w:hAnsi="Times New Roman" w:cs="Times New Roman"/>
          <w:color w:val="0E101A"/>
          <w:kern w:val="0"/>
          <w14:ligatures w14:val="none"/>
        </w:rPr>
        <w:t xml:space="preserve"> </w:t>
      </w:r>
    </w:p>
    <w:p w14:paraId="2A0358D6"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79D14270" w14:textId="23DE80E3"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This project aims to develop and fine-tune a Transformer-based model to generate trade recommendations based on market data. Transformers have shown great success in sequence modeling tasks, making them suitable for financial time-series forecasting. The model will be trained to predict future price movements, and its performance will be evaluated by simulating trades and comparing the results with a baseline model.</w:t>
      </w:r>
    </w:p>
    <w:p w14:paraId="3F36FC19"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6BEEB51A" w14:textId="77777777" w:rsidR="00B33367" w:rsidRPr="00B33367" w:rsidRDefault="00B33367" w:rsidP="00B33367">
      <w:pPr>
        <w:spacing w:after="0" w:line="240" w:lineRule="auto"/>
        <w:jc w:val="both"/>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2. Data Preprocessing:</w:t>
      </w:r>
    </w:p>
    <w:p w14:paraId="24E84471"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3FA68E5F" w14:textId="5046A19D" w:rsidR="00B33367" w:rsidRP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2.1 Dataset Description</w:t>
      </w:r>
      <w:r w:rsidRPr="00B33367">
        <w:rPr>
          <w:rFonts w:ascii="Times New Roman" w:eastAsia="Times New Roman" w:hAnsi="Times New Roman" w:cs="Times New Roman"/>
          <w:b/>
          <w:bCs/>
          <w:color w:val="0E101A"/>
          <w:kern w:val="0"/>
          <w14:ligatures w14:val="none"/>
        </w:rPr>
        <w:t>:</w:t>
      </w:r>
    </w:p>
    <w:p w14:paraId="7C5A2479" w14:textId="77777777" w:rsidR="00B33367" w:rsidRPr="00B33367" w:rsidRDefault="00B33367" w:rsidP="00B33367">
      <w:pPr>
        <w:spacing w:after="0" w:line="240" w:lineRule="auto"/>
        <w:jc w:val="both"/>
        <w:outlineLvl w:val="4"/>
        <w:rPr>
          <w:rFonts w:ascii="Times New Roman" w:eastAsia="Times New Roman" w:hAnsi="Times New Roman" w:cs="Times New Roman"/>
          <w:b/>
          <w:bCs/>
          <w:color w:val="0E101A"/>
          <w:kern w:val="0"/>
          <w:sz w:val="20"/>
          <w:szCs w:val="20"/>
          <w14:ligatures w14:val="none"/>
        </w:rPr>
      </w:pPr>
    </w:p>
    <w:p w14:paraId="73B0A9F3"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 xml:space="preserve">The dataset used for this project is sourced from </w:t>
      </w:r>
      <w:proofErr w:type="spellStart"/>
      <w:r w:rsidRPr="00B33367">
        <w:rPr>
          <w:rFonts w:ascii="Times New Roman" w:eastAsia="Times New Roman" w:hAnsi="Times New Roman" w:cs="Times New Roman"/>
          <w:color w:val="0E101A"/>
          <w:kern w:val="0"/>
          <w14:ligatures w14:val="none"/>
        </w:rPr>
        <w:t>Databento</w:t>
      </w:r>
      <w:proofErr w:type="spellEnd"/>
      <w:r w:rsidRPr="00B33367">
        <w:rPr>
          <w:rFonts w:ascii="Times New Roman" w:eastAsia="Times New Roman" w:hAnsi="Times New Roman" w:cs="Times New Roman"/>
          <w:color w:val="0E101A"/>
          <w:kern w:val="0"/>
          <w14:ligatures w14:val="none"/>
        </w:rPr>
        <w:t>, specifically the "XNAS ITCH" feed. This dataset contains detailed trade and order book data, including price, volume, bid/ask prices, and sizes. Each record in the dataset is timestamped, providing a granular view of market activity. For this model, we focus on essential features like prices, volumes, and derived technical indicators that can help predict future price movements.</w:t>
      </w:r>
    </w:p>
    <w:p w14:paraId="2BD0CB33"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5B74CE81" w14:textId="77777777" w:rsidR="00B33367" w:rsidRP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2.2 Feature Engineering and Technical Indicators</w:t>
      </w:r>
    </w:p>
    <w:p w14:paraId="219A3FB1" w14:textId="77777777" w:rsidR="00B33367" w:rsidRPr="00B33367" w:rsidRDefault="00B33367" w:rsidP="00B33367">
      <w:pPr>
        <w:spacing w:after="0" w:line="240" w:lineRule="auto"/>
        <w:jc w:val="both"/>
        <w:outlineLvl w:val="4"/>
        <w:rPr>
          <w:rFonts w:ascii="Times New Roman" w:eastAsia="Times New Roman" w:hAnsi="Times New Roman" w:cs="Times New Roman"/>
          <w:b/>
          <w:bCs/>
          <w:color w:val="0E101A"/>
          <w:kern w:val="0"/>
          <w:sz w:val="20"/>
          <w:szCs w:val="20"/>
          <w14:ligatures w14:val="none"/>
        </w:rPr>
      </w:pPr>
    </w:p>
    <w:p w14:paraId="2B23150A"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Several technical indicators are calculated and added to the dataset to enhance the model's ability to predict price movements. These indicators are commonly used in technical analysis and are believed to capture patterns that can indicate future price directions. Below are the types of indicators used:</w:t>
      </w:r>
    </w:p>
    <w:p w14:paraId="12E87D25"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7BEAE2DE" w14:textId="7C4CADD2" w:rsidR="00B33367" w:rsidRDefault="00B33367" w:rsidP="00B33367">
      <w:pPr>
        <w:numPr>
          <w:ilvl w:val="0"/>
          <w:numId w:val="1"/>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Momentum Indicators</w:t>
      </w:r>
      <w:r w:rsidRPr="00B33367">
        <w:rPr>
          <w:rFonts w:ascii="Times New Roman" w:eastAsia="Times New Roman" w:hAnsi="Times New Roman" w:cs="Times New Roman"/>
          <w:color w:val="0E101A"/>
          <w:kern w:val="0"/>
          <w14:ligatures w14:val="none"/>
        </w:rPr>
        <w:t>: These indicators measure the speed and change of price movements</w:t>
      </w:r>
      <w:r>
        <w:rPr>
          <w:rFonts w:ascii="Times New Roman" w:eastAsia="Times New Roman" w:hAnsi="Times New Roman" w:cs="Times New Roman"/>
          <w:color w:val="0E101A"/>
          <w:kern w:val="0"/>
          <w14:ligatures w14:val="none"/>
        </w:rPr>
        <w:t xml:space="preserve"> which include:</w:t>
      </w:r>
    </w:p>
    <w:p w14:paraId="29867D4B" w14:textId="77777777" w:rsidR="00B33367" w:rsidRPr="00B33367" w:rsidRDefault="00B33367" w:rsidP="00B33367">
      <w:pPr>
        <w:spacing w:after="0" w:line="240" w:lineRule="auto"/>
        <w:ind w:left="720"/>
        <w:jc w:val="both"/>
        <w:rPr>
          <w:rFonts w:ascii="Times New Roman" w:eastAsia="Times New Roman" w:hAnsi="Times New Roman" w:cs="Times New Roman"/>
          <w:color w:val="0E101A"/>
          <w:kern w:val="0"/>
          <w14:ligatures w14:val="none"/>
        </w:rPr>
      </w:pPr>
    </w:p>
    <w:p w14:paraId="7D0E4E5D" w14:textId="77777777" w:rsidR="00B33367" w:rsidRPr="00B33367" w:rsidRDefault="00B33367" w:rsidP="00B33367">
      <w:pPr>
        <w:numPr>
          <w:ilvl w:val="1"/>
          <w:numId w:val="2"/>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Relative Strength Index (RSI)</w:t>
      </w:r>
      <w:r w:rsidRPr="00B33367">
        <w:rPr>
          <w:rFonts w:ascii="Times New Roman" w:eastAsia="Times New Roman" w:hAnsi="Times New Roman" w:cs="Times New Roman"/>
          <w:color w:val="0E101A"/>
          <w:kern w:val="0"/>
          <w14:ligatures w14:val="none"/>
        </w:rPr>
        <w:t>: Measures the magnitude of recent price changes to evaluate overbought or oversold conditions.</w:t>
      </w:r>
    </w:p>
    <w:p w14:paraId="28E13F65" w14:textId="77777777" w:rsidR="00B33367" w:rsidRPr="00B33367" w:rsidRDefault="00B33367" w:rsidP="00B33367">
      <w:pPr>
        <w:numPr>
          <w:ilvl w:val="1"/>
          <w:numId w:val="3"/>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MACD (Moving Average Convergence Divergence)</w:t>
      </w:r>
      <w:r w:rsidRPr="00B33367">
        <w:rPr>
          <w:rFonts w:ascii="Times New Roman" w:eastAsia="Times New Roman" w:hAnsi="Times New Roman" w:cs="Times New Roman"/>
          <w:color w:val="0E101A"/>
          <w:kern w:val="0"/>
          <w14:ligatures w14:val="none"/>
        </w:rPr>
        <w:t>: Captures the relationship between two moving averages of a security's price.</w:t>
      </w:r>
    </w:p>
    <w:p w14:paraId="6449D809" w14:textId="77777777" w:rsidR="00B33367" w:rsidRDefault="00B33367" w:rsidP="00B33367">
      <w:pPr>
        <w:numPr>
          <w:ilvl w:val="1"/>
          <w:numId w:val="4"/>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Stochastic Oscillator</w:t>
      </w:r>
      <w:r w:rsidRPr="00B33367">
        <w:rPr>
          <w:rFonts w:ascii="Times New Roman" w:eastAsia="Times New Roman" w:hAnsi="Times New Roman" w:cs="Times New Roman"/>
          <w:color w:val="0E101A"/>
          <w:kern w:val="0"/>
          <w14:ligatures w14:val="none"/>
        </w:rPr>
        <w:t>: Compares a particular closing price of a security to a range of its prices over a certain period.</w:t>
      </w:r>
    </w:p>
    <w:p w14:paraId="5B62FC2D" w14:textId="77777777" w:rsidR="00B33367" w:rsidRPr="00B33367" w:rsidRDefault="00B33367" w:rsidP="00B33367">
      <w:pPr>
        <w:spacing w:after="0" w:line="240" w:lineRule="auto"/>
        <w:ind w:left="1440"/>
        <w:jc w:val="both"/>
        <w:rPr>
          <w:rFonts w:ascii="Times New Roman" w:eastAsia="Times New Roman" w:hAnsi="Times New Roman" w:cs="Times New Roman"/>
          <w:color w:val="0E101A"/>
          <w:kern w:val="0"/>
          <w14:ligatures w14:val="none"/>
        </w:rPr>
      </w:pPr>
    </w:p>
    <w:p w14:paraId="7FF1C302" w14:textId="77777777" w:rsidR="00B33367" w:rsidRDefault="00B33367" w:rsidP="00B33367">
      <w:pPr>
        <w:numPr>
          <w:ilvl w:val="0"/>
          <w:numId w:val="1"/>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Volume Indicators</w:t>
      </w:r>
      <w:r w:rsidRPr="00B33367">
        <w:rPr>
          <w:rFonts w:ascii="Times New Roman" w:eastAsia="Times New Roman" w:hAnsi="Times New Roman" w:cs="Times New Roman"/>
          <w:color w:val="0E101A"/>
          <w:kern w:val="0"/>
          <w14:ligatures w14:val="none"/>
        </w:rPr>
        <w:t>: These indicators are based on trading volumes and help assess the strength of a price movement.</w:t>
      </w:r>
    </w:p>
    <w:p w14:paraId="3B524F62" w14:textId="77777777" w:rsidR="00B33367" w:rsidRPr="00B33367" w:rsidRDefault="00B33367" w:rsidP="00B33367">
      <w:pPr>
        <w:spacing w:after="0" w:line="240" w:lineRule="auto"/>
        <w:ind w:left="720"/>
        <w:jc w:val="both"/>
        <w:rPr>
          <w:rFonts w:ascii="Times New Roman" w:eastAsia="Times New Roman" w:hAnsi="Times New Roman" w:cs="Times New Roman"/>
          <w:color w:val="0E101A"/>
          <w:kern w:val="0"/>
          <w14:ligatures w14:val="none"/>
        </w:rPr>
      </w:pPr>
    </w:p>
    <w:p w14:paraId="78D31996" w14:textId="77777777" w:rsidR="00B33367" w:rsidRDefault="00B33367" w:rsidP="00B33367">
      <w:pPr>
        <w:numPr>
          <w:ilvl w:val="1"/>
          <w:numId w:val="5"/>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On-Balance Volume (OBV)</w:t>
      </w:r>
      <w:r w:rsidRPr="00B33367">
        <w:rPr>
          <w:rFonts w:ascii="Times New Roman" w:eastAsia="Times New Roman" w:hAnsi="Times New Roman" w:cs="Times New Roman"/>
          <w:color w:val="0E101A"/>
          <w:kern w:val="0"/>
          <w14:ligatures w14:val="none"/>
        </w:rPr>
        <w:t>: Relates price changes to trading volume.</w:t>
      </w:r>
    </w:p>
    <w:p w14:paraId="531C6E49" w14:textId="77777777" w:rsidR="00B33367" w:rsidRPr="00B33367" w:rsidRDefault="00B33367" w:rsidP="00B33367">
      <w:pPr>
        <w:spacing w:after="0" w:line="240" w:lineRule="auto"/>
        <w:ind w:left="1440"/>
        <w:jc w:val="both"/>
        <w:rPr>
          <w:rFonts w:ascii="Times New Roman" w:eastAsia="Times New Roman" w:hAnsi="Times New Roman" w:cs="Times New Roman"/>
          <w:color w:val="0E101A"/>
          <w:kern w:val="0"/>
          <w14:ligatures w14:val="none"/>
        </w:rPr>
      </w:pPr>
    </w:p>
    <w:p w14:paraId="5589850E" w14:textId="7666F4EE" w:rsidR="00B33367" w:rsidRDefault="00B33367" w:rsidP="00B33367">
      <w:pPr>
        <w:numPr>
          <w:ilvl w:val="0"/>
          <w:numId w:val="1"/>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Volatility Indicators</w:t>
      </w:r>
      <w:r w:rsidRPr="00B33367">
        <w:rPr>
          <w:rFonts w:ascii="Times New Roman" w:eastAsia="Times New Roman" w:hAnsi="Times New Roman" w:cs="Times New Roman"/>
          <w:color w:val="0E101A"/>
          <w:kern w:val="0"/>
          <w14:ligatures w14:val="none"/>
        </w:rPr>
        <w:t xml:space="preserve">: These indicators measure the rate of price change </w:t>
      </w:r>
      <w:r>
        <w:rPr>
          <w:rFonts w:ascii="Times New Roman" w:eastAsia="Times New Roman" w:hAnsi="Times New Roman" w:cs="Times New Roman"/>
          <w:color w:val="0E101A"/>
          <w:kern w:val="0"/>
          <w14:ligatures w14:val="none"/>
        </w:rPr>
        <w:t xml:space="preserve">which </w:t>
      </w:r>
      <w:r w:rsidRPr="00B33367">
        <w:rPr>
          <w:rFonts w:ascii="Times New Roman" w:eastAsia="Times New Roman" w:hAnsi="Times New Roman" w:cs="Times New Roman"/>
          <w:color w:val="0E101A"/>
          <w:kern w:val="0"/>
          <w14:ligatures w14:val="none"/>
        </w:rPr>
        <w:t>include:</w:t>
      </w:r>
    </w:p>
    <w:p w14:paraId="394BEA0A" w14:textId="77777777" w:rsidR="00B33367" w:rsidRPr="00B33367" w:rsidRDefault="00B33367" w:rsidP="00B33367">
      <w:pPr>
        <w:spacing w:after="0" w:line="240" w:lineRule="auto"/>
        <w:ind w:left="720"/>
        <w:jc w:val="both"/>
        <w:rPr>
          <w:rFonts w:ascii="Times New Roman" w:eastAsia="Times New Roman" w:hAnsi="Times New Roman" w:cs="Times New Roman"/>
          <w:color w:val="0E101A"/>
          <w:kern w:val="0"/>
          <w14:ligatures w14:val="none"/>
        </w:rPr>
      </w:pPr>
    </w:p>
    <w:p w14:paraId="17C243C7" w14:textId="77777777" w:rsidR="00B33367" w:rsidRPr="00B33367" w:rsidRDefault="00B33367" w:rsidP="00B33367">
      <w:pPr>
        <w:numPr>
          <w:ilvl w:val="1"/>
          <w:numId w:val="6"/>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Bollinger Bands (Upper, Middle, Lower)</w:t>
      </w:r>
      <w:r w:rsidRPr="00B33367">
        <w:rPr>
          <w:rFonts w:ascii="Times New Roman" w:eastAsia="Times New Roman" w:hAnsi="Times New Roman" w:cs="Times New Roman"/>
          <w:color w:val="0E101A"/>
          <w:kern w:val="0"/>
          <w14:ligatures w14:val="none"/>
        </w:rPr>
        <w:t>: Measures volatility by showing the price range.</w:t>
      </w:r>
    </w:p>
    <w:p w14:paraId="12AEED08" w14:textId="77777777" w:rsidR="00B33367" w:rsidRDefault="00B33367" w:rsidP="00B33367">
      <w:pPr>
        <w:numPr>
          <w:ilvl w:val="1"/>
          <w:numId w:val="7"/>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lastRenderedPageBreak/>
        <w:t>Average True Range (ATR)</w:t>
      </w:r>
      <w:r w:rsidRPr="00B33367">
        <w:rPr>
          <w:rFonts w:ascii="Times New Roman" w:eastAsia="Times New Roman" w:hAnsi="Times New Roman" w:cs="Times New Roman"/>
          <w:color w:val="0E101A"/>
          <w:kern w:val="0"/>
          <w14:ligatures w14:val="none"/>
        </w:rPr>
        <w:t>: Measures market volatility by decomposing the entire range of an asset price for that period.</w:t>
      </w:r>
    </w:p>
    <w:p w14:paraId="3066516E" w14:textId="77777777" w:rsidR="00B33367" w:rsidRPr="00B33367" w:rsidRDefault="00B33367" w:rsidP="00B33367">
      <w:pPr>
        <w:spacing w:after="0" w:line="240" w:lineRule="auto"/>
        <w:ind w:left="1440"/>
        <w:jc w:val="both"/>
        <w:rPr>
          <w:rFonts w:ascii="Times New Roman" w:eastAsia="Times New Roman" w:hAnsi="Times New Roman" w:cs="Times New Roman"/>
          <w:color w:val="0E101A"/>
          <w:kern w:val="0"/>
          <w14:ligatures w14:val="none"/>
        </w:rPr>
      </w:pPr>
    </w:p>
    <w:p w14:paraId="5BC8072C" w14:textId="77777777" w:rsidR="00B33367" w:rsidRDefault="00B33367" w:rsidP="00B33367">
      <w:pPr>
        <w:numPr>
          <w:ilvl w:val="0"/>
          <w:numId w:val="1"/>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Trend Indicators</w:t>
      </w:r>
      <w:r w:rsidRPr="00B33367">
        <w:rPr>
          <w:rFonts w:ascii="Times New Roman" w:eastAsia="Times New Roman" w:hAnsi="Times New Roman" w:cs="Times New Roman"/>
          <w:color w:val="0E101A"/>
          <w:kern w:val="0"/>
          <w14:ligatures w14:val="none"/>
        </w:rPr>
        <w:t>: These indicators help identify the direction of the market.</w:t>
      </w:r>
    </w:p>
    <w:p w14:paraId="2B781C0F" w14:textId="77777777" w:rsidR="00B33367" w:rsidRPr="00B33367" w:rsidRDefault="00B33367" w:rsidP="00B33367">
      <w:pPr>
        <w:spacing w:after="0" w:line="240" w:lineRule="auto"/>
        <w:ind w:left="720"/>
        <w:jc w:val="both"/>
        <w:rPr>
          <w:rFonts w:ascii="Times New Roman" w:eastAsia="Times New Roman" w:hAnsi="Times New Roman" w:cs="Times New Roman"/>
          <w:color w:val="0E101A"/>
          <w:kern w:val="0"/>
          <w14:ligatures w14:val="none"/>
        </w:rPr>
      </w:pPr>
    </w:p>
    <w:p w14:paraId="23C816D3" w14:textId="77777777" w:rsidR="00B33367" w:rsidRPr="00B33367" w:rsidRDefault="00B33367" w:rsidP="00B33367">
      <w:pPr>
        <w:numPr>
          <w:ilvl w:val="1"/>
          <w:numId w:val="8"/>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Average Directional Index (ADX)</w:t>
      </w:r>
      <w:r w:rsidRPr="00B33367">
        <w:rPr>
          <w:rFonts w:ascii="Times New Roman" w:eastAsia="Times New Roman" w:hAnsi="Times New Roman" w:cs="Times New Roman"/>
          <w:color w:val="0E101A"/>
          <w:kern w:val="0"/>
          <w14:ligatures w14:val="none"/>
        </w:rPr>
        <w:t>: Indicates the strength of a trend.</w:t>
      </w:r>
    </w:p>
    <w:p w14:paraId="4E206F73" w14:textId="77777777" w:rsidR="00B33367" w:rsidRDefault="00B33367" w:rsidP="00B33367">
      <w:pPr>
        <w:numPr>
          <w:ilvl w:val="1"/>
          <w:numId w:val="9"/>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Directional Indicators (+DI, -DI)</w:t>
      </w:r>
      <w:r w:rsidRPr="00B33367">
        <w:rPr>
          <w:rFonts w:ascii="Times New Roman" w:eastAsia="Times New Roman" w:hAnsi="Times New Roman" w:cs="Times New Roman"/>
          <w:color w:val="0E101A"/>
          <w:kern w:val="0"/>
          <w14:ligatures w14:val="none"/>
        </w:rPr>
        <w:t>: Show the direction of the trend.</w:t>
      </w:r>
    </w:p>
    <w:p w14:paraId="46DC37EE" w14:textId="77777777" w:rsidR="00B33367" w:rsidRPr="00B33367" w:rsidRDefault="00B33367" w:rsidP="00B33367">
      <w:pPr>
        <w:spacing w:after="0" w:line="240" w:lineRule="auto"/>
        <w:ind w:left="1440"/>
        <w:jc w:val="both"/>
        <w:rPr>
          <w:rFonts w:ascii="Times New Roman" w:eastAsia="Times New Roman" w:hAnsi="Times New Roman" w:cs="Times New Roman"/>
          <w:color w:val="0E101A"/>
          <w:kern w:val="0"/>
          <w14:ligatures w14:val="none"/>
        </w:rPr>
      </w:pPr>
    </w:p>
    <w:p w14:paraId="4D605D9A" w14:textId="77777777" w:rsidR="00B33367" w:rsidRDefault="00B33367" w:rsidP="00B33367">
      <w:pPr>
        <w:numPr>
          <w:ilvl w:val="0"/>
          <w:numId w:val="1"/>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Other Indicators</w:t>
      </w:r>
      <w:r w:rsidRPr="00B33367">
        <w:rPr>
          <w:rFonts w:ascii="Times New Roman" w:eastAsia="Times New Roman" w:hAnsi="Times New Roman" w:cs="Times New Roman"/>
          <w:color w:val="0E101A"/>
          <w:kern w:val="0"/>
          <w14:ligatures w14:val="none"/>
        </w:rPr>
        <w:t>:</w:t>
      </w:r>
    </w:p>
    <w:p w14:paraId="72424294" w14:textId="77777777" w:rsidR="00B33367" w:rsidRPr="00B33367" w:rsidRDefault="00B33367" w:rsidP="00B33367">
      <w:pPr>
        <w:spacing w:after="0" w:line="240" w:lineRule="auto"/>
        <w:ind w:left="720"/>
        <w:jc w:val="both"/>
        <w:rPr>
          <w:rFonts w:ascii="Times New Roman" w:eastAsia="Times New Roman" w:hAnsi="Times New Roman" w:cs="Times New Roman"/>
          <w:color w:val="0E101A"/>
          <w:kern w:val="0"/>
          <w14:ligatures w14:val="none"/>
        </w:rPr>
      </w:pPr>
    </w:p>
    <w:p w14:paraId="04F3BA16" w14:textId="77777777" w:rsidR="00B33367" w:rsidRPr="00B33367" w:rsidRDefault="00B33367" w:rsidP="00B33367">
      <w:pPr>
        <w:numPr>
          <w:ilvl w:val="1"/>
          <w:numId w:val="10"/>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Detrended Log Return (DLR)</w:t>
      </w:r>
      <w:r w:rsidRPr="00B33367">
        <w:rPr>
          <w:rFonts w:ascii="Times New Roman" w:eastAsia="Times New Roman" w:hAnsi="Times New Roman" w:cs="Times New Roman"/>
          <w:color w:val="0E101A"/>
          <w:kern w:val="0"/>
          <w14:ligatures w14:val="none"/>
        </w:rPr>
        <w:t>: Measures the logarithmic return of prices.</w:t>
      </w:r>
    </w:p>
    <w:p w14:paraId="15368901" w14:textId="77777777" w:rsidR="00B33367" w:rsidRPr="00B33367" w:rsidRDefault="00B33367" w:rsidP="00B33367">
      <w:pPr>
        <w:numPr>
          <w:ilvl w:val="1"/>
          <w:numId w:val="11"/>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Time-Weighted Average Price (TWAP)</w:t>
      </w:r>
      <w:r w:rsidRPr="00B33367">
        <w:rPr>
          <w:rFonts w:ascii="Times New Roman" w:eastAsia="Times New Roman" w:hAnsi="Times New Roman" w:cs="Times New Roman"/>
          <w:color w:val="0E101A"/>
          <w:kern w:val="0"/>
          <w14:ligatures w14:val="none"/>
        </w:rPr>
        <w:t>: Averages prices over time, weighted by time.</w:t>
      </w:r>
    </w:p>
    <w:p w14:paraId="6832A8E1" w14:textId="77777777" w:rsidR="00B33367" w:rsidRDefault="00B33367" w:rsidP="00B33367">
      <w:pPr>
        <w:numPr>
          <w:ilvl w:val="1"/>
          <w:numId w:val="12"/>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Volume-Weighted Average Price (VWAP)</w:t>
      </w:r>
      <w:r w:rsidRPr="00B33367">
        <w:rPr>
          <w:rFonts w:ascii="Times New Roman" w:eastAsia="Times New Roman" w:hAnsi="Times New Roman" w:cs="Times New Roman"/>
          <w:color w:val="0E101A"/>
          <w:kern w:val="0"/>
          <w14:ligatures w14:val="none"/>
        </w:rPr>
        <w:t>: Averages prices over a period, weighted by volume.</w:t>
      </w:r>
    </w:p>
    <w:p w14:paraId="0C8CDC1C" w14:textId="77777777" w:rsidR="00B33367" w:rsidRPr="00B33367" w:rsidRDefault="00B33367" w:rsidP="00B33367">
      <w:pPr>
        <w:spacing w:after="0" w:line="240" w:lineRule="auto"/>
        <w:ind w:left="1440"/>
        <w:jc w:val="both"/>
        <w:rPr>
          <w:rFonts w:ascii="Times New Roman" w:eastAsia="Times New Roman" w:hAnsi="Times New Roman" w:cs="Times New Roman"/>
          <w:color w:val="0E101A"/>
          <w:kern w:val="0"/>
          <w14:ligatures w14:val="none"/>
        </w:rPr>
      </w:pPr>
    </w:p>
    <w:p w14:paraId="7A859E72" w14:textId="1494FDD6"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These indicators were calculated using the TA-Lib library, which</w:t>
      </w:r>
      <w:r>
        <w:rPr>
          <w:rFonts w:ascii="Times New Roman" w:eastAsia="Times New Roman" w:hAnsi="Times New Roman" w:cs="Times New Roman"/>
          <w:color w:val="0E101A"/>
          <w:kern w:val="0"/>
          <w14:ligatures w14:val="none"/>
        </w:rPr>
        <w:t xml:space="preserve"> is</w:t>
      </w:r>
      <w:r w:rsidRPr="00B33367">
        <w:rPr>
          <w:rFonts w:ascii="Times New Roman" w:eastAsia="Times New Roman" w:hAnsi="Times New Roman" w:cs="Times New Roman"/>
          <w:color w:val="0E101A"/>
          <w:kern w:val="0"/>
          <w14:ligatures w14:val="none"/>
        </w:rPr>
        <w:t xml:space="preserve"> a comprehensive collection of technical indicators.</w:t>
      </w:r>
    </w:p>
    <w:p w14:paraId="6DA7F1DB"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731C6C07" w14:textId="77777777" w:rsidR="00B33367" w:rsidRP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2.3 Data Preparation</w:t>
      </w:r>
    </w:p>
    <w:p w14:paraId="2ABB4651" w14:textId="77777777" w:rsidR="00B33367" w:rsidRPr="00B33367" w:rsidRDefault="00B33367" w:rsidP="00B33367">
      <w:pPr>
        <w:spacing w:after="0" w:line="240" w:lineRule="auto"/>
        <w:jc w:val="both"/>
        <w:outlineLvl w:val="4"/>
        <w:rPr>
          <w:rFonts w:ascii="Times New Roman" w:eastAsia="Times New Roman" w:hAnsi="Times New Roman" w:cs="Times New Roman"/>
          <w:b/>
          <w:bCs/>
          <w:color w:val="0E101A"/>
          <w:kern w:val="0"/>
          <w:sz w:val="20"/>
          <w:szCs w:val="20"/>
          <w14:ligatures w14:val="none"/>
        </w:rPr>
      </w:pPr>
    </w:p>
    <w:p w14:paraId="2469490C"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Once the technical indicators were calculated, the dataset was prepared for input into the Transformer model. This involved the following steps:</w:t>
      </w:r>
    </w:p>
    <w:p w14:paraId="2DF0353C"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61D13545" w14:textId="77777777" w:rsidR="00B33367" w:rsidRDefault="00B33367" w:rsidP="00B33367">
      <w:pPr>
        <w:numPr>
          <w:ilvl w:val="0"/>
          <w:numId w:val="13"/>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Feature Extraction</w:t>
      </w:r>
      <w:r w:rsidRPr="00B33367">
        <w:rPr>
          <w:rFonts w:ascii="Times New Roman" w:eastAsia="Times New Roman" w:hAnsi="Times New Roman" w:cs="Times New Roman"/>
          <w:color w:val="0E101A"/>
          <w:kern w:val="0"/>
          <w14:ligatures w14:val="none"/>
        </w:rPr>
        <w:t>:</w:t>
      </w:r>
    </w:p>
    <w:p w14:paraId="5ADA4C61" w14:textId="77777777" w:rsidR="00B33367" w:rsidRPr="00B33367" w:rsidRDefault="00B33367" w:rsidP="00B33367">
      <w:pPr>
        <w:spacing w:after="0" w:line="240" w:lineRule="auto"/>
        <w:ind w:left="720"/>
        <w:jc w:val="both"/>
        <w:rPr>
          <w:rFonts w:ascii="Times New Roman" w:eastAsia="Times New Roman" w:hAnsi="Times New Roman" w:cs="Times New Roman"/>
          <w:color w:val="0E101A"/>
          <w:kern w:val="0"/>
          <w14:ligatures w14:val="none"/>
        </w:rPr>
      </w:pPr>
    </w:p>
    <w:p w14:paraId="31F58A09" w14:textId="77777777" w:rsidR="00B33367" w:rsidRPr="00B33367" w:rsidRDefault="00B33367" w:rsidP="00B33367">
      <w:pPr>
        <w:numPr>
          <w:ilvl w:val="1"/>
          <w:numId w:val="14"/>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The price, volume, bid/ask prices, and sizes were used to calculate additional features like percentage change (pct_change) and liquidity.</w:t>
      </w:r>
    </w:p>
    <w:p w14:paraId="33BD3950" w14:textId="77777777" w:rsidR="00B33367" w:rsidRDefault="00B33367" w:rsidP="00B33367">
      <w:pPr>
        <w:numPr>
          <w:ilvl w:val="1"/>
          <w:numId w:val="15"/>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Rolling statistics were calculated for volatility (rolling_mean_vol, rolling_std_vol) and liquidity (rolling_mean_liq, rolling_std_liq) over 60 periods.</w:t>
      </w:r>
    </w:p>
    <w:p w14:paraId="241AB27E" w14:textId="77777777" w:rsidR="00B33367" w:rsidRPr="00B33367" w:rsidRDefault="00B33367" w:rsidP="00B33367">
      <w:pPr>
        <w:spacing w:after="0" w:line="240" w:lineRule="auto"/>
        <w:ind w:left="1440"/>
        <w:jc w:val="both"/>
        <w:rPr>
          <w:rFonts w:ascii="Times New Roman" w:eastAsia="Times New Roman" w:hAnsi="Times New Roman" w:cs="Times New Roman"/>
          <w:color w:val="0E101A"/>
          <w:kern w:val="0"/>
          <w14:ligatures w14:val="none"/>
        </w:rPr>
      </w:pPr>
    </w:p>
    <w:p w14:paraId="7D4C74D2" w14:textId="77777777" w:rsidR="00B33367" w:rsidRDefault="00B33367" w:rsidP="00B33367">
      <w:pPr>
        <w:numPr>
          <w:ilvl w:val="0"/>
          <w:numId w:val="13"/>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Sequence Creation</w:t>
      </w:r>
      <w:r w:rsidRPr="00B33367">
        <w:rPr>
          <w:rFonts w:ascii="Times New Roman" w:eastAsia="Times New Roman" w:hAnsi="Times New Roman" w:cs="Times New Roman"/>
          <w:color w:val="0E101A"/>
          <w:kern w:val="0"/>
          <w14:ligatures w14:val="none"/>
        </w:rPr>
        <w:t>:</w:t>
      </w:r>
    </w:p>
    <w:p w14:paraId="3964465C" w14:textId="77777777" w:rsidR="00B33367" w:rsidRPr="00B33367" w:rsidRDefault="00B33367" w:rsidP="00B33367">
      <w:pPr>
        <w:spacing w:after="0" w:line="240" w:lineRule="auto"/>
        <w:ind w:left="720"/>
        <w:jc w:val="both"/>
        <w:rPr>
          <w:rFonts w:ascii="Times New Roman" w:eastAsia="Times New Roman" w:hAnsi="Times New Roman" w:cs="Times New Roman"/>
          <w:color w:val="0E101A"/>
          <w:kern w:val="0"/>
          <w14:ligatures w14:val="none"/>
        </w:rPr>
      </w:pPr>
    </w:p>
    <w:p w14:paraId="792A966B" w14:textId="77777777" w:rsidR="00B33367" w:rsidRPr="00B33367" w:rsidRDefault="00B33367" w:rsidP="00B33367">
      <w:pPr>
        <w:numPr>
          <w:ilvl w:val="1"/>
          <w:numId w:val="16"/>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For the Transformer model, the data was reshaped into sequences to capture the time-series nature of the input features.</w:t>
      </w:r>
    </w:p>
    <w:p w14:paraId="71D989EB" w14:textId="77777777" w:rsidR="00B33367" w:rsidRPr="00B33367" w:rsidRDefault="00B33367" w:rsidP="00B33367">
      <w:pPr>
        <w:numPr>
          <w:ilvl w:val="1"/>
          <w:numId w:val="17"/>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Each input sequence consists of 60 consecutive time steps, each including the values of the selected features.</w:t>
      </w:r>
    </w:p>
    <w:p w14:paraId="418CF0BC" w14:textId="77777777" w:rsidR="00B33367" w:rsidRDefault="00B33367" w:rsidP="00B33367">
      <w:pPr>
        <w:numPr>
          <w:ilvl w:val="1"/>
          <w:numId w:val="18"/>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The target variable (y) is the price at the next time step, which the model will learn to predict.</w:t>
      </w:r>
    </w:p>
    <w:p w14:paraId="03FBB5AF" w14:textId="77777777" w:rsidR="00B33367" w:rsidRPr="00B33367" w:rsidRDefault="00B33367" w:rsidP="00B33367">
      <w:pPr>
        <w:spacing w:after="0" w:line="240" w:lineRule="auto"/>
        <w:ind w:left="1440"/>
        <w:jc w:val="both"/>
        <w:rPr>
          <w:rFonts w:ascii="Times New Roman" w:eastAsia="Times New Roman" w:hAnsi="Times New Roman" w:cs="Times New Roman"/>
          <w:color w:val="0E101A"/>
          <w:kern w:val="0"/>
          <w14:ligatures w14:val="none"/>
        </w:rPr>
      </w:pPr>
    </w:p>
    <w:p w14:paraId="56FC3995" w14:textId="6A759B51" w:rsid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2.4 Final Dataset</w:t>
      </w:r>
      <w:r>
        <w:rPr>
          <w:rFonts w:ascii="Times New Roman" w:eastAsia="Times New Roman" w:hAnsi="Times New Roman" w:cs="Times New Roman"/>
          <w:b/>
          <w:bCs/>
          <w:color w:val="0E101A"/>
          <w:kern w:val="0"/>
          <w14:ligatures w14:val="none"/>
        </w:rPr>
        <w:t>:</w:t>
      </w:r>
    </w:p>
    <w:p w14:paraId="39A9656A" w14:textId="77777777" w:rsidR="00B33367" w:rsidRP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p>
    <w:p w14:paraId="2539E871"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The final dataset, market_features_df, contains the calculated technical indicators, normalized prices, and additional features like rolling statistics for volatility and liquidity. The data was cleaned by removing any rows with missing values, resulting in a dataset ready for training the Transformer model.</w:t>
      </w:r>
    </w:p>
    <w:p w14:paraId="6A7C500F"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3996EC53" w14:textId="77777777" w:rsid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lastRenderedPageBreak/>
        <w:t>2.5 Preprocessing for the Transformer Model</w:t>
      </w:r>
    </w:p>
    <w:p w14:paraId="4538F0E7" w14:textId="77777777" w:rsidR="00B33367" w:rsidRP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p>
    <w:p w14:paraId="6DF50B9C"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To prepare the data for input into the Transformer model:</w:t>
      </w:r>
    </w:p>
    <w:p w14:paraId="77B4C924"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6CCB493E" w14:textId="77777777" w:rsidR="00B33367" w:rsidRDefault="00B33367" w:rsidP="00B33367">
      <w:pPr>
        <w:numPr>
          <w:ilvl w:val="0"/>
          <w:numId w:val="19"/>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Input Features</w:t>
      </w:r>
      <w:r w:rsidRPr="00B33367">
        <w:rPr>
          <w:rFonts w:ascii="Times New Roman" w:eastAsia="Times New Roman" w:hAnsi="Times New Roman" w:cs="Times New Roman"/>
          <w:color w:val="0E101A"/>
          <w:kern w:val="0"/>
          <w14:ligatures w14:val="none"/>
        </w:rPr>
        <w:t>: The features selected for the model include price, RSI, MACD, Stochastic Oscillator, OBV, Bollinger Bands, ATR, ADX, Directional Indicators, and CCI. These features capture different aspects of market behavior, from momentum and trend to volatility and volume.</w:t>
      </w:r>
    </w:p>
    <w:p w14:paraId="15B119A3" w14:textId="77777777" w:rsidR="00B33367" w:rsidRPr="00B33367" w:rsidRDefault="00B33367" w:rsidP="00B33367">
      <w:pPr>
        <w:spacing w:after="0" w:line="240" w:lineRule="auto"/>
        <w:ind w:left="720"/>
        <w:jc w:val="both"/>
        <w:rPr>
          <w:rFonts w:ascii="Times New Roman" w:eastAsia="Times New Roman" w:hAnsi="Times New Roman" w:cs="Times New Roman"/>
          <w:color w:val="0E101A"/>
          <w:kern w:val="0"/>
          <w14:ligatures w14:val="none"/>
        </w:rPr>
      </w:pPr>
    </w:p>
    <w:p w14:paraId="4DC5CD2D" w14:textId="77777777" w:rsidR="00B33367" w:rsidRDefault="00B33367" w:rsidP="00B33367">
      <w:pPr>
        <w:numPr>
          <w:ilvl w:val="0"/>
          <w:numId w:val="19"/>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Sequence Length</w:t>
      </w:r>
      <w:r w:rsidRPr="00B33367">
        <w:rPr>
          <w:rFonts w:ascii="Times New Roman" w:eastAsia="Times New Roman" w:hAnsi="Times New Roman" w:cs="Times New Roman"/>
          <w:color w:val="0E101A"/>
          <w:kern w:val="0"/>
          <w14:ligatures w14:val="none"/>
        </w:rPr>
        <w:t>: A sequence length of 60 was chosen, meaning the model looks at the past 60 time steps to predict the next price. This choice is based on standard practices in financial modeling, where a few days to weeks of past data are often used to predict short-term market movements.</w:t>
      </w:r>
    </w:p>
    <w:p w14:paraId="69641348"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7EAA3FFE" w14:textId="0B8FC4AD" w:rsidR="00B33367" w:rsidRDefault="00B33367" w:rsidP="00B33367">
      <w:pPr>
        <w:numPr>
          <w:ilvl w:val="0"/>
          <w:numId w:val="19"/>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Splitting the Data</w:t>
      </w:r>
      <w:r w:rsidRPr="00B33367">
        <w:rPr>
          <w:rFonts w:ascii="Times New Roman" w:eastAsia="Times New Roman" w:hAnsi="Times New Roman" w:cs="Times New Roman"/>
          <w:color w:val="0E101A"/>
          <w:kern w:val="0"/>
          <w14:ligatures w14:val="none"/>
        </w:rPr>
        <w:t>: The data was split into sequences, each representing a fixed market activity period. These sequences form the input (X</w:t>
      </w:r>
      <w:proofErr w:type="gramStart"/>
      <w:r w:rsidRPr="00B33367">
        <w:rPr>
          <w:rFonts w:ascii="Times New Roman" w:eastAsia="Times New Roman" w:hAnsi="Times New Roman" w:cs="Times New Roman"/>
          <w:color w:val="0E101A"/>
          <w:kern w:val="0"/>
          <w14:ligatures w14:val="none"/>
        </w:rPr>
        <w:t>)</w:t>
      </w:r>
      <w:proofErr w:type="gramEnd"/>
      <w:r w:rsidRPr="00B33367">
        <w:rPr>
          <w:rFonts w:ascii="Times New Roman" w:eastAsia="Times New Roman" w:hAnsi="Times New Roman" w:cs="Times New Roman"/>
          <w:color w:val="0E101A"/>
          <w:kern w:val="0"/>
          <w14:ligatures w14:val="none"/>
        </w:rPr>
        <w:t xml:space="preserve"> and target (y) pairs used for training and evaluation.</w:t>
      </w:r>
    </w:p>
    <w:p w14:paraId="3C3AF540" w14:textId="77777777" w:rsidR="00B33367" w:rsidRDefault="00B33367" w:rsidP="00B33367">
      <w:pPr>
        <w:pStyle w:val="ListParagraph"/>
        <w:jc w:val="both"/>
        <w:rPr>
          <w:rFonts w:ascii="Times New Roman" w:eastAsia="Times New Roman" w:hAnsi="Times New Roman" w:cs="Times New Roman"/>
          <w:color w:val="0E101A"/>
          <w:kern w:val="0"/>
          <w14:ligatures w14:val="none"/>
        </w:rPr>
      </w:pPr>
    </w:p>
    <w:p w14:paraId="23126890" w14:textId="77777777" w:rsidR="00B33367" w:rsidRDefault="00B33367" w:rsidP="00B33367">
      <w:pPr>
        <w:spacing w:after="0" w:line="240" w:lineRule="auto"/>
        <w:jc w:val="both"/>
        <w:rPr>
          <w:rFonts w:ascii="Times New Roman" w:eastAsia="Times New Roman" w:hAnsi="Times New Roman" w:cs="Times New Roman"/>
        </w:rPr>
      </w:pPr>
    </w:p>
    <w:p w14:paraId="4B0186DC" w14:textId="77777777" w:rsidR="00B33367" w:rsidRDefault="00B33367" w:rsidP="00B33367">
      <w:pPr>
        <w:spacing w:after="0" w:line="240" w:lineRule="auto"/>
        <w:jc w:val="both"/>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3. Model Implementation</w:t>
      </w:r>
    </w:p>
    <w:p w14:paraId="7B9A53AC" w14:textId="77777777" w:rsidR="00B33367" w:rsidRPr="00B33367" w:rsidRDefault="00B33367" w:rsidP="00B33367">
      <w:pPr>
        <w:spacing w:after="0" w:line="240" w:lineRule="auto"/>
        <w:jc w:val="both"/>
        <w:rPr>
          <w:rFonts w:ascii="Times New Roman" w:eastAsia="Times New Roman" w:hAnsi="Times New Roman" w:cs="Times New Roman"/>
          <w:b/>
          <w:bCs/>
          <w:color w:val="0E101A"/>
          <w:kern w:val="0"/>
          <w14:ligatures w14:val="none"/>
        </w:rPr>
      </w:pPr>
    </w:p>
    <w:p w14:paraId="149F945F" w14:textId="77777777" w:rsid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3.1 Transformer Model Architecture</w:t>
      </w:r>
    </w:p>
    <w:p w14:paraId="1EA3B243" w14:textId="77777777" w:rsidR="00B33367" w:rsidRP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p>
    <w:p w14:paraId="490BA9F2"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The core of this project is the Transformer-based model, designed to process sequential market data and generate predictions for future price movements. The Transformer architecture is well-suited for handling time-series data due to its ability to capture long-range dependencies through self-attention mechanisms. Here's a breakdown of the model components:</w:t>
      </w:r>
    </w:p>
    <w:p w14:paraId="09A9EBE3"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5F8393E9" w14:textId="77777777" w:rsidR="00B33367" w:rsidRDefault="00B33367" w:rsidP="00B33367">
      <w:pPr>
        <w:numPr>
          <w:ilvl w:val="0"/>
          <w:numId w:val="20"/>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Transformer Block</w:t>
      </w:r>
      <w:r w:rsidRPr="00B33367">
        <w:rPr>
          <w:rFonts w:ascii="Times New Roman" w:eastAsia="Times New Roman" w:hAnsi="Times New Roman" w:cs="Times New Roman"/>
          <w:color w:val="0E101A"/>
          <w:kern w:val="0"/>
          <w14:ligatures w14:val="none"/>
        </w:rPr>
        <w:t>:</w:t>
      </w:r>
    </w:p>
    <w:p w14:paraId="37B2BC48" w14:textId="77777777" w:rsidR="00B33367" w:rsidRPr="00B33367" w:rsidRDefault="00B33367" w:rsidP="00B33367">
      <w:pPr>
        <w:spacing w:after="0" w:line="240" w:lineRule="auto"/>
        <w:ind w:left="720"/>
        <w:jc w:val="both"/>
        <w:rPr>
          <w:rFonts w:ascii="Times New Roman" w:eastAsia="Times New Roman" w:hAnsi="Times New Roman" w:cs="Times New Roman"/>
          <w:color w:val="0E101A"/>
          <w:kern w:val="0"/>
          <w14:ligatures w14:val="none"/>
        </w:rPr>
      </w:pPr>
    </w:p>
    <w:p w14:paraId="55CE3A2B" w14:textId="77777777" w:rsidR="00B33367" w:rsidRPr="00B33367" w:rsidRDefault="00B33367" w:rsidP="00B33367">
      <w:pPr>
        <w:numPr>
          <w:ilvl w:val="1"/>
          <w:numId w:val="21"/>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The model begins with a series of Transformer blocks containing a multi-head attention layer and a feed-forward network.</w:t>
      </w:r>
    </w:p>
    <w:p w14:paraId="639A6C5E" w14:textId="77777777" w:rsidR="00B33367" w:rsidRPr="00B33367" w:rsidRDefault="00B33367" w:rsidP="00B33367">
      <w:pPr>
        <w:numPr>
          <w:ilvl w:val="1"/>
          <w:numId w:val="22"/>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Multi-Head Attention</w:t>
      </w:r>
      <w:r w:rsidRPr="00B33367">
        <w:rPr>
          <w:rFonts w:ascii="Times New Roman" w:eastAsia="Times New Roman" w:hAnsi="Times New Roman" w:cs="Times New Roman"/>
          <w:color w:val="0E101A"/>
          <w:kern w:val="0"/>
          <w14:ligatures w14:val="none"/>
        </w:rPr>
        <w:t>: This layer allows the model to focus on different parts of the input sequence simultaneously, enhancing its ability to capture complex patterns in the data.</w:t>
      </w:r>
    </w:p>
    <w:p w14:paraId="363C4FCE" w14:textId="77777777" w:rsidR="00B33367" w:rsidRPr="00B33367" w:rsidRDefault="00B33367" w:rsidP="00B33367">
      <w:pPr>
        <w:numPr>
          <w:ilvl w:val="1"/>
          <w:numId w:val="23"/>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Feed-Forward Network</w:t>
      </w:r>
      <w:r w:rsidRPr="00B33367">
        <w:rPr>
          <w:rFonts w:ascii="Times New Roman" w:eastAsia="Times New Roman" w:hAnsi="Times New Roman" w:cs="Times New Roman"/>
          <w:color w:val="0E101A"/>
          <w:kern w:val="0"/>
          <w14:ligatures w14:val="none"/>
        </w:rPr>
        <w:t>: Following the attention mechanism, the data passes through dense layers that further process the information.</w:t>
      </w:r>
    </w:p>
    <w:p w14:paraId="42CE5CC4" w14:textId="77777777" w:rsidR="00B33367" w:rsidRDefault="00B33367" w:rsidP="00B33367">
      <w:pPr>
        <w:numPr>
          <w:ilvl w:val="1"/>
          <w:numId w:val="24"/>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Residual Connections and Layer Normalization</w:t>
      </w:r>
      <w:r w:rsidRPr="00B33367">
        <w:rPr>
          <w:rFonts w:ascii="Times New Roman" w:eastAsia="Times New Roman" w:hAnsi="Times New Roman" w:cs="Times New Roman"/>
          <w:color w:val="0E101A"/>
          <w:kern w:val="0"/>
          <w14:ligatures w14:val="none"/>
        </w:rPr>
        <w:t>: These components help stabilize the learning process and improve model performance by ensuring smooth gradients.</w:t>
      </w:r>
    </w:p>
    <w:p w14:paraId="04468C0E" w14:textId="77777777" w:rsidR="00B33367" w:rsidRPr="00B33367" w:rsidRDefault="00B33367" w:rsidP="00B33367">
      <w:pPr>
        <w:spacing w:after="0" w:line="240" w:lineRule="auto"/>
        <w:ind w:left="1440"/>
        <w:jc w:val="both"/>
        <w:rPr>
          <w:rFonts w:ascii="Times New Roman" w:eastAsia="Times New Roman" w:hAnsi="Times New Roman" w:cs="Times New Roman"/>
          <w:color w:val="0E101A"/>
          <w:kern w:val="0"/>
          <w14:ligatures w14:val="none"/>
        </w:rPr>
      </w:pPr>
    </w:p>
    <w:p w14:paraId="01C99742" w14:textId="77777777" w:rsidR="00B33367" w:rsidRDefault="00B33367" w:rsidP="00B33367">
      <w:pPr>
        <w:numPr>
          <w:ilvl w:val="0"/>
          <w:numId w:val="20"/>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Output Layers</w:t>
      </w:r>
      <w:r w:rsidRPr="00B33367">
        <w:rPr>
          <w:rFonts w:ascii="Times New Roman" w:eastAsia="Times New Roman" w:hAnsi="Times New Roman" w:cs="Times New Roman"/>
          <w:color w:val="0E101A"/>
          <w:kern w:val="0"/>
          <w14:ligatures w14:val="none"/>
        </w:rPr>
        <w:t>:</w:t>
      </w:r>
    </w:p>
    <w:p w14:paraId="46B21EF1" w14:textId="77777777" w:rsidR="00B33367" w:rsidRPr="00B33367" w:rsidRDefault="00B33367" w:rsidP="00B33367">
      <w:pPr>
        <w:spacing w:after="0" w:line="240" w:lineRule="auto"/>
        <w:ind w:left="720"/>
        <w:jc w:val="both"/>
        <w:rPr>
          <w:rFonts w:ascii="Times New Roman" w:eastAsia="Times New Roman" w:hAnsi="Times New Roman" w:cs="Times New Roman"/>
          <w:color w:val="0E101A"/>
          <w:kern w:val="0"/>
          <w14:ligatures w14:val="none"/>
        </w:rPr>
      </w:pPr>
    </w:p>
    <w:p w14:paraId="2DBC8077" w14:textId="77777777" w:rsidR="00B33367" w:rsidRPr="00B33367" w:rsidRDefault="00B33367" w:rsidP="00B33367">
      <w:pPr>
        <w:numPr>
          <w:ilvl w:val="1"/>
          <w:numId w:val="25"/>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After passing through the Transformer blocks, the data is further processed by a couple of dense layers before the final output layer.</w:t>
      </w:r>
    </w:p>
    <w:p w14:paraId="339925A2" w14:textId="77777777" w:rsidR="00B33367" w:rsidRPr="00B33367" w:rsidRDefault="00B33367" w:rsidP="00B33367">
      <w:pPr>
        <w:numPr>
          <w:ilvl w:val="1"/>
          <w:numId w:val="26"/>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lastRenderedPageBreak/>
        <w:t>The output layer uses a linear activation function to predict the next value in the sequence, which corresponds to the asset's future price.</w:t>
      </w:r>
    </w:p>
    <w:p w14:paraId="20303C39" w14:textId="77777777" w:rsidR="00B33367" w:rsidRDefault="00B33367" w:rsidP="00B33367">
      <w:pPr>
        <w:spacing w:after="0" w:line="240" w:lineRule="auto"/>
        <w:jc w:val="both"/>
        <w:outlineLvl w:val="4"/>
        <w:rPr>
          <w:rFonts w:ascii="Times New Roman" w:eastAsia="Times New Roman" w:hAnsi="Times New Roman" w:cs="Times New Roman"/>
          <w:b/>
          <w:bCs/>
          <w:color w:val="0E101A"/>
          <w:kern w:val="0"/>
          <w:sz w:val="20"/>
          <w:szCs w:val="20"/>
          <w14:ligatures w14:val="none"/>
        </w:rPr>
      </w:pPr>
    </w:p>
    <w:p w14:paraId="15457E83" w14:textId="06BD1DE3" w:rsid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3.2 Model Compilation and Summary</w:t>
      </w:r>
    </w:p>
    <w:p w14:paraId="412467FC" w14:textId="77777777" w:rsidR="00B33367" w:rsidRP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p>
    <w:p w14:paraId="26132615"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Once the model architecture was defined, it was compiled using the Mean Squared Error (MSE) as the loss function. MSE is a common choice for regression tasks like price prediction because it severely penalizes more significant errors, encouraging the model to be as accurate as possible.</w:t>
      </w:r>
    </w:p>
    <w:p w14:paraId="47A8B9D6"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The model was summarized, showing the number of parameters and the structure of each layer, ensuring that the architecture aligns with the project's goals.</w:t>
      </w:r>
    </w:p>
    <w:p w14:paraId="5EE54A34"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2EEE2826" w14:textId="77777777" w:rsidR="00B33367" w:rsidRDefault="00B33367" w:rsidP="00B33367">
      <w:pPr>
        <w:spacing w:after="0" w:line="240" w:lineRule="auto"/>
        <w:jc w:val="both"/>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4. Fine-Tuning Process</w:t>
      </w:r>
    </w:p>
    <w:p w14:paraId="0466E60E" w14:textId="77777777" w:rsidR="00B33367" w:rsidRPr="00B33367" w:rsidRDefault="00B33367" w:rsidP="00B33367">
      <w:pPr>
        <w:spacing w:after="0" w:line="240" w:lineRule="auto"/>
        <w:jc w:val="both"/>
        <w:rPr>
          <w:rFonts w:ascii="Times New Roman" w:eastAsia="Times New Roman" w:hAnsi="Times New Roman" w:cs="Times New Roman"/>
          <w:b/>
          <w:bCs/>
          <w:color w:val="0E101A"/>
          <w:kern w:val="0"/>
          <w14:ligatures w14:val="none"/>
        </w:rPr>
      </w:pPr>
    </w:p>
    <w:p w14:paraId="018718BE" w14:textId="77777777" w:rsid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4.1 Splitting the Data</w:t>
      </w:r>
    </w:p>
    <w:p w14:paraId="271B66BB" w14:textId="77777777" w:rsidR="00B33367" w:rsidRP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p>
    <w:p w14:paraId="36CCE9D2"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The dataset was split into training and validation sets, with 80% of the data used for training and 20% reserved for validation. This split allows for practical training while ensuring the model's performance is evaluated on unseen data, reducing the risk of overfitting.</w:t>
      </w:r>
    </w:p>
    <w:p w14:paraId="0E87C94D"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6E32EAFD" w14:textId="77777777" w:rsidR="00B33367" w:rsidRP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4.2 Hyperparameter Tuning and Callbacks</w:t>
      </w:r>
    </w:p>
    <w:p w14:paraId="2B8BC0FC" w14:textId="77777777" w:rsidR="00B33367" w:rsidRPr="00B33367" w:rsidRDefault="00B33367" w:rsidP="00B33367">
      <w:pPr>
        <w:spacing w:after="0" w:line="240" w:lineRule="auto"/>
        <w:jc w:val="both"/>
        <w:outlineLvl w:val="4"/>
        <w:rPr>
          <w:rFonts w:ascii="Times New Roman" w:eastAsia="Times New Roman" w:hAnsi="Times New Roman" w:cs="Times New Roman"/>
          <w:b/>
          <w:bCs/>
          <w:color w:val="0E101A"/>
          <w:kern w:val="0"/>
          <w:sz w:val="20"/>
          <w:szCs w:val="20"/>
          <w14:ligatures w14:val="none"/>
        </w:rPr>
      </w:pPr>
    </w:p>
    <w:p w14:paraId="326DDF13"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To optimize the model's performance, several hyperparameters were fine-tuned:</w:t>
      </w:r>
    </w:p>
    <w:p w14:paraId="1B1309FD"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3C13BCC9" w14:textId="77777777" w:rsidR="00B33367" w:rsidRPr="00B33367" w:rsidRDefault="00B33367" w:rsidP="00B33367">
      <w:pPr>
        <w:numPr>
          <w:ilvl w:val="0"/>
          <w:numId w:val="27"/>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Learning Rate</w:t>
      </w:r>
      <w:r w:rsidRPr="00B33367">
        <w:rPr>
          <w:rFonts w:ascii="Times New Roman" w:eastAsia="Times New Roman" w:hAnsi="Times New Roman" w:cs="Times New Roman"/>
          <w:color w:val="0E101A"/>
          <w:kern w:val="0"/>
          <w14:ligatures w14:val="none"/>
        </w:rPr>
        <w:t>: Set initially to 5e-5, this parameter controls the step size of the model's weight updates during training.</w:t>
      </w:r>
    </w:p>
    <w:p w14:paraId="5C3E3F8A" w14:textId="016DADCC" w:rsidR="00B33367" w:rsidRPr="00B33367" w:rsidRDefault="00B33367" w:rsidP="00B33367">
      <w:pPr>
        <w:numPr>
          <w:ilvl w:val="0"/>
          <w:numId w:val="27"/>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Batch Size</w:t>
      </w:r>
      <w:r w:rsidRPr="00B33367">
        <w:rPr>
          <w:rFonts w:ascii="Times New Roman" w:eastAsia="Times New Roman" w:hAnsi="Times New Roman" w:cs="Times New Roman"/>
          <w:color w:val="0E101A"/>
          <w:kern w:val="0"/>
          <w14:ligatures w14:val="none"/>
        </w:rPr>
        <w:t xml:space="preserve">: A batch size of </w:t>
      </w:r>
      <w:r>
        <w:rPr>
          <w:rFonts w:ascii="Times New Roman" w:eastAsia="Times New Roman" w:hAnsi="Times New Roman" w:cs="Times New Roman"/>
          <w:color w:val="0E101A"/>
          <w:kern w:val="0"/>
          <w14:ligatures w14:val="none"/>
        </w:rPr>
        <w:t>128</w:t>
      </w:r>
      <w:r w:rsidRPr="00B33367">
        <w:rPr>
          <w:rFonts w:ascii="Times New Roman" w:eastAsia="Times New Roman" w:hAnsi="Times New Roman" w:cs="Times New Roman"/>
          <w:color w:val="0E101A"/>
          <w:kern w:val="0"/>
          <w14:ligatures w14:val="none"/>
        </w:rPr>
        <w:t xml:space="preserve"> was chosen, balancing computational efficiency with the need to provide the model with sufficient data in each iteration.</w:t>
      </w:r>
    </w:p>
    <w:p w14:paraId="5B1866C6" w14:textId="77777777" w:rsidR="00B33367" w:rsidRPr="00B33367" w:rsidRDefault="00B33367" w:rsidP="00B33367">
      <w:pPr>
        <w:numPr>
          <w:ilvl w:val="0"/>
          <w:numId w:val="27"/>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Early Stopping</w:t>
      </w:r>
      <w:r w:rsidRPr="00B33367">
        <w:rPr>
          <w:rFonts w:ascii="Times New Roman" w:eastAsia="Times New Roman" w:hAnsi="Times New Roman" w:cs="Times New Roman"/>
          <w:color w:val="0E101A"/>
          <w:kern w:val="0"/>
          <w14:ligatures w14:val="none"/>
        </w:rPr>
        <w:t>: This callback was used to halt training if the model's performance on the validation set did not improve after five consecutive epochs, preventing overfitting.</w:t>
      </w:r>
    </w:p>
    <w:p w14:paraId="522BAB5F" w14:textId="77777777" w:rsidR="00B33367" w:rsidRDefault="00B33367" w:rsidP="00B33367">
      <w:pPr>
        <w:numPr>
          <w:ilvl w:val="0"/>
          <w:numId w:val="27"/>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Learning Rate Scheduler</w:t>
      </w:r>
      <w:r w:rsidRPr="00B33367">
        <w:rPr>
          <w:rFonts w:ascii="Times New Roman" w:eastAsia="Times New Roman" w:hAnsi="Times New Roman" w:cs="Times New Roman"/>
          <w:color w:val="0E101A"/>
          <w:kern w:val="0"/>
          <w14:ligatures w14:val="none"/>
        </w:rPr>
        <w:t>: The learning rate was reduced by a factor of 0.5 if the validation loss plateaued for three epochs, allowing the model to fine-tune its learning process as it converged.</w:t>
      </w:r>
    </w:p>
    <w:p w14:paraId="06A2FECC" w14:textId="77777777" w:rsidR="00B33367" w:rsidRPr="00B33367" w:rsidRDefault="00B33367" w:rsidP="00B33367">
      <w:pPr>
        <w:spacing w:after="0" w:line="240" w:lineRule="auto"/>
        <w:ind w:left="720"/>
        <w:jc w:val="both"/>
        <w:rPr>
          <w:rFonts w:ascii="Times New Roman" w:eastAsia="Times New Roman" w:hAnsi="Times New Roman" w:cs="Times New Roman"/>
          <w:color w:val="0E101A"/>
          <w:kern w:val="0"/>
          <w14:ligatures w14:val="none"/>
        </w:rPr>
      </w:pPr>
    </w:p>
    <w:p w14:paraId="705A357F" w14:textId="77777777" w:rsid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4.3 Fine-Tuning and Evaluation</w:t>
      </w:r>
    </w:p>
    <w:p w14:paraId="7170E3FE" w14:textId="77777777" w:rsidR="00B33367" w:rsidRP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p>
    <w:p w14:paraId="4FC34F1C"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The model was trained for up to 100 epochs, with the training process monitored by the callbacks. After fine-tuning, the final validation loss was evaluated to gauge the model's performance.</w:t>
      </w:r>
    </w:p>
    <w:p w14:paraId="550BFEAC"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12BEB653" w14:textId="77777777" w:rsidR="00B33367" w:rsidRDefault="00B33367" w:rsidP="00B33367">
      <w:pPr>
        <w:spacing w:after="0" w:line="240" w:lineRule="auto"/>
        <w:jc w:val="both"/>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5. Trade Simulation and Evaluation</w:t>
      </w:r>
    </w:p>
    <w:p w14:paraId="595892BA" w14:textId="77777777" w:rsidR="00B33367" w:rsidRPr="00B33367" w:rsidRDefault="00B33367" w:rsidP="00B33367">
      <w:pPr>
        <w:spacing w:after="0" w:line="240" w:lineRule="auto"/>
        <w:jc w:val="both"/>
        <w:rPr>
          <w:rFonts w:ascii="Times New Roman" w:eastAsia="Times New Roman" w:hAnsi="Times New Roman" w:cs="Times New Roman"/>
          <w:b/>
          <w:bCs/>
          <w:color w:val="0E101A"/>
          <w:kern w:val="0"/>
          <w14:ligatures w14:val="none"/>
        </w:rPr>
      </w:pPr>
    </w:p>
    <w:p w14:paraId="396536C4" w14:textId="77777777" w:rsid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5.1 Simulating Trades</w:t>
      </w:r>
    </w:p>
    <w:p w14:paraId="7BA710D7" w14:textId="77777777" w:rsidR="00B33367" w:rsidRP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p>
    <w:p w14:paraId="7AF2C1E9"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A trade simulation was conducted using a custom trading blotter to evaluate the effectiveness of the Transformer model's predictions. The trading strategy was based on the RSI indicator and the model's predicted prices:</w:t>
      </w:r>
    </w:p>
    <w:p w14:paraId="0DB1F1CC"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4E05F723" w14:textId="77777777" w:rsidR="00B33367" w:rsidRPr="00B33367" w:rsidRDefault="00B33367" w:rsidP="00B33367">
      <w:pPr>
        <w:numPr>
          <w:ilvl w:val="0"/>
          <w:numId w:val="28"/>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lastRenderedPageBreak/>
        <w:t>Buy and Sell Signals</w:t>
      </w:r>
      <w:r w:rsidRPr="00B33367">
        <w:rPr>
          <w:rFonts w:ascii="Times New Roman" w:eastAsia="Times New Roman" w:hAnsi="Times New Roman" w:cs="Times New Roman"/>
          <w:color w:val="0E101A"/>
          <w:kern w:val="0"/>
          <w14:ligatures w14:val="none"/>
        </w:rPr>
        <w:t xml:space="preserve">: Trades were executed based on the RSI value, with </w:t>
      </w:r>
      <w:proofErr w:type="spellStart"/>
      <w:r w:rsidRPr="00B33367">
        <w:rPr>
          <w:rFonts w:ascii="Times New Roman" w:eastAsia="Times New Roman" w:hAnsi="Times New Roman" w:cs="Times New Roman"/>
          <w:color w:val="0E101A"/>
          <w:kern w:val="0"/>
          <w14:ligatures w14:val="none"/>
        </w:rPr>
        <w:t>buy</w:t>
      </w:r>
      <w:proofErr w:type="spellEnd"/>
      <w:r w:rsidRPr="00B33367">
        <w:rPr>
          <w:rFonts w:ascii="Times New Roman" w:eastAsia="Times New Roman" w:hAnsi="Times New Roman" w:cs="Times New Roman"/>
          <w:color w:val="0E101A"/>
          <w:kern w:val="0"/>
          <w14:ligatures w14:val="none"/>
        </w:rPr>
        <w:t xml:space="preserve"> signals triggered when the RSI fell below 30 and sell signals when it exceeded 70.</w:t>
      </w:r>
    </w:p>
    <w:p w14:paraId="55E6DE58" w14:textId="77777777" w:rsidR="00B33367" w:rsidRPr="00B33367" w:rsidRDefault="00B33367" w:rsidP="00B33367">
      <w:pPr>
        <w:numPr>
          <w:ilvl w:val="0"/>
          <w:numId w:val="28"/>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Price Adjustments</w:t>
      </w:r>
      <w:r w:rsidRPr="00B33367">
        <w:rPr>
          <w:rFonts w:ascii="Times New Roman" w:eastAsia="Times New Roman" w:hAnsi="Times New Roman" w:cs="Times New Roman"/>
          <w:color w:val="0E101A"/>
          <w:kern w:val="0"/>
          <w14:ligatures w14:val="none"/>
        </w:rPr>
        <w:t>: The trade prices were adjusted based on market conditions, using rolling statistics of volatility and liquidity.</w:t>
      </w:r>
    </w:p>
    <w:p w14:paraId="14ECADA3" w14:textId="77777777" w:rsidR="00B33367" w:rsidRDefault="00B33367" w:rsidP="00B33367">
      <w:pPr>
        <w:numPr>
          <w:ilvl w:val="0"/>
          <w:numId w:val="28"/>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Transaction Costs and Rewards</w:t>
      </w:r>
      <w:r w:rsidRPr="00B33367">
        <w:rPr>
          <w:rFonts w:ascii="Times New Roman" w:eastAsia="Times New Roman" w:hAnsi="Times New Roman" w:cs="Times New Roman"/>
          <w:color w:val="0E101A"/>
          <w:kern w:val="0"/>
          <w14:ligatures w14:val="none"/>
        </w:rPr>
        <w:t>: Each trade's cost was calculated, and rewards were assessed based on the difference between expected and actual prices, slippage, and penalties for execution time.</w:t>
      </w:r>
    </w:p>
    <w:p w14:paraId="55B6AAE9" w14:textId="77777777" w:rsidR="00B33367" w:rsidRPr="00B33367" w:rsidRDefault="00B33367" w:rsidP="00B33367">
      <w:pPr>
        <w:spacing w:after="0" w:line="240" w:lineRule="auto"/>
        <w:ind w:left="720"/>
        <w:jc w:val="both"/>
        <w:rPr>
          <w:rFonts w:ascii="Times New Roman" w:eastAsia="Times New Roman" w:hAnsi="Times New Roman" w:cs="Times New Roman"/>
          <w:color w:val="0E101A"/>
          <w:kern w:val="0"/>
          <w14:ligatures w14:val="none"/>
        </w:rPr>
      </w:pPr>
    </w:p>
    <w:p w14:paraId="56CE0D9F" w14:textId="77777777" w:rsid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5.2 Performance Evaluation</w:t>
      </w:r>
    </w:p>
    <w:p w14:paraId="1433AA0B" w14:textId="77777777" w:rsidR="00B33367" w:rsidRP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p>
    <w:p w14:paraId="39ED6A93"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The blotter recorded each trade, including the action taken, price, number of shares held, balance, portfolio value, and transaction details. The final portfolio value, total profit, and cumulative reward were calculated to assess the model's performance.</w:t>
      </w:r>
    </w:p>
    <w:p w14:paraId="69143BB2"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641E4CC3"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This trade simulation approach provides a practical evaluation of the model's real-world applicability by simulating how it would perform in a live trading environment.</w:t>
      </w:r>
    </w:p>
    <w:p w14:paraId="6AB71EEF"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7973B9FD" w14:textId="77777777" w:rsidR="00B33367" w:rsidRPr="00B33367" w:rsidRDefault="00B33367" w:rsidP="00B33367">
      <w:pPr>
        <w:spacing w:after="0" w:line="240" w:lineRule="auto"/>
        <w:jc w:val="both"/>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6. Challenges and Solutions</w:t>
      </w:r>
    </w:p>
    <w:p w14:paraId="13F0C4EE"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67B3275A"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During the implementation and fine-tuning process, several challenges were encountered:</w:t>
      </w:r>
    </w:p>
    <w:p w14:paraId="50036233"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5EF99F0E" w14:textId="77777777" w:rsidR="00B33367" w:rsidRPr="00B33367" w:rsidRDefault="00B33367" w:rsidP="00B33367">
      <w:pPr>
        <w:numPr>
          <w:ilvl w:val="0"/>
          <w:numId w:val="29"/>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Data Preprocessing</w:t>
      </w:r>
      <w:r w:rsidRPr="00B33367">
        <w:rPr>
          <w:rFonts w:ascii="Times New Roman" w:eastAsia="Times New Roman" w:hAnsi="Times New Roman" w:cs="Times New Roman"/>
          <w:color w:val="0E101A"/>
          <w:kern w:val="0"/>
          <w14:ligatures w14:val="none"/>
        </w:rPr>
        <w:t>: Ensuring the data was clean and ready for the Transformer model required careful handling of missing values and calculating rolling statistics.</w:t>
      </w:r>
    </w:p>
    <w:p w14:paraId="2957C37D" w14:textId="77777777" w:rsidR="00B33367" w:rsidRPr="00B33367" w:rsidRDefault="00B33367" w:rsidP="00B33367">
      <w:pPr>
        <w:numPr>
          <w:ilvl w:val="0"/>
          <w:numId w:val="29"/>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Model Convergence</w:t>
      </w:r>
      <w:r w:rsidRPr="00B33367">
        <w:rPr>
          <w:rFonts w:ascii="Times New Roman" w:eastAsia="Times New Roman" w:hAnsi="Times New Roman" w:cs="Times New Roman"/>
          <w:color w:val="0E101A"/>
          <w:kern w:val="0"/>
          <w14:ligatures w14:val="none"/>
        </w:rPr>
        <w:t>: Fine-tuning the learning rate and using appropriate callbacks were critical to achieving model convergence without overfitting.</w:t>
      </w:r>
    </w:p>
    <w:p w14:paraId="26F35F5D" w14:textId="77777777" w:rsidR="00B33367" w:rsidRDefault="00B33367" w:rsidP="00B33367">
      <w:pPr>
        <w:numPr>
          <w:ilvl w:val="0"/>
          <w:numId w:val="29"/>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Trade Simulation Accuracy</w:t>
      </w:r>
      <w:r w:rsidRPr="00B33367">
        <w:rPr>
          <w:rFonts w:ascii="Times New Roman" w:eastAsia="Times New Roman" w:hAnsi="Times New Roman" w:cs="Times New Roman"/>
          <w:color w:val="0E101A"/>
          <w:kern w:val="0"/>
          <w14:ligatures w14:val="none"/>
        </w:rPr>
        <w:t>: Implementing a robust trading blotter that accurately simulated real-world conditions was essential for meaningful performance evaluation.</w:t>
      </w:r>
    </w:p>
    <w:p w14:paraId="700E341B" w14:textId="77777777" w:rsidR="00B33367" w:rsidRPr="00B33367" w:rsidRDefault="00B33367" w:rsidP="00B33367">
      <w:pPr>
        <w:spacing w:after="0" w:line="240" w:lineRule="auto"/>
        <w:ind w:left="720"/>
        <w:jc w:val="both"/>
        <w:rPr>
          <w:rFonts w:ascii="Times New Roman" w:eastAsia="Times New Roman" w:hAnsi="Times New Roman" w:cs="Times New Roman"/>
          <w:color w:val="0E101A"/>
          <w:kern w:val="0"/>
          <w14:ligatures w14:val="none"/>
        </w:rPr>
      </w:pPr>
    </w:p>
    <w:p w14:paraId="619E3B2A"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These challenges were addressed through careful parameter tuning, thorough testing, and iterative improvements.</w:t>
      </w:r>
    </w:p>
    <w:p w14:paraId="39BA0A0C"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0E50A5EF" w14:textId="77777777" w:rsidR="00B33367" w:rsidRDefault="00B33367" w:rsidP="00B33367">
      <w:pPr>
        <w:spacing w:after="0" w:line="240" w:lineRule="auto"/>
        <w:jc w:val="both"/>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7. Justification of Approach</w:t>
      </w:r>
    </w:p>
    <w:p w14:paraId="3D482C2B" w14:textId="77777777" w:rsidR="00B33367" w:rsidRPr="00B33367" w:rsidRDefault="00B33367" w:rsidP="00B33367">
      <w:pPr>
        <w:spacing w:after="0" w:line="240" w:lineRule="auto"/>
        <w:jc w:val="both"/>
        <w:rPr>
          <w:rFonts w:ascii="Times New Roman" w:eastAsia="Times New Roman" w:hAnsi="Times New Roman" w:cs="Times New Roman"/>
          <w:b/>
          <w:bCs/>
          <w:color w:val="0E101A"/>
          <w:kern w:val="0"/>
          <w14:ligatures w14:val="none"/>
        </w:rPr>
      </w:pPr>
    </w:p>
    <w:p w14:paraId="46FA75F9" w14:textId="77777777" w:rsid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7.1 Model Choice</w:t>
      </w:r>
    </w:p>
    <w:p w14:paraId="060DA6B4" w14:textId="77777777" w:rsidR="00B33367" w:rsidRP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p>
    <w:p w14:paraId="118CBB7C"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The Transformer model was chosen due to its ability to handle sequential data and capture long-range dependencies, making it well-suited for financial time-series forecasting. Adding technical indicators further enhanced the model's ability to detect patterns that might not be evident from raw price data alone.</w:t>
      </w:r>
    </w:p>
    <w:p w14:paraId="07CA0654"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5F013858" w14:textId="77777777" w:rsid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7.2 Effectiveness</w:t>
      </w:r>
    </w:p>
    <w:p w14:paraId="477F23EC" w14:textId="77777777" w:rsidR="00B33367" w:rsidRPr="00B33367" w:rsidRDefault="00B33367" w:rsidP="00B33367">
      <w:pPr>
        <w:spacing w:after="0" w:line="240" w:lineRule="auto"/>
        <w:jc w:val="both"/>
        <w:outlineLvl w:val="4"/>
        <w:rPr>
          <w:rFonts w:ascii="Times New Roman" w:eastAsia="Times New Roman" w:hAnsi="Times New Roman" w:cs="Times New Roman"/>
          <w:b/>
          <w:bCs/>
          <w:color w:val="0E101A"/>
          <w:kern w:val="0"/>
          <w14:ligatures w14:val="none"/>
        </w:rPr>
      </w:pPr>
    </w:p>
    <w:p w14:paraId="4CDB7FEE"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The model's architecture, combined with the fine-tuning process, effectively addressed the project's objectives. The trade simulation showed promising results, with the model generating meaningful predictions that often led to profitable trades.</w:t>
      </w:r>
    </w:p>
    <w:p w14:paraId="4223BBEF"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1BC79FE2" w14:textId="77777777" w:rsidR="00B33367" w:rsidRDefault="00B33367" w:rsidP="00B33367">
      <w:pPr>
        <w:spacing w:after="0" w:line="240" w:lineRule="auto"/>
        <w:jc w:val="both"/>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lastRenderedPageBreak/>
        <w:t>8. Innovation and Relevance</w:t>
      </w:r>
    </w:p>
    <w:p w14:paraId="09B11A7C" w14:textId="77777777" w:rsidR="00B33367" w:rsidRPr="00B33367" w:rsidRDefault="00B33367" w:rsidP="00B33367">
      <w:pPr>
        <w:spacing w:after="0" w:line="240" w:lineRule="auto"/>
        <w:jc w:val="both"/>
        <w:rPr>
          <w:rFonts w:ascii="Times New Roman" w:eastAsia="Times New Roman" w:hAnsi="Times New Roman" w:cs="Times New Roman"/>
          <w:b/>
          <w:bCs/>
          <w:color w:val="0E101A"/>
          <w:kern w:val="0"/>
          <w14:ligatures w14:val="none"/>
        </w:rPr>
      </w:pPr>
    </w:p>
    <w:p w14:paraId="544D7372"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The innovative use of the Transformer model in this context, combined with traditional technical indicators and a custom trading blotter, demonstrates a strong understanding of machine learning and financial trading. The approach is relevant to Blockhouse's needs, providing a scalable and effective solution for generating trade recommendations.</w:t>
      </w:r>
    </w:p>
    <w:p w14:paraId="5CB2753F"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3A52CE28" w14:textId="77777777" w:rsidR="00B33367" w:rsidRDefault="00B33367" w:rsidP="00B33367">
      <w:pPr>
        <w:spacing w:after="0" w:line="240" w:lineRule="auto"/>
        <w:jc w:val="both"/>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9. Conclusion</w:t>
      </w:r>
    </w:p>
    <w:p w14:paraId="3DA8234B" w14:textId="77777777" w:rsidR="00B33367" w:rsidRPr="00B33367" w:rsidRDefault="00B33367" w:rsidP="00B33367">
      <w:pPr>
        <w:spacing w:after="0" w:line="240" w:lineRule="auto"/>
        <w:jc w:val="both"/>
        <w:rPr>
          <w:rFonts w:ascii="Times New Roman" w:eastAsia="Times New Roman" w:hAnsi="Times New Roman" w:cs="Times New Roman"/>
          <w:b/>
          <w:bCs/>
          <w:color w:val="0E101A"/>
          <w:kern w:val="0"/>
          <w14:ligatures w14:val="none"/>
        </w:rPr>
      </w:pPr>
    </w:p>
    <w:p w14:paraId="15BBA408"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The Transformer-based model developed in this project effectively leverages advanced machine learning techniques and financial indicators to predict future price movements and generate trade recommendations. The model was thoroughly fine-tuned and evaluated, showing strong potential for real-world application in trading scenarios.</w:t>
      </w:r>
    </w:p>
    <w:p w14:paraId="17181516"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5A909607"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Future work could explore combining the Transformer model with reinforcement learning techniques, such as the PPO model, to further enhance trading performance.</w:t>
      </w:r>
    </w:p>
    <w:p w14:paraId="66AA50D0"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77D8838D" w14:textId="11EDB0F5" w:rsidR="00B33367" w:rsidRDefault="00B33367" w:rsidP="00B33367">
      <w:pPr>
        <w:spacing w:after="0" w:line="240" w:lineRule="auto"/>
        <w:jc w:val="both"/>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10. References</w:t>
      </w:r>
    </w:p>
    <w:p w14:paraId="39A32384" w14:textId="77777777" w:rsidR="00B33367" w:rsidRPr="00B33367" w:rsidRDefault="00B33367" w:rsidP="00B33367">
      <w:pPr>
        <w:spacing w:after="0" w:line="240" w:lineRule="auto"/>
        <w:jc w:val="both"/>
        <w:rPr>
          <w:rFonts w:ascii="Times New Roman" w:eastAsia="Times New Roman" w:hAnsi="Times New Roman" w:cs="Times New Roman"/>
          <w:b/>
          <w:bCs/>
          <w:color w:val="0E101A"/>
          <w:kern w:val="0"/>
          <w14:ligatures w14:val="none"/>
        </w:rPr>
      </w:pPr>
    </w:p>
    <w:p w14:paraId="483B9F79" w14:textId="77777777" w:rsidR="00B33367" w:rsidRPr="00B33367" w:rsidRDefault="00B33367" w:rsidP="00B33367">
      <w:pPr>
        <w:numPr>
          <w:ilvl w:val="0"/>
          <w:numId w:val="30"/>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TA-Lib Documentation: TA-Lib: Technical Analysis Library</w:t>
      </w:r>
    </w:p>
    <w:p w14:paraId="3261CA56" w14:textId="77777777" w:rsidR="00B33367" w:rsidRPr="00B33367" w:rsidRDefault="00B33367" w:rsidP="00B33367">
      <w:pPr>
        <w:numPr>
          <w:ilvl w:val="0"/>
          <w:numId w:val="30"/>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 xml:space="preserve">Transformer Model Paper: </w:t>
      </w:r>
      <w:hyperlink r:id="rId5" w:tgtFrame="_blank" w:history="1">
        <w:r w:rsidRPr="00B33367">
          <w:rPr>
            <w:rFonts w:ascii="Times New Roman" w:eastAsia="Times New Roman" w:hAnsi="Times New Roman" w:cs="Times New Roman"/>
            <w:color w:val="4A6EE0"/>
            <w:kern w:val="0"/>
            <w:u w:val="single"/>
            <w14:ligatures w14:val="none"/>
          </w:rPr>
          <w:t>Attention Is All You Need</w:t>
        </w:r>
      </w:hyperlink>
    </w:p>
    <w:p w14:paraId="6C9C15DD" w14:textId="77777777" w:rsidR="00B33367" w:rsidRDefault="00B33367" w:rsidP="00B33367">
      <w:pPr>
        <w:numPr>
          <w:ilvl w:val="0"/>
          <w:numId w:val="30"/>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color w:val="0E101A"/>
          <w:kern w:val="0"/>
          <w14:ligatures w14:val="none"/>
        </w:rPr>
        <w:t xml:space="preserve">TensorFlow Documentation: </w:t>
      </w:r>
      <w:hyperlink r:id="rId6" w:tgtFrame="_blank" w:history="1">
        <w:r w:rsidRPr="00B33367">
          <w:rPr>
            <w:rFonts w:ascii="Times New Roman" w:eastAsia="Times New Roman" w:hAnsi="Times New Roman" w:cs="Times New Roman"/>
            <w:color w:val="4A6EE0"/>
            <w:kern w:val="0"/>
            <w:u w:val="single"/>
            <w14:ligatures w14:val="none"/>
          </w:rPr>
          <w:t>TensorFlow: An end-to-end open-source machine learning platform</w:t>
        </w:r>
      </w:hyperlink>
    </w:p>
    <w:p w14:paraId="4D9A32F9" w14:textId="418E7AA9" w:rsidR="00B33367" w:rsidRPr="00B33367" w:rsidRDefault="00B33367" w:rsidP="00B33367">
      <w:pPr>
        <w:numPr>
          <w:ilvl w:val="0"/>
          <w:numId w:val="30"/>
        </w:numPr>
        <w:spacing w:after="0" w:line="240" w:lineRule="auto"/>
        <w:jc w:val="both"/>
        <w:rPr>
          <w:rFonts w:ascii="Times New Roman" w:eastAsia="Times New Roman" w:hAnsi="Times New Roman" w:cs="Times New Roman"/>
          <w:color w:val="0E101A"/>
          <w:kern w:val="0"/>
          <w14:ligatures w14:val="none"/>
        </w:rPr>
      </w:pPr>
      <w:r>
        <w:rPr>
          <w:rFonts w:ascii="Times New Roman" w:eastAsia="Times New Roman" w:hAnsi="Times New Roman" w:cs="Times New Roman"/>
          <w:color w:val="0E101A"/>
          <w:kern w:val="0"/>
          <w14:ligatures w14:val="none"/>
        </w:rPr>
        <w:t xml:space="preserve">PPO Algorithm Implementation Repo: </w:t>
      </w:r>
      <w:hyperlink r:id="rId7" w:history="1">
        <w:r w:rsidRPr="00B33367">
          <w:rPr>
            <w:rStyle w:val="Hyperlink"/>
            <w:rFonts w:ascii="Times New Roman" w:eastAsia="Times New Roman" w:hAnsi="Times New Roman" w:cs="Times New Roman"/>
            <w:kern w:val="0"/>
            <w14:ligatures w14:val="none"/>
          </w:rPr>
          <w:t>GitHub Repo</w:t>
        </w:r>
      </w:hyperlink>
    </w:p>
    <w:p w14:paraId="0DAC0A8E" w14:textId="77777777" w:rsidR="00B33367" w:rsidRDefault="00B33367" w:rsidP="00B33367">
      <w:pPr>
        <w:spacing w:after="0" w:line="240" w:lineRule="auto"/>
        <w:jc w:val="both"/>
        <w:rPr>
          <w:rFonts w:ascii="Times New Roman" w:eastAsia="Times New Roman" w:hAnsi="Times New Roman" w:cs="Times New Roman"/>
          <w:color w:val="0E101A"/>
          <w:kern w:val="0"/>
          <w14:ligatures w14:val="none"/>
        </w:rPr>
      </w:pPr>
    </w:p>
    <w:p w14:paraId="3AFFAA35" w14:textId="2EEB230A" w:rsidR="00B33367" w:rsidRDefault="00B33367" w:rsidP="00B33367">
      <w:pPr>
        <w:spacing w:after="0" w:line="240" w:lineRule="auto"/>
        <w:jc w:val="both"/>
        <w:rPr>
          <w:rFonts w:ascii="Times New Roman" w:eastAsia="Times New Roman" w:hAnsi="Times New Roman" w:cs="Times New Roman"/>
          <w:b/>
          <w:bCs/>
          <w:color w:val="0E101A"/>
          <w:kern w:val="0"/>
          <w14:ligatures w14:val="none"/>
        </w:rPr>
      </w:pPr>
      <w:r w:rsidRPr="00B33367">
        <w:rPr>
          <w:rFonts w:ascii="Times New Roman" w:eastAsia="Times New Roman" w:hAnsi="Times New Roman" w:cs="Times New Roman"/>
          <w:b/>
          <w:bCs/>
          <w:color w:val="0E101A"/>
          <w:kern w:val="0"/>
          <w14:ligatures w14:val="none"/>
        </w:rPr>
        <w:t>11. Appendix</w:t>
      </w:r>
    </w:p>
    <w:p w14:paraId="1C6BFA56" w14:textId="77777777" w:rsidR="00B33367" w:rsidRPr="00B33367" w:rsidRDefault="00B33367" w:rsidP="00B33367">
      <w:pPr>
        <w:spacing w:after="0" w:line="240" w:lineRule="auto"/>
        <w:jc w:val="both"/>
        <w:rPr>
          <w:rFonts w:ascii="Times New Roman" w:eastAsia="Times New Roman" w:hAnsi="Times New Roman" w:cs="Times New Roman"/>
          <w:b/>
          <w:bCs/>
          <w:color w:val="0E101A"/>
          <w:kern w:val="0"/>
          <w14:ligatures w14:val="none"/>
        </w:rPr>
      </w:pPr>
    </w:p>
    <w:p w14:paraId="7D3194E2" w14:textId="77777777" w:rsidR="00B33367" w:rsidRPr="00B33367" w:rsidRDefault="00B33367" w:rsidP="00B33367">
      <w:pPr>
        <w:numPr>
          <w:ilvl w:val="0"/>
          <w:numId w:val="31"/>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Code Snippets</w:t>
      </w:r>
      <w:r w:rsidRPr="00B33367">
        <w:rPr>
          <w:rFonts w:ascii="Times New Roman" w:eastAsia="Times New Roman" w:hAnsi="Times New Roman" w:cs="Times New Roman"/>
          <w:color w:val="0E101A"/>
          <w:kern w:val="0"/>
          <w14:ligatures w14:val="none"/>
        </w:rPr>
        <w:t>: See the provided code for detailed implementations of the Transformer model, technical indicators, and trade simulation.</w:t>
      </w:r>
    </w:p>
    <w:p w14:paraId="722995F0" w14:textId="77777777" w:rsidR="00B33367" w:rsidRPr="00B33367" w:rsidRDefault="00B33367" w:rsidP="00B33367">
      <w:pPr>
        <w:numPr>
          <w:ilvl w:val="0"/>
          <w:numId w:val="31"/>
        </w:numPr>
        <w:spacing w:after="0" w:line="240" w:lineRule="auto"/>
        <w:jc w:val="both"/>
        <w:rPr>
          <w:rFonts w:ascii="Times New Roman" w:eastAsia="Times New Roman" w:hAnsi="Times New Roman" w:cs="Times New Roman"/>
          <w:color w:val="0E101A"/>
          <w:kern w:val="0"/>
          <w14:ligatures w14:val="none"/>
        </w:rPr>
      </w:pPr>
      <w:r w:rsidRPr="00B33367">
        <w:rPr>
          <w:rFonts w:ascii="Times New Roman" w:eastAsia="Times New Roman" w:hAnsi="Times New Roman" w:cs="Times New Roman"/>
          <w:b/>
          <w:bCs/>
          <w:color w:val="0E101A"/>
          <w:kern w:val="0"/>
          <w14:ligatures w14:val="none"/>
        </w:rPr>
        <w:t>Hyperparameters</w:t>
      </w:r>
      <w:r w:rsidRPr="00B33367">
        <w:rPr>
          <w:rFonts w:ascii="Times New Roman" w:eastAsia="Times New Roman" w:hAnsi="Times New Roman" w:cs="Times New Roman"/>
          <w:color w:val="0E101A"/>
          <w:kern w:val="0"/>
          <w14:ligatures w14:val="none"/>
        </w:rPr>
        <w:t>: Listed in the model implementation section, including learning rates, batch sizes, and dropout rates.</w:t>
      </w:r>
    </w:p>
    <w:p w14:paraId="49E21CF8" w14:textId="77777777" w:rsidR="00B33367" w:rsidRPr="00B33367" w:rsidRDefault="00B33367" w:rsidP="00B33367">
      <w:pPr>
        <w:spacing w:after="0" w:line="240" w:lineRule="auto"/>
        <w:jc w:val="both"/>
        <w:rPr>
          <w:rFonts w:ascii="Times New Roman" w:eastAsia="Times New Roman" w:hAnsi="Times New Roman" w:cs="Times New Roman"/>
          <w:color w:val="0E101A"/>
          <w:kern w:val="0"/>
          <w14:ligatures w14:val="none"/>
        </w:rPr>
      </w:pPr>
    </w:p>
    <w:sectPr w:rsidR="00B33367" w:rsidRPr="00B33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00B9"/>
    <w:multiLevelType w:val="multilevel"/>
    <w:tmpl w:val="E2E6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43104"/>
    <w:multiLevelType w:val="multilevel"/>
    <w:tmpl w:val="5AB2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A5168"/>
    <w:multiLevelType w:val="multilevel"/>
    <w:tmpl w:val="7060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F33544"/>
    <w:multiLevelType w:val="multilevel"/>
    <w:tmpl w:val="5D0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12263"/>
    <w:multiLevelType w:val="multilevel"/>
    <w:tmpl w:val="D82E1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022C3"/>
    <w:multiLevelType w:val="multilevel"/>
    <w:tmpl w:val="AC0A8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C399E"/>
    <w:multiLevelType w:val="multilevel"/>
    <w:tmpl w:val="35AC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6C4132"/>
    <w:multiLevelType w:val="multilevel"/>
    <w:tmpl w:val="D844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3F5669"/>
    <w:multiLevelType w:val="multilevel"/>
    <w:tmpl w:val="7CD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768268">
    <w:abstractNumId w:val="4"/>
  </w:num>
  <w:num w:numId="2" w16cid:durableId="492765626">
    <w:abstractNumId w:val="4"/>
    <w:lvlOverride w:ilvl="1">
      <w:lvl w:ilvl="1">
        <w:numFmt w:val="bullet"/>
        <w:lvlText w:val=""/>
        <w:lvlJc w:val="left"/>
        <w:pPr>
          <w:tabs>
            <w:tab w:val="num" w:pos="1440"/>
          </w:tabs>
          <w:ind w:left="1440" w:hanging="360"/>
        </w:pPr>
        <w:rPr>
          <w:rFonts w:ascii="Symbol" w:hAnsi="Symbol" w:hint="default"/>
          <w:sz w:val="20"/>
        </w:rPr>
      </w:lvl>
    </w:lvlOverride>
  </w:num>
  <w:num w:numId="3" w16cid:durableId="1055279400">
    <w:abstractNumId w:val="4"/>
    <w:lvlOverride w:ilvl="1">
      <w:lvl w:ilvl="1">
        <w:numFmt w:val="bullet"/>
        <w:lvlText w:val=""/>
        <w:lvlJc w:val="left"/>
        <w:pPr>
          <w:tabs>
            <w:tab w:val="num" w:pos="1440"/>
          </w:tabs>
          <w:ind w:left="1440" w:hanging="360"/>
        </w:pPr>
        <w:rPr>
          <w:rFonts w:ascii="Symbol" w:hAnsi="Symbol" w:hint="default"/>
          <w:sz w:val="20"/>
        </w:rPr>
      </w:lvl>
    </w:lvlOverride>
  </w:num>
  <w:num w:numId="4" w16cid:durableId="1036588682">
    <w:abstractNumId w:val="4"/>
    <w:lvlOverride w:ilvl="1">
      <w:lvl w:ilvl="1">
        <w:numFmt w:val="bullet"/>
        <w:lvlText w:val=""/>
        <w:lvlJc w:val="left"/>
        <w:pPr>
          <w:tabs>
            <w:tab w:val="num" w:pos="1440"/>
          </w:tabs>
          <w:ind w:left="1440" w:hanging="360"/>
        </w:pPr>
        <w:rPr>
          <w:rFonts w:ascii="Symbol" w:hAnsi="Symbol" w:hint="default"/>
          <w:sz w:val="20"/>
        </w:rPr>
      </w:lvl>
    </w:lvlOverride>
  </w:num>
  <w:num w:numId="5" w16cid:durableId="361130023">
    <w:abstractNumId w:val="4"/>
    <w:lvlOverride w:ilvl="1">
      <w:lvl w:ilvl="1">
        <w:numFmt w:val="bullet"/>
        <w:lvlText w:val=""/>
        <w:lvlJc w:val="left"/>
        <w:pPr>
          <w:tabs>
            <w:tab w:val="num" w:pos="1440"/>
          </w:tabs>
          <w:ind w:left="1440" w:hanging="360"/>
        </w:pPr>
        <w:rPr>
          <w:rFonts w:ascii="Symbol" w:hAnsi="Symbol" w:hint="default"/>
          <w:sz w:val="20"/>
        </w:rPr>
      </w:lvl>
    </w:lvlOverride>
  </w:num>
  <w:num w:numId="6" w16cid:durableId="181019263">
    <w:abstractNumId w:val="4"/>
    <w:lvlOverride w:ilvl="1">
      <w:lvl w:ilvl="1">
        <w:numFmt w:val="bullet"/>
        <w:lvlText w:val=""/>
        <w:lvlJc w:val="left"/>
        <w:pPr>
          <w:tabs>
            <w:tab w:val="num" w:pos="1440"/>
          </w:tabs>
          <w:ind w:left="1440" w:hanging="360"/>
        </w:pPr>
        <w:rPr>
          <w:rFonts w:ascii="Symbol" w:hAnsi="Symbol" w:hint="default"/>
          <w:sz w:val="20"/>
        </w:rPr>
      </w:lvl>
    </w:lvlOverride>
  </w:num>
  <w:num w:numId="7" w16cid:durableId="590479636">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1594705906">
    <w:abstractNumId w:val="4"/>
    <w:lvlOverride w:ilvl="1">
      <w:lvl w:ilvl="1">
        <w:numFmt w:val="bullet"/>
        <w:lvlText w:val=""/>
        <w:lvlJc w:val="left"/>
        <w:pPr>
          <w:tabs>
            <w:tab w:val="num" w:pos="1440"/>
          </w:tabs>
          <w:ind w:left="1440" w:hanging="360"/>
        </w:pPr>
        <w:rPr>
          <w:rFonts w:ascii="Symbol" w:hAnsi="Symbol" w:hint="default"/>
          <w:sz w:val="20"/>
        </w:rPr>
      </w:lvl>
    </w:lvlOverride>
  </w:num>
  <w:num w:numId="9" w16cid:durableId="1594779209">
    <w:abstractNumId w:val="4"/>
    <w:lvlOverride w:ilvl="1">
      <w:lvl w:ilvl="1">
        <w:numFmt w:val="bullet"/>
        <w:lvlText w:val=""/>
        <w:lvlJc w:val="left"/>
        <w:pPr>
          <w:tabs>
            <w:tab w:val="num" w:pos="1440"/>
          </w:tabs>
          <w:ind w:left="1440" w:hanging="360"/>
        </w:pPr>
        <w:rPr>
          <w:rFonts w:ascii="Symbol" w:hAnsi="Symbol" w:hint="default"/>
          <w:sz w:val="20"/>
        </w:rPr>
      </w:lvl>
    </w:lvlOverride>
  </w:num>
  <w:num w:numId="10" w16cid:durableId="1935899587">
    <w:abstractNumId w:val="4"/>
    <w:lvlOverride w:ilvl="1">
      <w:lvl w:ilvl="1">
        <w:numFmt w:val="bullet"/>
        <w:lvlText w:val=""/>
        <w:lvlJc w:val="left"/>
        <w:pPr>
          <w:tabs>
            <w:tab w:val="num" w:pos="1440"/>
          </w:tabs>
          <w:ind w:left="1440" w:hanging="360"/>
        </w:pPr>
        <w:rPr>
          <w:rFonts w:ascii="Symbol" w:hAnsi="Symbol" w:hint="default"/>
          <w:sz w:val="20"/>
        </w:rPr>
      </w:lvl>
    </w:lvlOverride>
  </w:num>
  <w:num w:numId="11" w16cid:durableId="58212982">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366175254">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32389061">
    <w:abstractNumId w:val="5"/>
  </w:num>
  <w:num w:numId="14" w16cid:durableId="1216509104">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828332018">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16cid:durableId="1530026667">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16cid:durableId="1220480677">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16cid:durableId="648172330">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16cid:durableId="543059800">
    <w:abstractNumId w:val="3"/>
  </w:num>
  <w:num w:numId="20" w16cid:durableId="366219080">
    <w:abstractNumId w:val="1"/>
  </w:num>
  <w:num w:numId="21" w16cid:durableId="2059166122">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998844421">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242880608">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1215703855">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16cid:durableId="2107722994">
    <w:abstractNumId w:val="1"/>
    <w:lvlOverride w:ilvl="1">
      <w:lvl w:ilvl="1">
        <w:numFmt w:val="bullet"/>
        <w:lvlText w:val=""/>
        <w:lvlJc w:val="left"/>
        <w:pPr>
          <w:tabs>
            <w:tab w:val="num" w:pos="1440"/>
          </w:tabs>
          <w:ind w:left="1440" w:hanging="360"/>
        </w:pPr>
        <w:rPr>
          <w:rFonts w:ascii="Symbol" w:hAnsi="Symbol" w:hint="default"/>
          <w:sz w:val="20"/>
        </w:rPr>
      </w:lvl>
    </w:lvlOverride>
  </w:num>
  <w:num w:numId="26" w16cid:durableId="781457630">
    <w:abstractNumId w:val="1"/>
    <w:lvlOverride w:ilvl="1">
      <w:lvl w:ilvl="1">
        <w:numFmt w:val="bullet"/>
        <w:lvlText w:val=""/>
        <w:lvlJc w:val="left"/>
        <w:pPr>
          <w:tabs>
            <w:tab w:val="num" w:pos="1440"/>
          </w:tabs>
          <w:ind w:left="1440" w:hanging="360"/>
        </w:pPr>
        <w:rPr>
          <w:rFonts w:ascii="Symbol" w:hAnsi="Symbol" w:hint="default"/>
          <w:sz w:val="20"/>
        </w:rPr>
      </w:lvl>
    </w:lvlOverride>
  </w:num>
  <w:num w:numId="27" w16cid:durableId="1033966271">
    <w:abstractNumId w:val="8"/>
  </w:num>
  <w:num w:numId="28" w16cid:durableId="378823583">
    <w:abstractNumId w:val="6"/>
  </w:num>
  <w:num w:numId="29" w16cid:durableId="454300061">
    <w:abstractNumId w:val="2"/>
  </w:num>
  <w:num w:numId="30" w16cid:durableId="32968420">
    <w:abstractNumId w:val="7"/>
  </w:num>
  <w:num w:numId="31" w16cid:durableId="2130472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367"/>
    <w:rsid w:val="001C3D3D"/>
    <w:rsid w:val="00B3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1D36A"/>
  <w15:chartTrackingRefBased/>
  <w15:docId w15:val="{DC0BD2F6-0D7D-3944-9457-E1115A6E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33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33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367"/>
    <w:rPr>
      <w:rFonts w:eastAsiaTheme="majorEastAsia" w:cstheme="majorBidi"/>
      <w:color w:val="272727" w:themeColor="text1" w:themeTint="D8"/>
    </w:rPr>
  </w:style>
  <w:style w:type="paragraph" w:styleId="Title">
    <w:name w:val="Title"/>
    <w:basedOn w:val="Normal"/>
    <w:next w:val="Normal"/>
    <w:link w:val="TitleChar"/>
    <w:uiPriority w:val="10"/>
    <w:qFormat/>
    <w:rsid w:val="00B33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367"/>
    <w:pPr>
      <w:spacing w:before="160"/>
      <w:jc w:val="center"/>
    </w:pPr>
    <w:rPr>
      <w:i/>
      <w:iCs/>
      <w:color w:val="404040" w:themeColor="text1" w:themeTint="BF"/>
    </w:rPr>
  </w:style>
  <w:style w:type="character" w:customStyle="1" w:styleId="QuoteChar">
    <w:name w:val="Quote Char"/>
    <w:basedOn w:val="DefaultParagraphFont"/>
    <w:link w:val="Quote"/>
    <w:uiPriority w:val="29"/>
    <w:rsid w:val="00B33367"/>
    <w:rPr>
      <w:i/>
      <w:iCs/>
      <w:color w:val="404040" w:themeColor="text1" w:themeTint="BF"/>
    </w:rPr>
  </w:style>
  <w:style w:type="paragraph" w:styleId="ListParagraph">
    <w:name w:val="List Paragraph"/>
    <w:basedOn w:val="Normal"/>
    <w:uiPriority w:val="34"/>
    <w:qFormat/>
    <w:rsid w:val="00B33367"/>
    <w:pPr>
      <w:ind w:left="720"/>
      <w:contextualSpacing/>
    </w:pPr>
  </w:style>
  <w:style w:type="character" w:styleId="IntenseEmphasis">
    <w:name w:val="Intense Emphasis"/>
    <w:basedOn w:val="DefaultParagraphFont"/>
    <w:uiPriority w:val="21"/>
    <w:qFormat/>
    <w:rsid w:val="00B33367"/>
    <w:rPr>
      <w:i/>
      <w:iCs/>
      <w:color w:val="0F4761" w:themeColor="accent1" w:themeShade="BF"/>
    </w:rPr>
  </w:style>
  <w:style w:type="paragraph" w:styleId="IntenseQuote">
    <w:name w:val="Intense Quote"/>
    <w:basedOn w:val="Normal"/>
    <w:next w:val="Normal"/>
    <w:link w:val="IntenseQuoteChar"/>
    <w:uiPriority w:val="30"/>
    <w:qFormat/>
    <w:rsid w:val="00B33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367"/>
    <w:rPr>
      <w:i/>
      <w:iCs/>
      <w:color w:val="0F4761" w:themeColor="accent1" w:themeShade="BF"/>
    </w:rPr>
  </w:style>
  <w:style w:type="character" w:styleId="IntenseReference">
    <w:name w:val="Intense Reference"/>
    <w:basedOn w:val="DefaultParagraphFont"/>
    <w:uiPriority w:val="32"/>
    <w:qFormat/>
    <w:rsid w:val="00B33367"/>
    <w:rPr>
      <w:b/>
      <w:bCs/>
      <w:smallCaps/>
      <w:color w:val="0F4761" w:themeColor="accent1" w:themeShade="BF"/>
      <w:spacing w:val="5"/>
    </w:rPr>
  </w:style>
  <w:style w:type="paragraph" w:styleId="NormalWeb">
    <w:name w:val="Normal (Web)"/>
    <w:basedOn w:val="Normal"/>
    <w:uiPriority w:val="99"/>
    <w:semiHidden/>
    <w:unhideWhenUsed/>
    <w:rsid w:val="00B3336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33367"/>
    <w:rPr>
      <w:b/>
      <w:bCs/>
    </w:rPr>
  </w:style>
  <w:style w:type="character" w:styleId="Hyperlink">
    <w:name w:val="Hyperlink"/>
    <w:basedOn w:val="DefaultParagraphFont"/>
    <w:uiPriority w:val="99"/>
    <w:unhideWhenUsed/>
    <w:rsid w:val="00B33367"/>
    <w:rPr>
      <w:color w:val="0000FF"/>
      <w:u w:val="single"/>
    </w:rPr>
  </w:style>
  <w:style w:type="character" w:styleId="UnresolvedMention">
    <w:name w:val="Unresolved Mention"/>
    <w:basedOn w:val="DefaultParagraphFont"/>
    <w:uiPriority w:val="99"/>
    <w:semiHidden/>
    <w:unhideWhenUsed/>
    <w:rsid w:val="00B33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302492">
      <w:bodyDiv w:val="1"/>
      <w:marLeft w:val="0"/>
      <w:marRight w:val="0"/>
      <w:marTop w:val="0"/>
      <w:marBottom w:val="0"/>
      <w:divBdr>
        <w:top w:val="none" w:sz="0" w:space="0" w:color="auto"/>
        <w:left w:val="none" w:sz="0" w:space="0" w:color="auto"/>
        <w:bottom w:val="none" w:sz="0" w:space="0" w:color="auto"/>
        <w:right w:val="none" w:sz="0" w:space="0" w:color="auto"/>
      </w:divBdr>
      <w:divsChild>
        <w:div w:id="2118519776">
          <w:marLeft w:val="0"/>
          <w:marRight w:val="0"/>
          <w:marTop w:val="0"/>
          <w:marBottom w:val="0"/>
          <w:divBdr>
            <w:top w:val="none" w:sz="0" w:space="0" w:color="auto"/>
            <w:left w:val="none" w:sz="0" w:space="0" w:color="auto"/>
            <w:bottom w:val="none" w:sz="0" w:space="0" w:color="auto"/>
            <w:right w:val="none" w:sz="0" w:space="0" w:color="auto"/>
          </w:divBdr>
          <w:divsChild>
            <w:div w:id="4552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4070">
      <w:bodyDiv w:val="1"/>
      <w:marLeft w:val="0"/>
      <w:marRight w:val="0"/>
      <w:marTop w:val="0"/>
      <w:marBottom w:val="0"/>
      <w:divBdr>
        <w:top w:val="none" w:sz="0" w:space="0" w:color="auto"/>
        <w:left w:val="none" w:sz="0" w:space="0" w:color="auto"/>
        <w:bottom w:val="none" w:sz="0" w:space="0" w:color="auto"/>
        <w:right w:val="none" w:sz="0" w:space="0" w:color="auto"/>
      </w:divBdr>
    </w:div>
    <w:div w:id="1222598677">
      <w:bodyDiv w:val="1"/>
      <w:marLeft w:val="0"/>
      <w:marRight w:val="0"/>
      <w:marTop w:val="0"/>
      <w:marBottom w:val="0"/>
      <w:divBdr>
        <w:top w:val="none" w:sz="0" w:space="0" w:color="auto"/>
        <w:left w:val="none" w:sz="0" w:space="0" w:color="auto"/>
        <w:bottom w:val="none" w:sz="0" w:space="0" w:color="auto"/>
        <w:right w:val="none" w:sz="0" w:space="0" w:color="auto"/>
      </w:divBdr>
    </w:div>
    <w:div w:id="1301686391">
      <w:bodyDiv w:val="1"/>
      <w:marLeft w:val="0"/>
      <w:marRight w:val="0"/>
      <w:marTop w:val="0"/>
      <w:marBottom w:val="0"/>
      <w:divBdr>
        <w:top w:val="none" w:sz="0" w:space="0" w:color="auto"/>
        <w:left w:val="none" w:sz="0" w:space="0" w:color="auto"/>
        <w:bottom w:val="none" w:sz="0" w:space="0" w:color="auto"/>
        <w:right w:val="none" w:sz="0" w:space="0" w:color="auto"/>
      </w:divBdr>
      <w:divsChild>
        <w:div w:id="381905706">
          <w:marLeft w:val="0"/>
          <w:marRight w:val="0"/>
          <w:marTop w:val="0"/>
          <w:marBottom w:val="0"/>
          <w:divBdr>
            <w:top w:val="none" w:sz="0" w:space="0" w:color="auto"/>
            <w:left w:val="none" w:sz="0" w:space="0" w:color="auto"/>
            <w:bottom w:val="none" w:sz="0" w:space="0" w:color="auto"/>
            <w:right w:val="none" w:sz="0" w:space="0" w:color="auto"/>
          </w:divBdr>
          <w:divsChild>
            <w:div w:id="1143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3837">
      <w:bodyDiv w:val="1"/>
      <w:marLeft w:val="0"/>
      <w:marRight w:val="0"/>
      <w:marTop w:val="0"/>
      <w:marBottom w:val="0"/>
      <w:divBdr>
        <w:top w:val="none" w:sz="0" w:space="0" w:color="auto"/>
        <w:left w:val="none" w:sz="0" w:space="0" w:color="auto"/>
        <w:bottom w:val="none" w:sz="0" w:space="0" w:color="auto"/>
        <w:right w:val="none" w:sz="0" w:space="0" w:color="auto"/>
      </w:divBdr>
      <w:divsChild>
        <w:div w:id="1050770023">
          <w:marLeft w:val="0"/>
          <w:marRight w:val="0"/>
          <w:marTop w:val="0"/>
          <w:marBottom w:val="0"/>
          <w:divBdr>
            <w:top w:val="none" w:sz="0" w:space="0" w:color="auto"/>
            <w:left w:val="none" w:sz="0" w:space="0" w:color="auto"/>
            <w:bottom w:val="none" w:sz="0" w:space="0" w:color="auto"/>
            <w:right w:val="none" w:sz="0" w:space="0" w:color="auto"/>
          </w:divBdr>
          <w:divsChild>
            <w:div w:id="13416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0256">
      <w:bodyDiv w:val="1"/>
      <w:marLeft w:val="0"/>
      <w:marRight w:val="0"/>
      <w:marTop w:val="0"/>
      <w:marBottom w:val="0"/>
      <w:divBdr>
        <w:top w:val="none" w:sz="0" w:space="0" w:color="auto"/>
        <w:left w:val="none" w:sz="0" w:space="0" w:color="auto"/>
        <w:bottom w:val="none" w:sz="0" w:space="0" w:color="auto"/>
        <w:right w:val="none" w:sz="0" w:space="0" w:color="auto"/>
      </w:divBdr>
      <w:divsChild>
        <w:div w:id="1807579941">
          <w:marLeft w:val="0"/>
          <w:marRight w:val="0"/>
          <w:marTop w:val="0"/>
          <w:marBottom w:val="0"/>
          <w:divBdr>
            <w:top w:val="none" w:sz="0" w:space="0" w:color="auto"/>
            <w:left w:val="none" w:sz="0" w:space="0" w:color="auto"/>
            <w:bottom w:val="none" w:sz="0" w:space="0" w:color="auto"/>
            <w:right w:val="none" w:sz="0" w:space="0" w:color="auto"/>
          </w:divBdr>
          <w:divsChild>
            <w:div w:id="9108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08983">
      <w:bodyDiv w:val="1"/>
      <w:marLeft w:val="0"/>
      <w:marRight w:val="0"/>
      <w:marTop w:val="0"/>
      <w:marBottom w:val="0"/>
      <w:divBdr>
        <w:top w:val="none" w:sz="0" w:space="0" w:color="auto"/>
        <w:left w:val="none" w:sz="0" w:space="0" w:color="auto"/>
        <w:bottom w:val="none" w:sz="0" w:space="0" w:color="auto"/>
        <w:right w:val="none" w:sz="0" w:space="0" w:color="auto"/>
      </w:divBdr>
      <w:divsChild>
        <w:div w:id="445924847">
          <w:marLeft w:val="0"/>
          <w:marRight w:val="0"/>
          <w:marTop w:val="0"/>
          <w:marBottom w:val="0"/>
          <w:divBdr>
            <w:top w:val="none" w:sz="0" w:space="0" w:color="auto"/>
            <w:left w:val="none" w:sz="0" w:space="0" w:color="auto"/>
            <w:bottom w:val="none" w:sz="0" w:space="0" w:color="auto"/>
            <w:right w:val="none" w:sz="0" w:space="0" w:color="auto"/>
          </w:divBdr>
          <w:divsChild>
            <w:div w:id="21361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lockhouse-Repo/Blockhouse-Work-T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 TargetMode="External"/><Relationship Id="rId5" Type="http://schemas.openxmlformats.org/officeDocument/2006/relationships/hyperlink" Target="https://arxiv.org/abs/1706.0376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1824</Words>
  <Characters>10397</Characters>
  <Application>Microsoft Office Word</Application>
  <DocSecurity>0</DocSecurity>
  <Lines>86</Lines>
  <Paragraphs>24</Paragraphs>
  <ScaleCrop>false</ScaleCrop>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Devarasetty, Venkata Sai Abhigna</dc:creator>
  <cp:keywords/>
  <dc:description/>
  <cp:lastModifiedBy>Devarasetty, Venkata Sai Abhigna</cp:lastModifiedBy>
  <cp:revision>1</cp:revision>
  <dcterms:created xsi:type="dcterms:W3CDTF">2024-08-13T01:01:00Z</dcterms:created>
  <dcterms:modified xsi:type="dcterms:W3CDTF">2024-08-13T02:31:00Z</dcterms:modified>
</cp:coreProperties>
</file>