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8095A" w14:textId="7265F7CB" w:rsidR="00453261" w:rsidRDefault="002C0F0E" w:rsidP="00340EC1">
      <w:pPr>
        <w:jc w:val="both"/>
        <w:rPr>
          <w:sz w:val="24"/>
        </w:rPr>
      </w:pPr>
      <w:r>
        <w:rPr>
          <w:noProof/>
          <w:sz w:val="24"/>
        </w:rPr>
        <w:drawing>
          <wp:inline distT="0" distB="0" distL="0" distR="0" wp14:anchorId="4CE0162A" wp14:editId="18463084">
            <wp:extent cx="1840230" cy="930993"/>
            <wp:effectExtent l="0" t="0" r="7620" b="2540"/>
            <wp:docPr id="1717230361" name="Picture 1" descr="A logo for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230361" name="Picture 1" descr="A logo for a computer g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8802" cy="940389"/>
                    </a:xfrm>
                    <a:prstGeom prst="rect">
                      <a:avLst/>
                    </a:prstGeom>
                  </pic:spPr>
                </pic:pic>
              </a:graphicData>
            </a:graphic>
          </wp:inline>
        </w:drawing>
      </w:r>
    </w:p>
    <w:p w14:paraId="58CB9DC8" w14:textId="049F74B1" w:rsidR="00340EC1" w:rsidRDefault="001335DB" w:rsidP="00340EC1">
      <w:pPr>
        <w:jc w:val="both"/>
        <w:rPr>
          <w:sz w:val="24"/>
        </w:rPr>
      </w:pPr>
      <w:r>
        <w:rPr>
          <w:sz w:val="24"/>
        </w:rPr>
        <w:t>NOV 11</w:t>
      </w:r>
      <w:r w:rsidR="00387A98">
        <w:rPr>
          <w:sz w:val="24"/>
        </w:rPr>
        <w:t>, 20</w:t>
      </w:r>
      <w:r>
        <w:rPr>
          <w:sz w:val="24"/>
        </w:rPr>
        <w:t>24</w:t>
      </w:r>
    </w:p>
    <w:p w14:paraId="1670E491" w14:textId="77777777" w:rsidR="00340EC1" w:rsidRDefault="00340EC1" w:rsidP="00340EC1">
      <w:pPr>
        <w:jc w:val="both"/>
        <w:rPr>
          <w:sz w:val="24"/>
        </w:rPr>
      </w:pPr>
    </w:p>
    <w:p w14:paraId="03FD392A" w14:textId="77777777" w:rsidR="00340EC1" w:rsidRDefault="00387A98" w:rsidP="00340EC1">
      <w:pPr>
        <w:jc w:val="both"/>
        <w:rPr>
          <w:sz w:val="24"/>
        </w:rPr>
      </w:pPr>
      <w:r>
        <w:rPr>
          <w:sz w:val="24"/>
        </w:rPr>
        <w:t>XXXXXXXXX</w:t>
      </w:r>
    </w:p>
    <w:p w14:paraId="2486B35C" w14:textId="77777777" w:rsidR="00340EC1" w:rsidRDefault="00387A98" w:rsidP="00340EC1">
      <w:pPr>
        <w:jc w:val="both"/>
        <w:rPr>
          <w:sz w:val="24"/>
        </w:rPr>
      </w:pPr>
      <w:r>
        <w:rPr>
          <w:sz w:val="24"/>
        </w:rPr>
        <w:t>XYZ Corporation</w:t>
      </w:r>
    </w:p>
    <w:p w14:paraId="5E9BA59D" w14:textId="77777777" w:rsidR="00387A98" w:rsidRDefault="00387A98" w:rsidP="00340EC1">
      <w:pPr>
        <w:jc w:val="both"/>
        <w:rPr>
          <w:sz w:val="24"/>
        </w:rPr>
      </w:pPr>
      <w:r>
        <w:rPr>
          <w:sz w:val="24"/>
        </w:rPr>
        <w:t>XXXXXXXXXXXXX</w:t>
      </w:r>
    </w:p>
    <w:p w14:paraId="142D6608" w14:textId="77777777" w:rsidR="00340EC1" w:rsidRDefault="007B5BC3" w:rsidP="00340EC1">
      <w:pPr>
        <w:jc w:val="both"/>
        <w:rPr>
          <w:sz w:val="24"/>
        </w:rPr>
      </w:pPr>
      <w:r>
        <w:rPr>
          <w:sz w:val="24"/>
        </w:rPr>
        <w:t xml:space="preserve">XXXXXXXXXXX, </w:t>
      </w:r>
      <w:proofErr w:type="gramStart"/>
      <w:r w:rsidR="00387A98">
        <w:rPr>
          <w:sz w:val="24"/>
        </w:rPr>
        <w:t>XX  XXXXX</w:t>
      </w:r>
      <w:proofErr w:type="gramEnd"/>
    </w:p>
    <w:p w14:paraId="78F97A56" w14:textId="77777777" w:rsidR="00340EC1" w:rsidRDefault="00340EC1" w:rsidP="00340EC1">
      <w:pPr>
        <w:jc w:val="both"/>
        <w:rPr>
          <w:sz w:val="24"/>
        </w:rPr>
      </w:pPr>
    </w:p>
    <w:p w14:paraId="1FE0DAA9" w14:textId="77777777" w:rsidR="00F86D63" w:rsidRDefault="00F86D63" w:rsidP="00F86D63">
      <w:pPr>
        <w:numPr>
          <w:ilvl w:val="12"/>
          <w:numId w:val="0"/>
        </w:numPr>
        <w:jc w:val="both"/>
        <w:rPr>
          <w:b/>
          <w:bCs/>
          <w:sz w:val="24"/>
        </w:rPr>
      </w:pPr>
      <w:r w:rsidRPr="00F86D63">
        <w:rPr>
          <w:b/>
          <w:bCs/>
          <w:sz w:val="24"/>
        </w:rPr>
        <w:t>Dear [Client's Name],</w:t>
      </w:r>
    </w:p>
    <w:p w14:paraId="4656EE4C" w14:textId="77777777" w:rsidR="00F86D63" w:rsidRPr="00F86D63" w:rsidRDefault="00F86D63" w:rsidP="00F86D63">
      <w:pPr>
        <w:numPr>
          <w:ilvl w:val="12"/>
          <w:numId w:val="0"/>
        </w:numPr>
        <w:jc w:val="both"/>
        <w:rPr>
          <w:sz w:val="24"/>
        </w:rPr>
      </w:pPr>
    </w:p>
    <w:p w14:paraId="10314C0E" w14:textId="77777777" w:rsidR="00F86D63" w:rsidRDefault="00F86D63" w:rsidP="00BA20BC">
      <w:pPr>
        <w:numPr>
          <w:ilvl w:val="12"/>
          <w:numId w:val="0"/>
        </w:numPr>
        <w:ind w:firstLine="720"/>
        <w:jc w:val="both"/>
        <w:rPr>
          <w:sz w:val="24"/>
        </w:rPr>
      </w:pPr>
      <w:r w:rsidRPr="00F86D63">
        <w:rPr>
          <w:sz w:val="24"/>
        </w:rPr>
        <w:t>We are grateful for the opportunity to provide NeuraShield’s cybersecurity services to support your organization’s mission. Our proposal outlines how NeuraShield’s innovative, AI-powered security framework can help protect your systems, data, and network from evolving cyber threats. NeuraShield’s focus on continuous monitoring, proactive threat intelligence, and AI-enhanced risk management will address your most critical security needs.</w:t>
      </w:r>
    </w:p>
    <w:p w14:paraId="036D316C" w14:textId="77777777" w:rsidR="00F86D63" w:rsidRPr="00F86D63" w:rsidRDefault="00F86D63" w:rsidP="00F86D63">
      <w:pPr>
        <w:numPr>
          <w:ilvl w:val="12"/>
          <w:numId w:val="0"/>
        </w:numPr>
        <w:jc w:val="both"/>
        <w:rPr>
          <w:sz w:val="24"/>
        </w:rPr>
      </w:pPr>
    </w:p>
    <w:p w14:paraId="4E3F7393" w14:textId="77777777" w:rsidR="00F86D63" w:rsidRDefault="00F86D63" w:rsidP="00BA20BC">
      <w:pPr>
        <w:numPr>
          <w:ilvl w:val="12"/>
          <w:numId w:val="0"/>
        </w:numPr>
        <w:ind w:firstLine="720"/>
        <w:jc w:val="both"/>
        <w:rPr>
          <w:sz w:val="24"/>
        </w:rPr>
      </w:pPr>
      <w:r w:rsidRPr="00F86D63">
        <w:rPr>
          <w:sz w:val="24"/>
        </w:rPr>
        <w:t>We understand the unique challenges you face and the critical importance of securing digital assets and maintaining uninterrupted operations. This project will include a comprehensive assessment of your current cybersecurity posture, designed to identify vulnerabilities, classify risk levels, and establish an action plan to reinforce your defenses. NeuraShield’s sophisticated threat intelligence integration and AI-driven threat hunting capabilities will help mitigate potential threats and ensure your team stays ahead of malicious actors.</w:t>
      </w:r>
    </w:p>
    <w:p w14:paraId="1B65676E" w14:textId="77777777" w:rsidR="00F86D63" w:rsidRPr="00F86D63" w:rsidRDefault="00F86D63" w:rsidP="00F86D63">
      <w:pPr>
        <w:numPr>
          <w:ilvl w:val="12"/>
          <w:numId w:val="0"/>
        </w:numPr>
        <w:jc w:val="both"/>
        <w:rPr>
          <w:sz w:val="24"/>
        </w:rPr>
      </w:pPr>
    </w:p>
    <w:p w14:paraId="7341BAF8" w14:textId="77777777" w:rsidR="00F86D63" w:rsidRDefault="00F86D63" w:rsidP="00BA20BC">
      <w:pPr>
        <w:numPr>
          <w:ilvl w:val="12"/>
          <w:numId w:val="0"/>
        </w:numPr>
        <w:ind w:firstLine="720"/>
        <w:jc w:val="both"/>
        <w:rPr>
          <w:sz w:val="24"/>
        </w:rPr>
      </w:pPr>
      <w:r w:rsidRPr="00F86D63">
        <w:rPr>
          <w:sz w:val="24"/>
        </w:rPr>
        <w:t>This initiative will emphasize real-time monitoring, enhanced detection of advanced threats, and an intuitive platform that prioritizes risk mitigation while reducing response time. By automating vulnerability management, we aim to minimize downtime, boost resilience, and increase your organization’s overall security posture.</w:t>
      </w:r>
    </w:p>
    <w:p w14:paraId="0379FF6E" w14:textId="77777777" w:rsidR="00F86D63" w:rsidRPr="00F86D63" w:rsidRDefault="00F86D63" w:rsidP="00F86D63">
      <w:pPr>
        <w:numPr>
          <w:ilvl w:val="12"/>
          <w:numId w:val="0"/>
        </w:numPr>
        <w:jc w:val="both"/>
        <w:rPr>
          <w:sz w:val="24"/>
        </w:rPr>
      </w:pPr>
    </w:p>
    <w:p w14:paraId="3BAEC3DD" w14:textId="77777777" w:rsidR="00F86D63" w:rsidRPr="00F86D63" w:rsidRDefault="00F86D63" w:rsidP="00BA20BC">
      <w:pPr>
        <w:numPr>
          <w:ilvl w:val="12"/>
          <w:numId w:val="0"/>
        </w:numPr>
        <w:ind w:firstLine="720"/>
        <w:jc w:val="both"/>
        <w:rPr>
          <w:sz w:val="24"/>
        </w:rPr>
      </w:pPr>
      <w:r w:rsidRPr="00F86D63">
        <w:rPr>
          <w:sz w:val="24"/>
        </w:rPr>
        <w:t xml:space="preserve">Our team will work closely with </w:t>
      </w:r>
      <w:proofErr w:type="gramStart"/>
      <w:r w:rsidRPr="00F86D63">
        <w:rPr>
          <w:sz w:val="24"/>
        </w:rPr>
        <w:t>yours</w:t>
      </w:r>
      <w:proofErr w:type="gramEnd"/>
      <w:r w:rsidRPr="00F86D63">
        <w:rPr>
          <w:sz w:val="24"/>
        </w:rPr>
        <w:t xml:space="preserve"> to ensure the seamless integration of NeuraShield’s advanced security features, including setting up customized alerts, enhancing data protection protocols, and ensuring continuous risk scoring powered by AI. Together, we will develop and implement a comprehensive security strategy tailored to meet your organization’s specific needs.</w:t>
      </w:r>
    </w:p>
    <w:p w14:paraId="3A9CD438" w14:textId="77777777" w:rsidR="00F86D63" w:rsidRPr="00F86D63" w:rsidRDefault="00F86D63" w:rsidP="00BA20BC">
      <w:pPr>
        <w:numPr>
          <w:ilvl w:val="12"/>
          <w:numId w:val="0"/>
        </w:numPr>
        <w:ind w:firstLine="720"/>
        <w:jc w:val="both"/>
        <w:rPr>
          <w:sz w:val="24"/>
        </w:rPr>
      </w:pPr>
      <w:r w:rsidRPr="00F86D63">
        <w:rPr>
          <w:sz w:val="24"/>
        </w:rPr>
        <w:t>We are excited to collaborate on this critical initiative and look forward to supporting your organization’s commitment to cybersecurity. If you have any questions or require further information, please don’t hesitate to contact us.</w:t>
      </w:r>
    </w:p>
    <w:p w14:paraId="2D864781" w14:textId="25927B2E" w:rsidR="00F86D63" w:rsidRPr="00F86D63" w:rsidRDefault="00F86D63" w:rsidP="00F86D63">
      <w:pPr>
        <w:numPr>
          <w:ilvl w:val="12"/>
          <w:numId w:val="0"/>
        </w:numPr>
        <w:ind w:left="7200"/>
        <w:jc w:val="both"/>
        <w:rPr>
          <w:sz w:val="24"/>
        </w:rPr>
      </w:pPr>
      <w:r>
        <w:rPr>
          <w:b/>
          <w:bCs/>
          <w:sz w:val="24"/>
        </w:rPr>
        <w:br/>
      </w:r>
      <w:r w:rsidRPr="00F86D63">
        <w:rPr>
          <w:b/>
          <w:bCs/>
          <w:sz w:val="24"/>
        </w:rPr>
        <w:t>Sincerely,</w:t>
      </w:r>
    </w:p>
    <w:p w14:paraId="1371ED91" w14:textId="77777777" w:rsidR="00F86D63" w:rsidRDefault="00F86D63" w:rsidP="00F86D63">
      <w:pPr>
        <w:numPr>
          <w:ilvl w:val="12"/>
          <w:numId w:val="0"/>
        </w:numPr>
        <w:ind w:left="6480" w:firstLine="720"/>
        <w:jc w:val="both"/>
        <w:rPr>
          <w:sz w:val="24"/>
        </w:rPr>
      </w:pPr>
      <w:r w:rsidRPr="00F86D63">
        <w:rPr>
          <w:sz w:val="24"/>
        </w:rPr>
        <w:t>[Your Name]</w:t>
      </w:r>
    </w:p>
    <w:p w14:paraId="27C5F4FB" w14:textId="77777777" w:rsidR="00F86D63" w:rsidRDefault="00F86D63" w:rsidP="00F86D63">
      <w:pPr>
        <w:numPr>
          <w:ilvl w:val="12"/>
          <w:numId w:val="0"/>
        </w:numPr>
        <w:jc w:val="both"/>
        <w:rPr>
          <w:sz w:val="24"/>
        </w:rPr>
      </w:pPr>
    </w:p>
    <w:p w14:paraId="62D786CB" w14:textId="77777777" w:rsidR="00F86D63" w:rsidRDefault="00F86D63" w:rsidP="00F86D63">
      <w:pPr>
        <w:numPr>
          <w:ilvl w:val="12"/>
          <w:numId w:val="0"/>
        </w:numPr>
        <w:jc w:val="both"/>
        <w:rPr>
          <w:sz w:val="24"/>
        </w:rPr>
      </w:pPr>
    </w:p>
    <w:p w14:paraId="6E7D0899" w14:textId="647369C5" w:rsidR="00F86D63" w:rsidRPr="00F86D63" w:rsidRDefault="00F86D63" w:rsidP="00F86D63">
      <w:pPr>
        <w:numPr>
          <w:ilvl w:val="12"/>
          <w:numId w:val="0"/>
        </w:numPr>
        <w:jc w:val="both"/>
        <w:rPr>
          <w:sz w:val="24"/>
        </w:rPr>
      </w:pPr>
      <w:r w:rsidRPr="00F86D63">
        <w:rPr>
          <w:sz w:val="24"/>
        </w:rPr>
        <w:lastRenderedPageBreak/>
        <w:t xml:space="preserve">Dear </w:t>
      </w:r>
      <w:r w:rsidR="00C63822">
        <w:rPr>
          <w:sz w:val="24"/>
        </w:rPr>
        <w:t>XXXXXX</w:t>
      </w:r>
      <w:r w:rsidRPr="00F86D63">
        <w:rPr>
          <w:sz w:val="24"/>
        </w:rPr>
        <w:t>:</w:t>
      </w:r>
    </w:p>
    <w:p w14:paraId="4DBFCAC5" w14:textId="77777777" w:rsidR="00F86D63" w:rsidRDefault="00F86D63" w:rsidP="00BA20BC">
      <w:pPr>
        <w:numPr>
          <w:ilvl w:val="12"/>
          <w:numId w:val="0"/>
        </w:numPr>
        <w:ind w:firstLine="720"/>
        <w:jc w:val="both"/>
        <w:rPr>
          <w:sz w:val="24"/>
        </w:rPr>
      </w:pPr>
      <w:r w:rsidRPr="00F86D63">
        <w:rPr>
          <w:sz w:val="24"/>
        </w:rPr>
        <w:t>Thank you for considering NeuraShield as your partner in fortifying your organization’s cybersecurity defenses. In today’s fast-paced digital landscape, where the volume and complexity of threats increase daily, NeuraShield provides AI-driven solutions designed to secure your network, data, and reputation proactively.</w:t>
      </w:r>
    </w:p>
    <w:p w14:paraId="3999543B" w14:textId="77777777" w:rsidR="00F86D63" w:rsidRPr="00F86D63" w:rsidRDefault="00F86D63" w:rsidP="00F86D63">
      <w:pPr>
        <w:numPr>
          <w:ilvl w:val="12"/>
          <w:numId w:val="0"/>
        </w:numPr>
        <w:jc w:val="both"/>
        <w:rPr>
          <w:sz w:val="24"/>
        </w:rPr>
      </w:pPr>
    </w:p>
    <w:p w14:paraId="51D2C4B4" w14:textId="77777777" w:rsidR="00F86D63" w:rsidRDefault="00F86D63" w:rsidP="00BA20BC">
      <w:pPr>
        <w:numPr>
          <w:ilvl w:val="12"/>
          <w:numId w:val="0"/>
        </w:numPr>
        <w:ind w:firstLine="720"/>
        <w:jc w:val="both"/>
        <w:rPr>
          <w:sz w:val="24"/>
        </w:rPr>
      </w:pPr>
      <w:r w:rsidRPr="00F86D63">
        <w:rPr>
          <w:sz w:val="24"/>
        </w:rPr>
        <w:t>NeuraShield’s mission is clear: to safeguard organizations from sophisticated cyber threats through a powerful combination of artificial intelligence, automation, and expert oversight. We understand that security threats can arise from various sources, and our tailored approach aims to uncover, prioritize, and neutralize risks before they can impact your operations.</w:t>
      </w:r>
    </w:p>
    <w:p w14:paraId="3EC8BC97" w14:textId="77777777" w:rsidR="00F86D63" w:rsidRPr="00F86D63" w:rsidRDefault="00F86D63" w:rsidP="00F86D63">
      <w:pPr>
        <w:numPr>
          <w:ilvl w:val="12"/>
          <w:numId w:val="0"/>
        </w:numPr>
        <w:jc w:val="both"/>
        <w:rPr>
          <w:sz w:val="24"/>
        </w:rPr>
      </w:pPr>
    </w:p>
    <w:p w14:paraId="273CBDAE" w14:textId="77777777" w:rsidR="00F86D63" w:rsidRDefault="00F86D63" w:rsidP="00F86D63">
      <w:pPr>
        <w:numPr>
          <w:ilvl w:val="12"/>
          <w:numId w:val="0"/>
        </w:numPr>
        <w:jc w:val="both"/>
        <w:rPr>
          <w:b/>
          <w:bCs/>
          <w:sz w:val="24"/>
        </w:rPr>
      </w:pPr>
      <w:r w:rsidRPr="00F86D63">
        <w:rPr>
          <w:b/>
          <w:bCs/>
          <w:sz w:val="24"/>
        </w:rPr>
        <w:t>Project</w:t>
      </w:r>
      <w:r>
        <w:rPr>
          <w:b/>
          <w:bCs/>
          <w:sz w:val="24"/>
        </w:rPr>
        <w:t xml:space="preserve">   </w:t>
      </w:r>
      <w:r w:rsidRPr="00F86D63">
        <w:rPr>
          <w:b/>
          <w:bCs/>
          <w:sz w:val="24"/>
        </w:rPr>
        <w:t>Overview:</w:t>
      </w:r>
    </w:p>
    <w:p w14:paraId="1DD0FEC4" w14:textId="4D71C201" w:rsidR="00F86D63" w:rsidRDefault="00F86D63" w:rsidP="00BA20BC">
      <w:pPr>
        <w:numPr>
          <w:ilvl w:val="12"/>
          <w:numId w:val="0"/>
        </w:numPr>
        <w:ind w:firstLine="720"/>
        <w:jc w:val="both"/>
        <w:rPr>
          <w:sz w:val="24"/>
        </w:rPr>
      </w:pPr>
      <w:r w:rsidRPr="00F86D63">
        <w:rPr>
          <w:sz w:val="24"/>
        </w:rPr>
        <w:t>Our collaboration will begin with a comprehensive security assessment that pinpoints vulnerabilities within your systems. NeuraShield's advanced AI algorithms continuously analyze your network traffic, identifying patterns that might indicate potential threats. Through this real-time threat visibility, we prioritize critical risks and support you in implementing proactive defenses. Additionally, we will work with your team to build a high-level plan of action, addressing both short- and long-term security goals.</w:t>
      </w:r>
    </w:p>
    <w:p w14:paraId="66B7581F" w14:textId="77777777" w:rsidR="00F86D63" w:rsidRPr="00F86D63" w:rsidRDefault="00F86D63" w:rsidP="00F86D63">
      <w:pPr>
        <w:numPr>
          <w:ilvl w:val="12"/>
          <w:numId w:val="0"/>
        </w:numPr>
        <w:jc w:val="both"/>
        <w:rPr>
          <w:b/>
          <w:bCs/>
          <w:sz w:val="24"/>
        </w:rPr>
      </w:pPr>
    </w:p>
    <w:p w14:paraId="75CA62B7" w14:textId="77777777" w:rsidR="00F86D63" w:rsidRPr="00F86D63" w:rsidRDefault="00F86D63" w:rsidP="00F86D63">
      <w:pPr>
        <w:numPr>
          <w:ilvl w:val="12"/>
          <w:numId w:val="0"/>
        </w:numPr>
        <w:jc w:val="both"/>
        <w:rPr>
          <w:sz w:val="24"/>
        </w:rPr>
      </w:pPr>
      <w:r w:rsidRPr="00F86D63">
        <w:rPr>
          <w:b/>
          <w:bCs/>
          <w:sz w:val="24"/>
        </w:rPr>
        <w:t>NeuraShield’s Unique Advantage:</w:t>
      </w:r>
    </w:p>
    <w:p w14:paraId="703A0B8D" w14:textId="77777777" w:rsidR="00F86D63" w:rsidRPr="00F86D63" w:rsidRDefault="00F86D63" w:rsidP="00BA20BC">
      <w:pPr>
        <w:numPr>
          <w:ilvl w:val="0"/>
          <w:numId w:val="20"/>
        </w:numPr>
        <w:jc w:val="both"/>
        <w:rPr>
          <w:sz w:val="24"/>
        </w:rPr>
      </w:pPr>
      <w:r w:rsidRPr="00F86D63">
        <w:rPr>
          <w:b/>
          <w:bCs/>
          <w:sz w:val="24"/>
        </w:rPr>
        <w:t>Objective Assessment</w:t>
      </w:r>
      <w:r w:rsidRPr="00F86D63">
        <w:rPr>
          <w:sz w:val="24"/>
        </w:rPr>
        <w:t>: As a dedicated cybersecurity provider, we bring impartial, precise recommendations tailored to your organization’s unique needs.</w:t>
      </w:r>
    </w:p>
    <w:p w14:paraId="7DDA10D6" w14:textId="77777777" w:rsidR="00F86D63" w:rsidRPr="00F86D63" w:rsidRDefault="00F86D63" w:rsidP="00BA20BC">
      <w:pPr>
        <w:numPr>
          <w:ilvl w:val="0"/>
          <w:numId w:val="20"/>
        </w:numPr>
        <w:jc w:val="both"/>
        <w:rPr>
          <w:sz w:val="24"/>
        </w:rPr>
      </w:pPr>
      <w:r w:rsidRPr="00F86D63">
        <w:rPr>
          <w:b/>
          <w:bCs/>
          <w:sz w:val="24"/>
        </w:rPr>
        <w:t>Depth of Expertise</w:t>
      </w:r>
      <w:r w:rsidRPr="00F86D63">
        <w:rPr>
          <w:sz w:val="24"/>
        </w:rPr>
        <w:t>: Our skilled professionals bring a wealth of experience in cybersecurity and AI, empowering us to offer practical, state-of-the-art solutions.</w:t>
      </w:r>
    </w:p>
    <w:p w14:paraId="31C4E23F" w14:textId="77777777" w:rsidR="00F86D63" w:rsidRPr="00F86D63" w:rsidRDefault="00F86D63" w:rsidP="00BA20BC">
      <w:pPr>
        <w:numPr>
          <w:ilvl w:val="0"/>
          <w:numId w:val="20"/>
        </w:numPr>
        <w:jc w:val="both"/>
        <w:rPr>
          <w:sz w:val="24"/>
        </w:rPr>
      </w:pPr>
      <w:r w:rsidRPr="00F86D63">
        <w:rPr>
          <w:b/>
          <w:bCs/>
          <w:sz w:val="24"/>
        </w:rPr>
        <w:t>Proven Approach</w:t>
      </w:r>
      <w:r w:rsidRPr="00F86D63">
        <w:rPr>
          <w:sz w:val="24"/>
        </w:rPr>
        <w:t>: We apply a tested, iterative approach to risk management, leveraging advanced analytics to deliver actionable insights that strengthen your security posture.</w:t>
      </w:r>
    </w:p>
    <w:p w14:paraId="69285224" w14:textId="77777777" w:rsidR="00F86D63" w:rsidRDefault="00F86D63" w:rsidP="00BA20BC">
      <w:pPr>
        <w:numPr>
          <w:ilvl w:val="0"/>
          <w:numId w:val="20"/>
        </w:numPr>
        <w:jc w:val="both"/>
        <w:rPr>
          <w:sz w:val="24"/>
        </w:rPr>
      </w:pPr>
      <w:r w:rsidRPr="00F86D63">
        <w:rPr>
          <w:b/>
          <w:bCs/>
          <w:sz w:val="24"/>
        </w:rPr>
        <w:t>Commitment to Excellence</w:t>
      </w:r>
      <w:r w:rsidRPr="00F86D63">
        <w:rPr>
          <w:sz w:val="24"/>
        </w:rPr>
        <w:t>: NeuraShield is deeply invested in the success of your cybersecurity initiatives. We will provide ongoing support, ensuring that our solutions continue to adapt and scale alongside your organization’s needs.</w:t>
      </w:r>
    </w:p>
    <w:p w14:paraId="2D786008" w14:textId="2D442140" w:rsidR="00F86D63" w:rsidRDefault="00F86D63" w:rsidP="00F86D63">
      <w:pPr>
        <w:numPr>
          <w:ilvl w:val="12"/>
          <w:numId w:val="0"/>
        </w:numPr>
        <w:jc w:val="both"/>
        <w:rPr>
          <w:sz w:val="24"/>
        </w:rPr>
      </w:pPr>
    </w:p>
    <w:p w14:paraId="4F7D6069" w14:textId="77777777" w:rsidR="00516BBF" w:rsidRDefault="00516BBF" w:rsidP="00516BBF">
      <w:pPr>
        <w:numPr>
          <w:ilvl w:val="12"/>
          <w:numId w:val="0"/>
        </w:numPr>
        <w:jc w:val="both"/>
        <w:rPr>
          <w:sz w:val="24"/>
        </w:rPr>
      </w:pPr>
      <w:r w:rsidRPr="00516BBF">
        <w:rPr>
          <w:sz w:val="24"/>
        </w:rPr>
        <w:t xml:space="preserve">Our team will work closely with </w:t>
      </w:r>
      <w:proofErr w:type="gramStart"/>
      <w:r w:rsidRPr="00516BBF">
        <w:rPr>
          <w:sz w:val="24"/>
        </w:rPr>
        <w:t>yours</w:t>
      </w:r>
      <w:proofErr w:type="gramEnd"/>
      <w:r w:rsidRPr="00516BBF">
        <w:rPr>
          <w:sz w:val="24"/>
        </w:rPr>
        <w:t xml:space="preserve"> to ensure the seamless integration of </w:t>
      </w:r>
      <w:proofErr w:type="spellStart"/>
      <w:r w:rsidRPr="00516BBF">
        <w:rPr>
          <w:sz w:val="24"/>
        </w:rPr>
        <w:t>NeuraShield’s</w:t>
      </w:r>
      <w:proofErr w:type="spellEnd"/>
      <w:r w:rsidRPr="00516BBF">
        <w:rPr>
          <w:sz w:val="24"/>
        </w:rPr>
        <w:t xml:space="preserve"> advanced security features, including setting up customized alerts, enhancing data protection protocols, and ensuring continuous risk scoring powered by AI. Together, we will develop and implement a comprehensive security strategy tailored to meet your organization’s specific needs.</w:t>
      </w:r>
    </w:p>
    <w:p w14:paraId="393D838B" w14:textId="77777777" w:rsidR="00516BBF" w:rsidRPr="00516BBF" w:rsidRDefault="00516BBF" w:rsidP="00516BBF">
      <w:pPr>
        <w:numPr>
          <w:ilvl w:val="12"/>
          <w:numId w:val="0"/>
        </w:numPr>
        <w:jc w:val="both"/>
        <w:rPr>
          <w:sz w:val="24"/>
        </w:rPr>
      </w:pPr>
    </w:p>
    <w:p w14:paraId="17E87516" w14:textId="77777777" w:rsidR="00516BBF" w:rsidRPr="00516BBF" w:rsidRDefault="00516BBF" w:rsidP="00516BBF">
      <w:pPr>
        <w:numPr>
          <w:ilvl w:val="12"/>
          <w:numId w:val="0"/>
        </w:numPr>
        <w:jc w:val="both"/>
        <w:rPr>
          <w:sz w:val="24"/>
        </w:rPr>
      </w:pPr>
      <w:r w:rsidRPr="00516BBF">
        <w:rPr>
          <w:sz w:val="24"/>
        </w:rPr>
        <w:t>We are excited to collaborate on this critical initiative and look forward to supporting your organization’s commitment to cybersecurity. If you have any questions or require further information, please don’t hesitate to contact us.</w:t>
      </w:r>
    </w:p>
    <w:p w14:paraId="6D9AF50A" w14:textId="77777777" w:rsidR="00516BBF" w:rsidRPr="00F86D63" w:rsidRDefault="00516BBF" w:rsidP="00F86D63">
      <w:pPr>
        <w:numPr>
          <w:ilvl w:val="12"/>
          <w:numId w:val="0"/>
        </w:numPr>
        <w:jc w:val="both"/>
        <w:rPr>
          <w:sz w:val="24"/>
        </w:rPr>
      </w:pPr>
    </w:p>
    <w:p w14:paraId="7E08D0F2" w14:textId="0D8F6543" w:rsidR="00F86D63" w:rsidRPr="00F86D63" w:rsidRDefault="00F86D63" w:rsidP="00516BBF">
      <w:pPr>
        <w:numPr>
          <w:ilvl w:val="12"/>
          <w:numId w:val="0"/>
        </w:numPr>
        <w:ind w:left="6480"/>
        <w:rPr>
          <w:sz w:val="24"/>
        </w:rPr>
      </w:pPr>
      <w:r w:rsidRPr="00F86D63">
        <w:rPr>
          <w:b/>
          <w:bCs/>
          <w:sz w:val="24"/>
        </w:rPr>
        <w:t>Sincerely,</w:t>
      </w:r>
      <w:r w:rsidRPr="00F86D63">
        <w:rPr>
          <w:sz w:val="24"/>
        </w:rPr>
        <w:br/>
      </w:r>
      <w:r w:rsidR="00516BBF">
        <w:rPr>
          <w:sz w:val="24"/>
        </w:rPr>
        <w:br/>
        <w:t xml:space="preserve">Sagar </w:t>
      </w:r>
      <w:proofErr w:type="spellStart"/>
      <w:r w:rsidR="00516BBF">
        <w:rPr>
          <w:sz w:val="24"/>
        </w:rPr>
        <w:t>Gourshetty</w:t>
      </w:r>
      <w:proofErr w:type="spellEnd"/>
      <w:r w:rsidR="00516BBF">
        <w:rPr>
          <w:sz w:val="24"/>
        </w:rPr>
        <w:br/>
        <w:t>CEO</w:t>
      </w:r>
    </w:p>
    <w:p w14:paraId="1C41F082" w14:textId="77777777" w:rsidR="00F86D63" w:rsidRDefault="00F86D63" w:rsidP="00F86D63">
      <w:pPr>
        <w:numPr>
          <w:ilvl w:val="12"/>
          <w:numId w:val="0"/>
        </w:numPr>
        <w:jc w:val="both"/>
        <w:rPr>
          <w:sz w:val="24"/>
        </w:rPr>
      </w:pPr>
    </w:p>
    <w:p w14:paraId="2FDCA303" w14:textId="77777777" w:rsidR="00C63822" w:rsidRDefault="00C63822" w:rsidP="00F86D63">
      <w:pPr>
        <w:numPr>
          <w:ilvl w:val="12"/>
          <w:numId w:val="0"/>
        </w:numPr>
        <w:jc w:val="both"/>
        <w:rPr>
          <w:sz w:val="24"/>
        </w:rPr>
      </w:pPr>
    </w:p>
    <w:p w14:paraId="7C1147F3" w14:textId="77777777" w:rsidR="00C63822" w:rsidRDefault="00C63822" w:rsidP="00F86D63">
      <w:pPr>
        <w:numPr>
          <w:ilvl w:val="12"/>
          <w:numId w:val="0"/>
        </w:numPr>
        <w:jc w:val="both"/>
        <w:rPr>
          <w:sz w:val="24"/>
        </w:rPr>
      </w:pPr>
    </w:p>
    <w:p w14:paraId="776B4E9A" w14:textId="77777777" w:rsidR="00C63822" w:rsidRPr="00F86D63" w:rsidRDefault="00C63822" w:rsidP="00F86D63">
      <w:pPr>
        <w:numPr>
          <w:ilvl w:val="12"/>
          <w:numId w:val="0"/>
        </w:numPr>
        <w:jc w:val="both"/>
        <w:rPr>
          <w:sz w:val="24"/>
        </w:rPr>
      </w:pPr>
    </w:p>
    <w:p w14:paraId="1BE5FEC0" w14:textId="7A148E89" w:rsidR="00340EC1" w:rsidRPr="00F86D63" w:rsidRDefault="00340EC1" w:rsidP="00F86D63">
      <w:pPr>
        <w:numPr>
          <w:ilvl w:val="12"/>
          <w:numId w:val="0"/>
        </w:numPr>
        <w:jc w:val="both"/>
        <w:rPr>
          <w:sz w:val="24"/>
        </w:rPr>
      </w:pPr>
    </w:p>
    <w:tbl>
      <w:tblPr>
        <w:tblW w:w="0" w:type="auto"/>
        <w:tblLayout w:type="fixed"/>
        <w:tblLook w:val="0000" w:firstRow="0" w:lastRow="0" w:firstColumn="0" w:lastColumn="0" w:noHBand="0" w:noVBand="0"/>
      </w:tblPr>
      <w:tblGrid>
        <w:gridCol w:w="8748"/>
      </w:tblGrid>
      <w:tr w:rsidR="00340EC1" w14:paraId="570607F1" w14:textId="77777777" w:rsidTr="00017A13">
        <w:tc>
          <w:tcPr>
            <w:tcW w:w="8748" w:type="dxa"/>
            <w:shd w:val="clear" w:color="000000" w:fill="000000"/>
          </w:tcPr>
          <w:p w14:paraId="616ABDF3" w14:textId="77777777" w:rsidR="00340EC1" w:rsidRDefault="00340EC1" w:rsidP="00017A13">
            <w:pPr>
              <w:pStyle w:val="Heading1"/>
              <w:numPr>
                <w:ilvl w:val="12"/>
                <w:numId w:val="0"/>
              </w:numPr>
            </w:pPr>
            <w:r>
              <w:br w:type="page"/>
            </w:r>
            <w:bookmarkStart w:id="0" w:name="_Toc443483657"/>
            <w:r>
              <w:t>TABLE OF CONTENTS</w:t>
            </w:r>
            <w:bookmarkEnd w:id="0"/>
          </w:p>
        </w:tc>
      </w:tr>
    </w:tbl>
    <w:p w14:paraId="1D6B7B46" w14:textId="77777777" w:rsidR="00340EC1" w:rsidRDefault="00340EC1" w:rsidP="00340EC1">
      <w:pPr>
        <w:numPr>
          <w:ilvl w:val="12"/>
          <w:numId w:val="0"/>
        </w:numPr>
      </w:pPr>
    </w:p>
    <w:p w14:paraId="3F64F449" w14:textId="77777777" w:rsidR="00340EC1" w:rsidRPr="00C44212" w:rsidRDefault="00340EC1" w:rsidP="008528D4">
      <w:pPr>
        <w:numPr>
          <w:ilvl w:val="12"/>
          <w:numId w:val="0"/>
        </w:numPr>
        <w:spacing w:line="480" w:lineRule="auto"/>
        <w:rPr>
          <w:sz w:val="24"/>
          <w:szCs w:val="24"/>
        </w:rPr>
      </w:pPr>
    </w:p>
    <w:p w14:paraId="72FDC9D2" w14:textId="395A2ACC" w:rsidR="001C2B45" w:rsidRPr="008528D4" w:rsidRDefault="001C2B45" w:rsidP="008528D4">
      <w:pPr>
        <w:numPr>
          <w:ilvl w:val="12"/>
          <w:numId w:val="0"/>
        </w:numPr>
        <w:spacing w:line="480" w:lineRule="auto"/>
        <w:rPr>
          <w:sz w:val="24"/>
          <w:szCs w:val="24"/>
        </w:rPr>
      </w:pPr>
      <w:r w:rsidRPr="001C2B45">
        <w:rPr>
          <w:b/>
          <w:bCs/>
          <w:sz w:val="24"/>
          <w:szCs w:val="24"/>
        </w:rPr>
        <w:t>1. EXECUTIVE SUMMARY</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4</w:t>
      </w:r>
    </w:p>
    <w:p w14:paraId="2E91CF68" w14:textId="77777777" w:rsidR="001C2B45" w:rsidRDefault="001C2B45" w:rsidP="008528D4">
      <w:pPr>
        <w:numPr>
          <w:ilvl w:val="12"/>
          <w:numId w:val="0"/>
        </w:numPr>
        <w:spacing w:line="480" w:lineRule="auto"/>
        <w:rPr>
          <w:b/>
          <w:bCs/>
          <w:sz w:val="24"/>
          <w:szCs w:val="24"/>
        </w:rPr>
      </w:pPr>
      <w:r>
        <w:rPr>
          <w:b/>
          <w:bCs/>
          <w:sz w:val="24"/>
          <w:szCs w:val="24"/>
        </w:rPr>
        <w:t>2. OUR UNDERSTANDING OF YOUR REQUIREMENTS</w:t>
      </w:r>
      <w:r>
        <w:rPr>
          <w:b/>
          <w:bCs/>
          <w:sz w:val="24"/>
          <w:szCs w:val="24"/>
        </w:rPr>
        <w:tab/>
      </w:r>
      <w:r>
        <w:rPr>
          <w:b/>
          <w:bCs/>
          <w:sz w:val="24"/>
          <w:szCs w:val="24"/>
        </w:rPr>
        <w:tab/>
      </w:r>
      <w:r>
        <w:rPr>
          <w:b/>
          <w:bCs/>
          <w:sz w:val="24"/>
          <w:szCs w:val="24"/>
        </w:rPr>
        <w:tab/>
        <w:t>5</w:t>
      </w:r>
    </w:p>
    <w:p w14:paraId="2DC4A95D" w14:textId="77777777" w:rsidR="001C2B45" w:rsidRDefault="001C2B45" w:rsidP="008528D4">
      <w:pPr>
        <w:numPr>
          <w:ilvl w:val="12"/>
          <w:numId w:val="0"/>
        </w:numPr>
        <w:spacing w:line="480" w:lineRule="auto"/>
        <w:rPr>
          <w:b/>
          <w:bCs/>
          <w:sz w:val="24"/>
          <w:szCs w:val="24"/>
        </w:rPr>
      </w:pPr>
      <w:r>
        <w:rPr>
          <w:b/>
          <w:bCs/>
          <w:sz w:val="24"/>
          <w:szCs w:val="24"/>
        </w:rPr>
        <w:t>3. PROPOSED APPROACH AND PROJECT DELIVERABLE</w:t>
      </w:r>
      <w:r>
        <w:rPr>
          <w:b/>
          <w:bCs/>
          <w:sz w:val="24"/>
          <w:szCs w:val="24"/>
        </w:rPr>
        <w:tab/>
      </w:r>
      <w:r>
        <w:rPr>
          <w:b/>
          <w:bCs/>
          <w:sz w:val="24"/>
          <w:szCs w:val="24"/>
        </w:rPr>
        <w:tab/>
        <w:t>6</w:t>
      </w:r>
    </w:p>
    <w:p w14:paraId="2D19CF5C" w14:textId="7DD63EC3" w:rsidR="001C2B45" w:rsidRDefault="001C2B45" w:rsidP="008528D4">
      <w:pPr>
        <w:numPr>
          <w:ilvl w:val="12"/>
          <w:numId w:val="0"/>
        </w:numPr>
        <w:spacing w:line="480" w:lineRule="auto"/>
        <w:rPr>
          <w:b/>
          <w:bCs/>
          <w:sz w:val="22"/>
          <w:szCs w:val="22"/>
        </w:rPr>
      </w:pPr>
      <w:r>
        <w:rPr>
          <w:b/>
          <w:bCs/>
          <w:sz w:val="24"/>
          <w:szCs w:val="24"/>
        </w:rPr>
        <w:tab/>
      </w:r>
      <w:r>
        <w:rPr>
          <w:b/>
          <w:bCs/>
          <w:sz w:val="22"/>
          <w:szCs w:val="22"/>
        </w:rPr>
        <w:t>PHASE I – SECURITY ARCHITECTURE STUDY</w:t>
      </w:r>
      <w:r>
        <w:rPr>
          <w:b/>
          <w:bCs/>
          <w:sz w:val="22"/>
          <w:szCs w:val="22"/>
        </w:rPr>
        <w:tab/>
      </w:r>
      <w:r>
        <w:rPr>
          <w:b/>
          <w:bCs/>
          <w:sz w:val="22"/>
          <w:szCs w:val="22"/>
        </w:rPr>
        <w:tab/>
      </w:r>
      <w:r>
        <w:rPr>
          <w:b/>
          <w:bCs/>
          <w:sz w:val="22"/>
          <w:szCs w:val="22"/>
        </w:rPr>
        <w:tab/>
      </w:r>
      <w:r>
        <w:rPr>
          <w:b/>
          <w:bCs/>
          <w:sz w:val="22"/>
          <w:szCs w:val="22"/>
        </w:rPr>
        <w:tab/>
      </w:r>
      <w:r w:rsidRPr="008528D4">
        <w:rPr>
          <w:b/>
          <w:bCs/>
          <w:sz w:val="24"/>
          <w:szCs w:val="24"/>
        </w:rPr>
        <w:t>6</w:t>
      </w:r>
    </w:p>
    <w:p w14:paraId="78A13D1F" w14:textId="4A6F2AF8" w:rsidR="001C2B45" w:rsidRDefault="001C2B45" w:rsidP="008528D4">
      <w:pPr>
        <w:numPr>
          <w:ilvl w:val="12"/>
          <w:numId w:val="0"/>
        </w:numPr>
        <w:spacing w:line="480" w:lineRule="auto"/>
        <w:rPr>
          <w:b/>
          <w:bCs/>
          <w:sz w:val="22"/>
          <w:szCs w:val="22"/>
        </w:rPr>
      </w:pPr>
      <w:r>
        <w:rPr>
          <w:b/>
          <w:bCs/>
          <w:sz w:val="22"/>
          <w:szCs w:val="22"/>
        </w:rPr>
        <w:tab/>
        <w:t>PHASE II – RISK ASSESSMENT</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sidRPr="008528D4">
        <w:rPr>
          <w:b/>
          <w:bCs/>
          <w:sz w:val="24"/>
          <w:szCs w:val="24"/>
        </w:rPr>
        <w:t>6</w:t>
      </w:r>
    </w:p>
    <w:p w14:paraId="2BBC5858" w14:textId="783623A5" w:rsidR="00475634" w:rsidRDefault="00475634" w:rsidP="008528D4">
      <w:pPr>
        <w:numPr>
          <w:ilvl w:val="12"/>
          <w:numId w:val="0"/>
        </w:numPr>
        <w:spacing w:line="480" w:lineRule="auto"/>
        <w:rPr>
          <w:b/>
          <w:bCs/>
          <w:sz w:val="22"/>
          <w:szCs w:val="22"/>
        </w:rPr>
      </w:pPr>
      <w:r>
        <w:rPr>
          <w:b/>
          <w:bCs/>
          <w:sz w:val="22"/>
          <w:szCs w:val="22"/>
        </w:rPr>
        <w:tab/>
        <w:t>PHASE III – NETWORK DIAGNOSTIC TEST</w:t>
      </w:r>
      <w:r>
        <w:rPr>
          <w:b/>
          <w:bCs/>
          <w:sz w:val="22"/>
          <w:szCs w:val="22"/>
        </w:rPr>
        <w:tab/>
      </w:r>
      <w:r>
        <w:rPr>
          <w:b/>
          <w:bCs/>
          <w:sz w:val="22"/>
          <w:szCs w:val="22"/>
        </w:rPr>
        <w:tab/>
      </w:r>
      <w:r>
        <w:rPr>
          <w:b/>
          <w:bCs/>
          <w:sz w:val="22"/>
          <w:szCs w:val="22"/>
        </w:rPr>
        <w:tab/>
      </w:r>
      <w:r>
        <w:rPr>
          <w:b/>
          <w:bCs/>
          <w:sz w:val="22"/>
          <w:szCs w:val="22"/>
        </w:rPr>
        <w:tab/>
      </w:r>
      <w:r w:rsidRPr="008528D4">
        <w:rPr>
          <w:b/>
          <w:bCs/>
          <w:sz w:val="24"/>
          <w:szCs w:val="24"/>
        </w:rPr>
        <w:t>6</w:t>
      </w:r>
    </w:p>
    <w:p w14:paraId="0A2599E6" w14:textId="37D8677B" w:rsidR="00475634" w:rsidRDefault="00475634" w:rsidP="008528D4">
      <w:pPr>
        <w:numPr>
          <w:ilvl w:val="12"/>
          <w:numId w:val="0"/>
        </w:numPr>
        <w:spacing w:line="480" w:lineRule="auto"/>
        <w:rPr>
          <w:b/>
          <w:bCs/>
          <w:sz w:val="22"/>
          <w:szCs w:val="22"/>
        </w:rPr>
      </w:pPr>
      <w:r>
        <w:rPr>
          <w:b/>
          <w:bCs/>
          <w:sz w:val="22"/>
          <w:szCs w:val="22"/>
        </w:rPr>
        <w:tab/>
        <w:t>PHASE IV – SOC A SERVICE WITH ADVANCED THREAT RESPONSE</w:t>
      </w:r>
      <w:r>
        <w:rPr>
          <w:b/>
          <w:bCs/>
          <w:sz w:val="22"/>
          <w:szCs w:val="22"/>
        </w:rPr>
        <w:tab/>
      </w:r>
      <w:r w:rsidRPr="008528D4">
        <w:rPr>
          <w:b/>
          <w:bCs/>
          <w:sz w:val="24"/>
          <w:szCs w:val="24"/>
        </w:rPr>
        <w:t>7</w:t>
      </w:r>
    </w:p>
    <w:p w14:paraId="0FB1D266" w14:textId="749211A6" w:rsidR="00475634" w:rsidRDefault="00475634" w:rsidP="008528D4">
      <w:pPr>
        <w:numPr>
          <w:ilvl w:val="12"/>
          <w:numId w:val="0"/>
        </w:numPr>
        <w:spacing w:line="480" w:lineRule="auto"/>
        <w:ind w:left="720"/>
        <w:rPr>
          <w:b/>
          <w:bCs/>
          <w:sz w:val="24"/>
          <w:szCs w:val="24"/>
        </w:rPr>
      </w:pPr>
      <w:r>
        <w:rPr>
          <w:b/>
          <w:bCs/>
          <w:sz w:val="22"/>
          <w:szCs w:val="22"/>
        </w:rPr>
        <w:t>PHASE V – INCIDENT SUPPORT AND REAL-TIME THREAT INTELLIGENCE</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sidRPr="008528D4">
        <w:rPr>
          <w:b/>
          <w:bCs/>
          <w:sz w:val="24"/>
          <w:szCs w:val="24"/>
        </w:rPr>
        <w:t>7</w:t>
      </w:r>
    </w:p>
    <w:p w14:paraId="53124AE5" w14:textId="1DF0FA71" w:rsidR="00E10053" w:rsidRDefault="00E10053" w:rsidP="008528D4">
      <w:pPr>
        <w:numPr>
          <w:ilvl w:val="12"/>
          <w:numId w:val="0"/>
        </w:numPr>
        <w:spacing w:line="480" w:lineRule="auto"/>
        <w:ind w:left="720"/>
        <w:rPr>
          <w:b/>
          <w:bCs/>
          <w:sz w:val="24"/>
          <w:szCs w:val="24"/>
        </w:rPr>
      </w:pPr>
      <w:r>
        <w:rPr>
          <w:b/>
          <w:bCs/>
          <w:sz w:val="22"/>
          <w:szCs w:val="22"/>
        </w:rPr>
        <w:t xml:space="preserve">PHASE VI </w:t>
      </w:r>
      <w:r>
        <w:rPr>
          <w:b/>
          <w:bCs/>
          <w:sz w:val="22"/>
          <w:szCs w:val="22"/>
        </w:rPr>
        <w:t>–</w:t>
      </w:r>
      <w:r>
        <w:rPr>
          <w:b/>
          <w:bCs/>
          <w:sz w:val="22"/>
          <w:szCs w:val="22"/>
        </w:rPr>
        <w:t xml:space="preserve"> AI-DRIVEN THREAT HUNTING </w:t>
      </w:r>
      <w:r>
        <w:rPr>
          <w:b/>
          <w:bCs/>
          <w:sz w:val="22"/>
          <w:szCs w:val="22"/>
        </w:rPr>
        <w:tab/>
      </w:r>
      <w:r>
        <w:rPr>
          <w:b/>
          <w:bCs/>
          <w:sz w:val="22"/>
          <w:szCs w:val="22"/>
        </w:rPr>
        <w:tab/>
      </w:r>
      <w:r>
        <w:rPr>
          <w:b/>
          <w:bCs/>
          <w:sz w:val="22"/>
          <w:szCs w:val="22"/>
        </w:rPr>
        <w:tab/>
      </w:r>
      <w:r>
        <w:rPr>
          <w:b/>
          <w:bCs/>
          <w:sz w:val="22"/>
          <w:szCs w:val="22"/>
        </w:rPr>
        <w:tab/>
        <w:t>7</w:t>
      </w:r>
    </w:p>
    <w:p w14:paraId="4756BBB3" w14:textId="77777777" w:rsidR="00E10053" w:rsidRPr="001C2B45" w:rsidRDefault="00E10053" w:rsidP="008528D4">
      <w:pPr>
        <w:numPr>
          <w:ilvl w:val="12"/>
          <w:numId w:val="0"/>
        </w:numPr>
        <w:spacing w:line="480" w:lineRule="auto"/>
        <w:ind w:left="720"/>
        <w:rPr>
          <w:b/>
          <w:bCs/>
          <w:sz w:val="22"/>
          <w:szCs w:val="22"/>
        </w:rPr>
      </w:pPr>
    </w:p>
    <w:p w14:paraId="18EFDAEC" w14:textId="77777777" w:rsidR="001C2B45" w:rsidRDefault="001C2B45" w:rsidP="008528D4">
      <w:pPr>
        <w:numPr>
          <w:ilvl w:val="12"/>
          <w:numId w:val="0"/>
        </w:numPr>
        <w:spacing w:line="480" w:lineRule="auto"/>
        <w:rPr>
          <w:b/>
          <w:bCs/>
          <w:sz w:val="24"/>
          <w:szCs w:val="24"/>
        </w:rPr>
      </w:pPr>
      <w:r>
        <w:rPr>
          <w:b/>
          <w:bCs/>
          <w:sz w:val="24"/>
          <w:szCs w:val="24"/>
        </w:rPr>
        <w:t>4. PROJECT TEAM RESOURCES</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8</w:t>
      </w:r>
    </w:p>
    <w:p w14:paraId="180FE6A6" w14:textId="77777777" w:rsidR="001C2B45" w:rsidRDefault="001C2B45" w:rsidP="008528D4">
      <w:pPr>
        <w:numPr>
          <w:ilvl w:val="12"/>
          <w:numId w:val="0"/>
        </w:numPr>
        <w:spacing w:line="480" w:lineRule="auto"/>
        <w:rPr>
          <w:b/>
          <w:bCs/>
          <w:sz w:val="24"/>
          <w:szCs w:val="24"/>
        </w:rPr>
      </w:pPr>
      <w:r>
        <w:rPr>
          <w:b/>
          <w:bCs/>
          <w:sz w:val="24"/>
          <w:szCs w:val="24"/>
        </w:rPr>
        <w:t>5. PROJECT TIMING AND FEES</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10</w:t>
      </w:r>
    </w:p>
    <w:p w14:paraId="6938F660" w14:textId="77777777" w:rsidR="001C2B45" w:rsidRDefault="001C2B45" w:rsidP="008528D4">
      <w:pPr>
        <w:numPr>
          <w:ilvl w:val="12"/>
          <w:numId w:val="0"/>
        </w:numPr>
        <w:spacing w:line="480" w:lineRule="auto"/>
        <w:rPr>
          <w:b/>
          <w:bCs/>
          <w:sz w:val="24"/>
          <w:szCs w:val="24"/>
        </w:rPr>
      </w:pPr>
      <w:r>
        <w:rPr>
          <w:b/>
          <w:bCs/>
          <w:sz w:val="24"/>
          <w:szCs w:val="24"/>
        </w:rPr>
        <w:t>APPENDIX A</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11</w:t>
      </w:r>
    </w:p>
    <w:p w14:paraId="53A6C3D4" w14:textId="50715A45" w:rsidR="00340EC1" w:rsidRDefault="001C2B45" w:rsidP="008528D4">
      <w:pPr>
        <w:numPr>
          <w:ilvl w:val="12"/>
          <w:numId w:val="0"/>
        </w:numPr>
        <w:spacing w:line="480" w:lineRule="auto"/>
      </w:pPr>
      <w:r>
        <w:rPr>
          <w:b/>
          <w:bCs/>
          <w:sz w:val="24"/>
          <w:szCs w:val="24"/>
        </w:rPr>
        <w:t>ANNEX 1</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1</w:t>
      </w:r>
      <w:r w:rsidR="00E10053">
        <w:rPr>
          <w:b/>
          <w:bCs/>
          <w:sz w:val="24"/>
          <w:szCs w:val="24"/>
        </w:rPr>
        <w:t>4</w:t>
      </w:r>
      <w:r>
        <w:rPr>
          <w:b/>
          <w:bCs/>
          <w:sz w:val="24"/>
          <w:szCs w:val="24"/>
        </w:rPr>
        <w:tab/>
      </w:r>
      <w:r w:rsidR="00340EC1">
        <w:br w:type="page"/>
      </w:r>
    </w:p>
    <w:tbl>
      <w:tblPr>
        <w:tblW w:w="0" w:type="auto"/>
        <w:tblLayout w:type="fixed"/>
        <w:tblLook w:val="0000" w:firstRow="0" w:lastRow="0" w:firstColumn="0" w:lastColumn="0" w:noHBand="0" w:noVBand="0"/>
      </w:tblPr>
      <w:tblGrid>
        <w:gridCol w:w="8838"/>
      </w:tblGrid>
      <w:tr w:rsidR="00340EC1" w14:paraId="61307613" w14:textId="77777777" w:rsidTr="00017A13">
        <w:tc>
          <w:tcPr>
            <w:tcW w:w="8838" w:type="dxa"/>
            <w:shd w:val="clear" w:color="000000" w:fill="000000"/>
          </w:tcPr>
          <w:p w14:paraId="3FB36B84" w14:textId="77777777" w:rsidR="00340EC1" w:rsidRDefault="00340EC1" w:rsidP="00017A13">
            <w:pPr>
              <w:pStyle w:val="Heading1"/>
              <w:numPr>
                <w:ilvl w:val="12"/>
                <w:numId w:val="0"/>
              </w:numPr>
            </w:pPr>
            <w:bookmarkStart w:id="1" w:name="_Toc390583156"/>
            <w:bookmarkStart w:id="2" w:name="_Toc390753671"/>
            <w:bookmarkStart w:id="3" w:name="_Toc443483658"/>
            <w:bookmarkStart w:id="4" w:name="_Toc390739273"/>
            <w:bookmarkStart w:id="5" w:name="_Toc390739392"/>
            <w:r>
              <w:lastRenderedPageBreak/>
              <w:t>1. EXECUTIVE SUMMARY</w:t>
            </w:r>
            <w:bookmarkEnd w:id="1"/>
            <w:bookmarkEnd w:id="2"/>
            <w:bookmarkEnd w:id="3"/>
          </w:p>
        </w:tc>
      </w:tr>
      <w:bookmarkEnd w:id="4"/>
      <w:bookmarkEnd w:id="5"/>
    </w:tbl>
    <w:p w14:paraId="1B2EAFEA" w14:textId="77777777" w:rsidR="00340EC1" w:rsidRDefault="00340EC1" w:rsidP="00340EC1">
      <w:pPr>
        <w:numPr>
          <w:ilvl w:val="12"/>
          <w:numId w:val="0"/>
        </w:numPr>
        <w:ind w:left="2268" w:hanging="2268"/>
        <w:rPr>
          <w:rFonts w:ascii="Arial" w:hAnsi="Arial"/>
        </w:rPr>
      </w:pPr>
    </w:p>
    <w:p w14:paraId="691F64E5" w14:textId="77777777" w:rsidR="00A57E3A" w:rsidRDefault="00A57E3A" w:rsidP="00A57E3A">
      <w:pPr>
        <w:jc w:val="both"/>
        <w:rPr>
          <w:sz w:val="24"/>
        </w:rPr>
      </w:pPr>
    </w:p>
    <w:p w14:paraId="48E2A14E" w14:textId="77777777" w:rsidR="00D8119C" w:rsidRDefault="00D8119C" w:rsidP="00D8119C">
      <w:pPr>
        <w:numPr>
          <w:ilvl w:val="12"/>
          <w:numId w:val="0"/>
        </w:numPr>
        <w:rPr>
          <w:b/>
          <w:bCs/>
          <w:color w:val="000000"/>
          <w:sz w:val="24"/>
        </w:rPr>
      </w:pPr>
      <w:r w:rsidRPr="00D8119C">
        <w:rPr>
          <w:b/>
          <w:bCs/>
          <w:color w:val="000000"/>
          <w:sz w:val="24"/>
        </w:rPr>
        <w:t>NeuraShield’s Mission</w:t>
      </w:r>
      <w:r>
        <w:rPr>
          <w:b/>
          <w:bCs/>
          <w:color w:val="000000"/>
          <w:sz w:val="24"/>
        </w:rPr>
        <w:t>:</w:t>
      </w:r>
    </w:p>
    <w:p w14:paraId="406BEC99" w14:textId="2000C24F" w:rsidR="00D8119C" w:rsidRPr="00BA20BC" w:rsidRDefault="00D8119C" w:rsidP="00BA20BC">
      <w:pPr>
        <w:ind w:firstLine="720"/>
        <w:jc w:val="both"/>
        <w:rPr>
          <w:color w:val="000000"/>
          <w:sz w:val="24"/>
        </w:rPr>
      </w:pPr>
      <w:r w:rsidRPr="00BA20BC">
        <w:rPr>
          <w:color w:val="000000"/>
          <w:sz w:val="24"/>
        </w:rPr>
        <w:t>NeuraShield was established with the mission to provide organizations with a forward-thinking, AI-driven approach to cybersecurity. As threats have become more sophisticated, so have the solutions that NeuraShield offers. Unlike traditional, static defenses, NeuraShield’s solutions use machine learning and AI models to continuously adapt, learn, and defend against both known and emerging threats. By focusing on intelligence-driven defense strategies, we aim to secure our clients against the threats of tomorrow by equipping them with the best protection today.</w:t>
      </w:r>
    </w:p>
    <w:p w14:paraId="409D82A6" w14:textId="77777777" w:rsidR="00D8119C" w:rsidRPr="00D8119C" w:rsidRDefault="00D8119C" w:rsidP="00D8119C">
      <w:pPr>
        <w:numPr>
          <w:ilvl w:val="12"/>
          <w:numId w:val="0"/>
        </w:numPr>
        <w:rPr>
          <w:color w:val="000000"/>
          <w:sz w:val="24"/>
        </w:rPr>
      </w:pPr>
    </w:p>
    <w:p w14:paraId="15E80B85" w14:textId="0717EF55" w:rsidR="00D8119C" w:rsidRDefault="00D8119C" w:rsidP="00D8119C">
      <w:pPr>
        <w:numPr>
          <w:ilvl w:val="12"/>
          <w:numId w:val="0"/>
        </w:numPr>
        <w:rPr>
          <w:color w:val="000000"/>
          <w:sz w:val="24"/>
        </w:rPr>
      </w:pPr>
      <w:r w:rsidRPr="00D8119C">
        <w:rPr>
          <w:b/>
          <w:bCs/>
          <w:color w:val="000000"/>
          <w:sz w:val="24"/>
        </w:rPr>
        <w:t>Key Objectives for Client's Cybersecurity Improvement</w:t>
      </w:r>
      <w:r w:rsidR="00BA20BC">
        <w:rPr>
          <w:color w:val="000000"/>
          <w:sz w:val="24"/>
        </w:rPr>
        <w:t>:</w:t>
      </w:r>
    </w:p>
    <w:p w14:paraId="471098EC" w14:textId="48D73BA8" w:rsidR="00BA20BC" w:rsidRPr="00D8119C" w:rsidRDefault="00D8119C" w:rsidP="00D8119C">
      <w:pPr>
        <w:numPr>
          <w:ilvl w:val="12"/>
          <w:numId w:val="0"/>
        </w:numPr>
        <w:rPr>
          <w:color w:val="000000"/>
          <w:sz w:val="24"/>
        </w:rPr>
      </w:pPr>
      <w:r w:rsidRPr="00D8119C">
        <w:rPr>
          <w:color w:val="000000"/>
          <w:sz w:val="24"/>
        </w:rPr>
        <w:t xml:space="preserve">For </w:t>
      </w:r>
      <w:r w:rsidR="00C63822">
        <w:rPr>
          <w:color w:val="000000"/>
          <w:sz w:val="24"/>
        </w:rPr>
        <w:t>XXXXXX</w:t>
      </w:r>
      <w:r w:rsidRPr="00D8119C">
        <w:rPr>
          <w:color w:val="000000"/>
          <w:sz w:val="24"/>
        </w:rPr>
        <w:t>, NeuraShield aims to:</w:t>
      </w:r>
    </w:p>
    <w:p w14:paraId="1EEBDD66" w14:textId="45B92318" w:rsidR="00D8119C" w:rsidRPr="00D8119C" w:rsidRDefault="00D8119C" w:rsidP="00BA20BC">
      <w:pPr>
        <w:numPr>
          <w:ilvl w:val="0"/>
          <w:numId w:val="21"/>
        </w:numPr>
        <w:jc w:val="both"/>
        <w:rPr>
          <w:color w:val="000000"/>
          <w:sz w:val="24"/>
        </w:rPr>
      </w:pPr>
      <w:r w:rsidRPr="00D8119C">
        <w:rPr>
          <w:b/>
          <w:bCs/>
          <w:color w:val="000000"/>
          <w:sz w:val="24"/>
        </w:rPr>
        <w:t>Strengthen Threat Detection and Response</w:t>
      </w:r>
      <w:r w:rsidRPr="00D8119C">
        <w:rPr>
          <w:color w:val="000000"/>
          <w:sz w:val="24"/>
        </w:rPr>
        <w:t xml:space="preserve">: Our proactive monitoring and real-time analytics will allow </w:t>
      </w:r>
      <w:r w:rsidR="00C63822">
        <w:rPr>
          <w:color w:val="000000"/>
          <w:sz w:val="24"/>
        </w:rPr>
        <w:t xml:space="preserve">XXXXXX </w:t>
      </w:r>
      <w:r w:rsidRPr="00D8119C">
        <w:rPr>
          <w:color w:val="000000"/>
          <w:sz w:val="24"/>
        </w:rPr>
        <w:t>to detect threats early and respond swiftly, reducing potential damage and downtime.</w:t>
      </w:r>
    </w:p>
    <w:p w14:paraId="59994441" w14:textId="77777777" w:rsidR="00D8119C" w:rsidRPr="00D8119C" w:rsidRDefault="00D8119C" w:rsidP="00BA20BC">
      <w:pPr>
        <w:numPr>
          <w:ilvl w:val="0"/>
          <w:numId w:val="21"/>
        </w:numPr>
        <w:jc w:val="both"/>
        <w:rPr>
          <w:color w:val="000000"/>
          <w:sz w:val="24"/>
        </w:rPr>
      </w:pPr>
      <w:r w:rsidRPr="00D8119C">
        <w:rPr>
          <w:b/>
          <w:bCs/>
          <w:color w:val="000000"/>
          <w:sz w:val="24"/>
        </w:rPr>
        <w:t>Automate and Prioritize Vulnerability Management</w:t>
      </w:r>
      <w:r w:rsidRPr="00D8119C">
        <w:rPr>
          <w:color w:val="000000"/>
          <w:sz w:val="24"/>
        </w:rPr>
        <w:t>: Through AI-powered vulnerability assessments and patch management, we’ll help to eliminate known vulnerabilities rapidly, prioritizing issues by risk level.</w:t>
      </w:r>
    </w:p>
    <w:p w14:paraId="67DC6646" w14:textId="0BB1EFB3" w:rsidR="00D8119C" w:rsidRPr="00D8119C" w:rsidRDefault="00D8119C" w:rsidP="00BA20BC">
      <w:pPr>
        <w:numPr>
          <w:ilvl w:val="0"/>
          <w:numId w:val="21"/>
        </w:numPr>
        <w:jc w:val="both"/>
        <w:rPr>
          <w:color w:val="000000"/>
          <w:sz w:val="24"/>
        </w:rPr>
      </w:pPr>
      <w:r w:rsidRPr="00D8119C">
        <w:rPr>
          <w:b/>
          <w:bCs/>
          <w:color w:val="000000"/>
          <w:sz w:val="24"/>
        </w:rPr>
        <w:t>Enhance Operational Resilience</w:t>
      </w:r>
      <w:r w:rsidRPr="00D8119C">
        <w:rPr>
          <w:color w:val="000000"/>
          <w:sz w:val="24"/>
        </w:rPr>
        <w:t xml:space="preserve">: Our focus on business continuity will ensure that critical services remain functional, even during active attacks, safeguarding </w:t>
      </w:r>
      <w:r w:rsidR="00C63822">
        <w:rPr>
          <w:color w:val="000000"/>
          <w:sz w:val="24"/>
        </w:rPr>
        <w:t>XXXXXX</w:t>
      </w:r>
      <w:r w:rsidRPr="00D8119C">
        <w:rPr>
          <w:color w:val="000000"/>
          <w:sz w:val="24"/>
        </w:rPr>
        <w:t xml:space="preserve"> operations and reputation.</w:t>
      </w:r>
    </w:p>
    <w:p w14:paraId="0D4C8484" w14:textId="0B51370A" w:rsidR="00D8119C" w:rsidRDefault="00D8119C" w:rsidP="00BA20BC">
      <w:pPr>
        <w:numPr>
          <w:ilvl w:val="0"/>
          <w:numId w:val="21"/>
        </w:numPr>
        <w:jc w:val="both"/>
        <w:rPr>
          <w:color w:val="000000"/>
          <w:sz w:val="24"/>
        </w:rPr>
      </w:pPr>
      <w:r w:rsidRPr="00D8119C">
        <w:rPr>
          <w:b/>
          <w:bCs/>
          <w:color w:val="000000"/>
          <w:sz w:val="24"/>
        </w:rPr>
        <w:t>Enable Compliance and Data Protection</w:t>
      </w:r>
      <w:r w:rsidRPr="00D8119C">
        <w:rPr>
          <w:color w:val="000000"/>
          <w:sz w:val="24"/>
        </w:rPr>
        <w:t xml:space="preserve">: With continuous monitoring, reporting, and documentation, we will support </w:t>
      </w:r>
      <w:r w:rsidR="00C63822">
        <w:rPr>
          <w:color w:val="000000"/>
          <w:sz w:val="24"/>
        </w:rPr>
        <w:t xml:space="preserve">XXXXXX </w:t>
      </w:r>
      <w:r w:rsidRPr="00D8119C">
        <w:rPr>
          <w:color w:val="000000"/>
          <w:sz w:val="24"/>
        </w:rPr>
        <w:t>in meeting industry regulations and maintaining data integrity.</w:t>
      </w:r>
    </w:p>
    <w:p w14:paraId="2FC4195B" w14:textId="77777777" w:rsidR="00BA20BC" w:rsidRPr="00D8119C" w:rsidRDefault="00BA20BC" w:rsidP="00BA20BC">
      <w:pPr>
        <w:jc w:val="both"/>
        <w:rPr>
          <w:color w:val="000000"/>
          <w:sz w:val="24"/>
        </w:rPr>
      </w:pPr>
    </w:p>
    <w:p w14:paraId="03A8E2B8" w14:textId="77777777" w:rsidR="00BA20BC" w:rsidRDefault="00D8119C" w:rsidP="00BA20BC">
      <w:pPr>
        <w:numPr>
          <w:ilvl w:val="12"/>
          <w:numId w:val="0"/>
        </w:numPr>
        <w:rPr>
          <w:color w:val="000000"/>
          <w:sz w:val="24"/>
        </w:rPr>
      </w:pPr>
      <w:r w:rsidRPr="00D8119C">
        <w:rPr>
          <w:b/>
          <w:bCs/>
          <w:color w:val="000000"/>
          <w:sz w:val="24"/>
        </w:rPr>
        <w:t>Overview of NeuraShield’s Proactive, AI-Driven Cybersecurity Approach</w:t>
      </w:r>
    </w:p>
    <w:p w14:paraId="4B8483CF" w14:textId="32DB034C" w:rsidR="00D8119C" w:rsidRPr="00D8119C" w:rsidRDefault="00D8119C" w:rsidP="00BA20BC">
      <w:pPr>
        <w:numPr>
          <w:ilvl w:val="12"/>
          <w:numId w:val="0"/>
        </w:numPr>
        <w:ind w:firstLine="720"/>
        <w:jc w:val="both"/>
        <w:rPr>
          <w:color w:val="000000"/>
          <w:sz w:val="24"/>
        </w:rPr>
      </w:pPr>
      <w:r w:rsidRPr="00D8119C">
        <w:rPr>
          <w:color w:val="000000"/>
          <w:sz w:val="24"/>
        </w:rPr>
        <w:t xml:space="preserve">NeuraShield’s core strategy combines advanced machine learning algorithms with real-time behavioral analysis and adaptive defense measures. Our AI-powered systems continually learn from new threats, refining detection and response capabilities. This approach enables rapid risk scoring, prioritizes the most urgent security issues, and provides automated responses that minimize human workload. NeuraShield’s holistic approach ensures that all layers of </w:t>
      </w:r>
      <w:r w:rsidR="00C63822">
        <w:rPr>
          <w:color w:val="000000"/>
          <w:sz w:val="24"/>
        </w:rPr>
        <w:t>XXXXXX</w:t>
      </w:r>
      <w:r w:rsidRPr="00D8119C">
        <w:rPr>
          <w:color w:val="000000"/>
          <w:sz w:val="24"/>
        </w:rPr>
        <w:t xml:space="preserve"> digital infrastructure are protected from end-to-end.</w:t>
      </w:r>
    </w:p>
    <w:p w14:paraId="67388310" w14:textId="759EDF31" w:rsidR="00340EC1" w:rsidRDefault="00340EC1" w:rsidP="00340EC1">
      <w:pPr>
        <w:numPr>
          <w:ilvl w:val="12"/>
          <w:numId w:val="0"/>
        </w:numPr>
        <w:rPr>
          <w:color w:val="000000"/>
          <w:sz w:val="24"/>
        </w:rPr>
      </w:pPr>
    </w:p>
    <w:p w14:paraId="7E08DBF8" w14:textId="77777777" w:rsidR="00191CCA" w:rsidRDefault="00191CCA" w:rsidP="00340EC1">
      <w:pPr>
        <w:numPr>
          <w:ilvl w:val="12"/>
          <w:numId w:val="0"/>
        </w:numPr>
        <w:rPr>
          <w:color w:val="000000"/>
          <w:sz w:val="24"/>
        </w:rPr>
      </w:pPr>
    </w:p>
    <w:p w14:paraId="34EBAD29" w14:textId="77777777" w:rsidR="00191CCA" w:rsidRDefault="00191CCA" w:rsidP="00340EC1">
      <w:pPr>
        <w:numPr>
          <w:ilvl w:val="12"/>
          <w:numId w:val="0"/>
        </w:numPr>
        <w:rPr>
          <w:color w:val="000000"/>
          <w:sz w:val="24"/>
        </w:rPr>
      </w:pPr>
    </w:p>
    <w:p w14:paraId="505EBF4E" w14:textId="77777777" w:rsidR="00191CCA" w:rsidRDefault="00191CCA" w:rsidP="00340EC1">
      <w:pPr>
        <w:numPr>
          <w:ilvl w:val="12"/>
          <w:numId w:val="0"/>
        </w:numPr>
        <w:rPr>
          <w:color w:val="000000"/>
          <w:sz w:val="24"/>
        </w:rPr>
      </w:pPr>
    </w:p>
    <w:p w14:paraId="5DDE0321" w14:textId="77777777" w:rsidR="00191CCA" w:rsidRDefault="00191CCA" w:rsidP="00340EC1">
      <w:pPr>
        <w:numPr>
          <w:ilvl w:val="12"/>
          <w:numId w:val="0"/>
        </w:numPr>
        <w:rPr>
          <w:color w:val="000000"/>
          <w:sz w:val="24"/>
        </w:rPr>
      </w:pPr>
    </w:p>
    <w:p w14:paraId="292AE321" w14:textId="77777777" w:rsidR="00191CCA" w:rsidRDefault="00191CCA" w:rsidP="00340EC1">
      <w:pPr>
        <w:numPr>
          <w:ilvl w:val="12"/>
          <w:numId w:val="0"/>
        </w:numPr>
        <w:rPr>
          <w:color w:val="000000"/>
          <w:sz w:val="24"/>
        </w:rPr>
      </w:pPr>
    </w:p>
    <w:p w14:paraId="6D58302B" w14:textId="77777777" w:rsidR="00191CCA" w:rsidRDefault="00191CCA" w:rsidP="00340EC1">
      <w:pPr>
        <w:numPr>
          <w:ilvl w:val="12"/>
          <w:numId w:val="0"/>
        </w:numPr>
        <w:rPr>
          <w:color w:val="000000"/>
          <w:sz w:val="24"/>
        </w:rPr>
      </w:pPr>
    </w:p>
    <w:p w14:paraId="6B3CD0E3" w14:textId="77777777" w:rsidR="00191CCA" w:rsidRDefault="00191CCA" w:rsidP="00340EC1">
      <w:pPr>
        <w:numPr>
          <w:ilvl w:val="12"/>
          <w:numId w:val="0"/>
        </w:numPr>
        <w:rPr>
          <w:color w:val="000000"/>
          <w:sz w:val="24"/>
        </w:rPr>
      </w:pPr>
    </w:p>
    <w:p w14:paraId="2E235244" w14:textId="77777777" w:rsidR="00191CCA" w:rsidRDefault="00191CCA" w:rsidP="00340EC1">
      <w:pPr>
        <w:numPr>
          <w:ilvl w:val="12"/>
          <w:numId w:val="0"/>
        </w:numPr>
      </w:pPr>
    </w:p>
    <w:tbl>
      <w:tblPr>
        <w:tblW w:w="0" w:type="auto"/>
        <w:tblLayout w:type="fixed"/>
        <w:tblLook w:val="0000" w:firstRow="0" w:lastRow="0" w:firstColumn="0" w:lastColumn="0" w:noHBand="0" w:noVBand="0"/>
      </w:tblPr>
      <w:tblGrid>
        <w:gridCol w:w="8838"/>
      </w:tblGrid>
      <w:tr w:rsidR="00340EC1" w14:paraId="57EE796D" w14:textId="77777777" w:rsidTr="00017A13">
        <w:tc>
          <w:tcPr>
            <w:tcW w:w="8838" w:type="dxa"/>
            <w:shd w:val="clear" w:color="000000" w:fill="000000"/>
          </w:tcPr>
          <w:p w14:paraId="1C17CBB4" w14:textId="77777777" w:rsidR="00340EC1" w:rsidRDefault="00340EC1" w:rsidP="00017A13">
            <w:pPr>
              <w:pStyle w:val="Heading1"/>
              <w:numPr>
                <w:ilvl w:val="12"/>
                <w:numId w:val="0"/>
              </w:numPr>
            </w:pPr>
            <w:r>
              <w:lastRenderedPageBreak/>
              <w:br w:type="page"/>
            </w:r>
            <w:bookmarkStart w:id="6" w:name="_Toc390753672"/>
            <w:bookmarkStart w:id="7" w:name="_Toc443483659"/>
            <w:r>
              <w:t>2. OUR UNDERSTANDING OF YOUR REQUIREMENTS</w:t>
            </w:r>
            <w:bookmarkEnd w:id="6"/>
            <w:bookmarkEnd w:id="7"/>
          </w:p>
        </w:tc>
      </w:tr>
    </w:tbl>
    <w:p w14:paraId="72B53DE9" w14:textId="77777777" w:rsidR="00340EC1" w:rsidRDefault="00340EC1" w:rsidP="00340EC1">
      <w:pPr>
        <w:numPr>
          <w:ilvl w:val="12"/>
          <w:numId w:val="0"/>
        </w:numPr>
        <w:ind w:left="2268" w:hanging="2268"/>
        <w:rPr>
          <w:rFonts w:ascii="Arial" w:hAnsi="Arial"/>
        </w:rPr>
      </w:pPr>
    </w:p>
    <w:p w14:paraId="096B2640" w14:textId="3843CB22" w:rsidR="00D8119C" w:rsidRPr="00D8119C" w:rsidRDefault="00D8119C" w:rsidP="00516BBF">
      <w:pPr>
        <w:overflowPunct/>
        <w:autoSpaceDE/>
        <w:autoSpaceDN/>
        <w:adjustRightInd/>
        <w:spacing w:before="100" w:beforeAutospacing="1" w:after="100" w:afterAutospacing="1"/>
        <w:ind w:firstLine="720"/>
        <w:jc w:val="both"/>
        <w:textAlignment w:val="auto"/>
        <w:rPr>
          <w:sz w:val="24"/>
          <w:szCs w:val="24"/>
        </w:rPr>
      </w:pPr>
      <w:r w:rsidRPr="00D8119C">
        <w:rPr>
          <w:sz w:val="24"/>
          <w:szCs w:val="24"/>
        </w:rPr>
        <w:t xml:space="preserve">Cybersecurity threats are increasingly complex, targeting industries such as finance, healthcare, retail, and manufacturing. For businesses like </w:t>
      </w:r>
      <w:r w:rsidR="00C63822">
        <w:rPr>
          <w:sz w:val="24"/>
          <w:szCs w:val="24"/>
        </w:rPr>
        <w:t>XXXXXX</w:t>
      </w:r>
      <w:r w:rsidRPr="00D8119C">
        <w:rPr>
          <w:sz w:val="24"/>
          <w:szCs w:val="24"/>
        </w:rPr>
        <w:t xml:space="preserve">, the threat landscape includes ransomware, advanced persistent threats (APTs), insider risks, and DDoS attacks. Given the rise in both frequency and sophistication of attacks, a reactive approach is no longer sufficient. </w:t>
      </w:r>
      <w:r w:rsidR="00C63822">
        <w:rPr>
          <w:sz w:val="24"/>
          <w:szCs w:val="24"/>
        </w:rPr>
        <w:t xml:space="preserve">XXXXXX </w:t>
      </w:r>
      <w:r w:rsidRPr="00D8119C">
        <w:rPr>
          <w:sz w:val="24"/>
          <w:szCs w:val="24"/>
        </w:rPr>
        <w:t>requires a proactive, intelligence-driven defense mechanism that can address these evolving threats.</w:t>
      </w:r>
    </w:p>
    <w:p w14:paraId="2ECC8F74" w14:textId="77777777" w:rsidR="00671126" w:rsidRDefault="00671126" w:rsidP="00FF20EB">
      <w:pPr>
        <w:overflowPunct/>
        <w:autoSpaceDE/>
        <w:autoSpaceDN/>
        <w:adjustRightInd/>
        <w:spacing w:before="100" w:beforeAutospacing="1" w:after="100" w:afterAutospacing="1"/>
        <w:jc w:val="both"/>
        <w:textAlignment w:val="auto"/>
        <w:rPr>
          <w:sz w:val="24"/>
          <w:szCs w:val="24"/>
        </w:rPr>
      </w:pPr>
    </w:p>
    <w:p w14:paraId="6EA71D38" w14:textId="760166AA" w:rsidR="00D8119C" w:rsidRPr="00D8119C" w:rsidRDefault="00D8119C" w:rsidP="00FF20EB">
      <w:pPr>
        <w:overflowPunct/>
        <w:autoSpaceDE/>
        <w:autoSpaceDN/>
        <w:adjustRightInd/>
        <w:spacing w:before="100" w:beforeAutospacing="1" w:after="100" w:afterAutospacing="1"/>
        <w:jc w:val="both"/>
        <w:textAlignment w:val="auto"/>
        <w:rPr>
          <w:sz w:val="24"/>
          <w:szCs w:val="24"/>
        </w:rPr>
      </w:pPr>
      <w:r w:rsidRPr="00D8119C">
        <w:rPr>
          <w:sz w:val="24"/>
          <w:szCs w:val="24"/>
        </w:rPr>
        <w:t xml:space="preserve">In our preliminary assessment, we identified the following critical security requirements for </w:t>
      </w:r>
      <w:r w:rsidR="00C63822">
        <w:rPr>
          <w:sz w:val="24"/>
          <w:szCs w:val="24"/>
        </w:rPr>
        <w:t>XXXXXX</w:t>
      </w:r>
      <w:r w:rsidRPr="00D8119C">
        <w:rPr>
          <w:sz w:val="24"/>
          <w:szCs w:val="24"/>
        </w:rPr>
        <w:t>:</w:t>
      </w:r>
    </w:p>
    <w:p w14:paraId="1C18E17C" w14:textId="77777777" w:rsidR="00D8119C" w:rsidRPr="00D8119C" w:rsidRDefault="00D8119C" w:rsidP="00FF20EB">
      <w:pPr>
        <w:numPr>
          <w:ilvl w:val="0"/>
          <w:numId w:val="22"/>
        </w:numPr>
        <w:overflowPunct/>
        <w:autoSpaceDE/>
        <w:autoSpaceDN/>
        <w:adjustRightInd/>
        <w:spacing w:before="100" w:beforeAutospacing="1" w:after="100" w:afterAutospacing="1"/>
        <w:jc w:val="both"/>
        <w:textAlignment w:val="auto"/>
        <w:rPr>
          <w:sz w:val="24"/>
          <w:szCs w:val="24"/>
        </w:rPr>
      </w:pPr>
      <w:r w:rsidRPr="00D8119C">
        <w:rPr>
          <w:b/>
          <w:bCs/>
          <w:sz w:val="24"/>
          <w:szCs w:val="24"/>
        </w:rPr>
        <w:t>Comprehensive Threat Visibility and Incident Response</w:t>
      </w:r>
      <w:r w:rsidRPr="00D8119C">
        <w:rPr>
          <w:sz w:val="24"/>
          <w:szCs w:val="24"/>
        </w:rPr>
        <w:t>: To quickly identify, isolate, and respond to potential threats.</w:t>
      </w:r>
    </w:p>
    <w:p w14:paraId="018F1A82" w14:textId="77777777" w:rsidR="00D8119C" w:rsidRPr="00D8119C" w:rsidRDefault="00D8119C" w:rsidP="00FF20EB">
      <w:pPr>
        <w:numPr>
          <w:ilvl w:val="0"/>
          <w:numId w:val="22"/>
        </w:numPr>
        <w:overflowPunct/>
        <w:autoSpaceDE/>
        <w:autoSpaceDN/>
        <w:adjustRightInd/>
        <w:spacing w:before="100" w:beforeAutospacing="1" w:after="100" w:afterAutospacing="1"/>
        <w:jc w:val="both"/>
        <w:textAlignment w:val="auto"/>
        <w:rPr>
          <w:sz w:val="24"/>
          <w:szCs w:val="24"/>
        </w:rPr>
      </w:pPr>
      <w:r w:rsidRPr="00D8119C">
        <w:rPr>
          <w:b/>
          <w:bCs/>
          <w:sz w:val="24"/>
          <w:szCs w:val="24"/>
        </w:rPr>
        <w:t>Continuous Protection of Sensitive Data</w:t>
      </w:r>
      <w:r w:rsidRPr="00D8119C">
        <w:rPr>
          <w:sz w:val="24"/>
          <w:szCs w:val="24"/>
        </w:rPr>
        <w:t>: Ensuring the protection of customer data and intellectual property is a top priority, as any compromise could lead to reputational damage and regulatory penalties.</w:t>
      </w:r>
    </w:p>
    <w:p w14:paraId="69F89323" w14:textId="77777777" w:rsidR="00D8119C" w:rsidRPr="00D8119C" w:rsidRDefault="00D8119C" w:rsidP="00FF20EB">
      <w:pPr>
        <w:numPr>
          <w:ilvl w:val="0"/>
          <w:numId w:val="22"/>
        </w:numPr>
        <w:overflowPunct/>
        <w:autoSpaceDE/>
        <w:autoSpaceDN/>
        <w:adjustRightInd/>
        <w:spacing w:before="100" w:beforeAutospacing="1" w:after="100" w:afterAutospacing="1"/>
        <w:jc w:val="both"/>
        <w:textAlignment w:val="auto"/>
        <w:rPr>
          <w:sz w:val="24"/>
          <w:szCs w:val="24"/>
        </w:rPr>
      </w:pPr>
      <w:r w:rsidRPr="00D8119C">
        <w:rPr>
          <w:b/>
          <w:bCs/>
          <w:sz w:val="24"/>
          <w:szCs w:val="24"/>
        </w:rPr>
        <w:t>Automated Vulnerability Management</w:t>
      </w:r>
      <w:r w:rsidRPr="00D8119C">
        <w:rPr>
          <w:sz w:val="24"/>
          <w:szCs w:val="24"/>
        </w:rPr>
        <w:t>: Frequent scanning, risk assessment, and patch management are necessary to prevent exploitation of security gaps.</w:t>
      </w:r>
    </w:p>
    <w:p w14:paraId="0031A27A" w14:textId="77777777" w:rsidR="00D8119C" w:rsidRPr="00D8119C" w:rsidRDefault="00D8119C" w:rsidP="00FF20EB">
      <w:pPr>
        <w:numPr>
          <w:ilvl w:val="0"/>
          <w:numId w:val="22"/>
        </w:numPr>
        <w:overflowPunct/>
        <w:autoSpaceDE/>
        <w:autoSpaceDN/>
        <w:adjustRightInd/>
        <w:spacing w:before="100" w:beforeAutospacing="1" w:after="100" w:afterAutospacing="1"/>
        <w:jc w:val="both"/>
        <w:textAlignment w:val="auto"/>
        <w:rPr>
          <w:sz w:val="24"/>
          <w:szCs w:val="24"/>
        </w:rPr>
      </w:pPr>
      <w:r w:rsidRPr="00D8119C">
        <w:rPr>
          <w:b/>
          <w:bCs/>
          <w:sz w:val="24"/>
          <w:szCs w:val="24"/>
        </w:rPr>
        <w:t>Real-Time Monitoring and Reporting</w:t>
      </w:r>
      <w:r w:rsidRPr="00D8119C">
        <w:rPr>
          <w:sz w:val="24"/>
          <w:szCs w:val="24"/>
        </w:rPr>
        <w:t>: For effective compliance tracking and proactive identification of issues before they escalate.</w:t>
      </w:r>
    </w:p>
    <w:p w14:paraId="4355FEDF" w14:textId="77777777" w:rsidR="00FF20EB" w:rsidRDefault="00D8119C" w:rsidP="00FF20EB">
      <w:pPr>
        <w:overflowPunct/>
        <w:autoSpaceDE/>
        <w:autoSpaceDN/>
        <w:adjustRightInd/>
        <w:spacing w:before="100" w:beforeAutospacing="1" w:after="100" w:afterAutospacing="1"/>
        <w:jc w:val="both"/>
        <w:textAlignment w:val="auto"/>
        <w:rPr>
          <w:sz w:val="24"/>
          <w:szCs w:val="24"/>
        </w:rPr>
      </w:pPr>
      <w:r w:rsidRPr="00D8119C">
        <w:rPr>
          <w:b/>
          <w:bCs/>
          <w:sz w:val="24"/>
          <w:szCs w:val="24"/>
        </w:rPr>
        <w:t>Scope of the Engagement</w:t>
      </w:r>
    </w:p>
    <w:p w14:paraId="0B32CB76" w14:textId="64E4F6F4" w:rsidR="00D8119C" w:rsidRPr="00D8119C" w:rsidRDefault="00D8119C" w:rsidP="00FF20EB">
      <w:pPr>
        <w:overflowPunct/>
        <w:autoSpaceDE/>
        <w:autoSpaceDN/>
        <w:adjustRightInd/>
        <w:spacing w:before="100" w:beforeAutospacing="1" w:after="100" w:afterAutospacing="1"/>
        <w:jc w:val="both"/>
        <w:textAlignment w:val="auto"/>
        <w:rPr>
          <w:sz w:val="24"/>
          <w:szCs w:val="24"/>
        </w:rPr>
      </w:pPr>
      <w:r w:rsidRPr="00D8119C">
        <w:rPr>
          <w:sz w:val="24"/>
          <w:szCs w:val="24"/>
        </w:rPr>
        <w:t xml:space="preserve">NeuraShield will focus on securing </w:t>
      </w:r>
      <w:r w:rsidR="00C63822">
        <w:rPr>
          <w:sz w:val="24"/>
          <w:szCs w:val="24"/>
        </w:rPr>
        <w:t>XXXXXX</w:t>
      </w:r>
      <w:r w:rsidRPr="00D8119C">
        <w:rPr>
          <w:sz w:val="24"/>
          <w:szCs w:val="24"/>
        </w:rPr>
        <w:t xml:space="preserve"> IT infrastructure, including networks, endpoints, and cloud assets, to deliver a high level of defense against both external and internal threats. The engagement covers:</w:t>
      </w:r>
    </w:p>
    <w:p w14:paraId="36B416A1" w14:textId="77777777" w:rsidR="00D8119C" w:rsidRPr="00D8119C" w:rsidRDefault="00D8119C" w:rsidP="00FF20EB">
      <w:pPr>
        <w:numPr>
          <w:ilvl w:val="0"/>
          <w:numId w:val="23"/>
        </w:numPr>
        <w:overflowPunct/>
        <w:autoSpaceDE/>
        <w:autoSpaceDN/>
        <w:adjustRightInd/>
        <w:spacing w:before="100" w:beforeAutospacing="1" w:after="100" w:afterAutospacing="1"/>
        <w:jc w:val="both"/>
        <w:textAlignment w:val="auto"/>
        <w:rPr>
          <w:sz w:val="24"/>
          <w:szCs w:val="24"/>
        </w:rPr>
      </w:pPr>
      <w:r w:rsidRPr="00D8119C">
        <w:rPr>
          <w:b/>
          <w:bCs/>
          <w:sz w:val="24"/>
          <w:szCs w:val="24"/>
        </w:rPr>
        <w:t>Network Security</w:t>
      </w:r>
      <w:r w:rsidRPr="00D8119C">
        <w:rPr>
          <w:sz w:val="24"/>
          <w:szCs w:val="24"/>
        </w:rPr>
        <w:t>: Continuous scanning and defense mechanisms to identify unauthorized access or abnormal network behavior.</w:t>
      </w:r>
    </w:p>
    <w:p w14:paraId="35D4FF83" w14:textId="77777777" w:rsidR="00D8119C" w:rsidRPr="00D8119C" w:rsidRDefault="00D8119C" w:rsidP="00FF20EB">
      <w:pPr>
        <w:numPr>
          <w:ilvl w:val="0"/>
          <w:numId w:val="23"/>
        </w:numPr>
        <w:overflowPunct/>
        <w:autoSpaceDE/>
        <w:autoSpaceDN/>
        <w:adjustRightInd/>
        <w:spacing w:before="100" w:beforeAutospacing="1" w:after="100" w:afterAutospacing="1"/>
        <w:jc w:val="both"/>
        <w:textAlignment w:val="auto"/>
        <w:rPr>
          <w:sz w:val="24"/>
          <w:szCs w:val="24"/>
        </w:rPr>
      </w:pPr>
      <w:r w:rsidRPr="00D8119C">
        <w:rPr>
          <w:b/>
          <w:bCs/>
          <w:sz w:val="24"/>
          <w:szCs w:val="24"/>
        </w:rPr>
        <w:t>Endpoint Security</w:t>
      </w:r>
      <w:r w:rsidRPr="00D8119C">
        <w:rPr>
          <w:sz w:val="24"/>
          <w:szCs w:val="24"/>
        </w:rPr>
        <w:t>: Protection and monitoring of devices to prevent malware, ransomware, and other endpoint threats.</w:t>
      </w:r>
    </w:p>
    <w:p w14:paraId="475B17C3" w14:textId="77777777" w:rsidR="00D8119C" w:rsidRDefault="00D8119C" w:rsidP="00FF20EB">
      <w:pPr>
        <w:numPr>
          <w:ilvl w:val="0"/>
          <w:numId w:val="23"/>
        </w:numPr>
        <w:overflowPunct/>
        <w:autoSpaceDE/>
        <w:autoSpaceDN/>
        <w:adjustRightInd/>
        <w:spacing w:before="100" w:beforeAutospacing="1" w:after="100" w:afterAutospacing="1"/>
        <w:jc w:val="both"/>
        <w:textAlignment w:val="auto"/>
        <w:rPr>
          <w:sz w:val="24"/>
          <w:szCs w:val="24"/>
        </w:rPr>
      </w:pPr>
      <w:r w:rsidRPr="00D8119C">
        <w:rPr>
          <w:b/>
          <w:bCs/>
          <w:sz w:val="24"/>
          <w:szCs w:val="24"/>
        </w:rPr>
        <w:t>Cloud Security</w:t>
      </w:r>
      <w:r w:rsidRPr="00D8119C">
        <w:rPr>
          <w:sz w:val="24"/>
          <w:szCs w:val="24"/>
        </w:rPr>
        <w:t>: Securing data storage and applications hosted on cloud platforms, including continuous compliance monitoring.</w:t>
      </w:r>
    </w:p>
    <w:p w14:paraId="064619D0" w14:textId="609D0C4F" w:rsidR="00340EC1" w:rsidRDefault="00671126" w:rsidP="00671126">
      <w:pPr>
        <w:jc w:val="both"/>
        <w:rPr>
          <w:b/>
        </w:rPr>
      </w:pPr>
      <w:r w:rsidRPr="00671126">
        <w:rPr>
          <w:sz w:val="24"/>
        </w:rPr>
        <w:t xml:space="preserve">At the end of the engagement, </w:t>
      </w:r>
      <w:proofErr w:type="spellStart"/>
      <w:r>
        <w:rPr>
          <w:sz w:val="24"/>
        </w:rPr>
        <w:t>NeuraShield</w:t>
      </w:r>
      <w:proofErr w:type="spellEnd"/>
      <w:r w:rsidRPr="00671126">
        <w:rPr>
          <w:sz w:val="24"/>
        </w:rPr>
        <w:t xml:space="preserve"> will be prepared to make a presentation on the deliverables for this project to </w:t>
      </w:r>
      <w:proofErr w:type="gramStart"/>
      <w:r w:rsidRPr="00671126">
        <w:rPr>
          <w:sz w:val="24"/>
        </w:rPr>
        <w:t>XXXXX .</w:t>
      </w:r>
      <w:proofErr w:type="gramEnd"/>
    </w:p>
    <w:p w14:paraId="5E249EA6" w14:textId="77777777" w:rsidR="00671126" w:rsidRDefault="00671126" w:rsidP="00671126">
      <w:pPr>
        <w:jc w:val="both"/>
        <w:rPr>
          <w:b/>
        </w:rPr>
      </w:pPr>
    </w:p>
    <w:p w14:paraId="68CE65D5" w14:textId="77777777" w:rsidR="00671126" w:rsidRDefault="00671126" w:rsidP="00671126">
      <w:pPr>
        <w:jc w:val="both"/>
        <w:rPr>
          <w:b/>
        </w:rPr>
      </w:pPr>
    </w:p>
    <w:p w14:paraId="28F528D3" w14:textId="77777777" w:rsidR="00671126" w:rsidRDefault="00671126" w:rsidP="00671126">
      <w:pPr>
        <w:jc w:val="both"/>
        <w:rPr>
          <w:b/>
        </w:rPr>
      </w:pPr>
    </w:p>
    <w:p w14:paraId="0DFCEE6C" w14:textId="77777777" w:rsidR="00671126" w:rsidRPr="00671126" w:rsidRDefault="00671126" w:rsidP="00671126">
      <w:pPr>
        <w:jc w:val="both"/>
        <w:rPr>
          <w:sz w:val="24"/>
        </w:rPr>
      </w:pPr>
    </w:p>
    <w:tbl>
      <w:tblPr>
        <w:tblW w:w="0" w:type="auto"/>
        <w:tblLayout w:type="fixed"/>
        <w:tblLook w:val="0000" w:firstRow="0" w:lastRow="0" w:firstColumn="0" w:lastColumn="0" w:noHBand="0" w:noVBand="0"/>
      </w:tblPr>
      <w:tblGrid>
        <w:gridCol w:w="8838"/>
      </w:tblGrid>
      <w:tr w:rsidR="00340EC1" w14:paraId="4FD6897B" w14:textId="77777777" w:rsidTr="00017A13">
        <w:tc>
          <w:tcPr>
            <w:tcW w:w="8838" w:type="dxa"/>
            <w:shd w:val="clear" w:color="000000" w:fill="000000"/>
          </w:tcPr>
          <w:p w14:paraId="4A58E859" w14:textId="77777777" w:rsidR="00340EC1" w:rsidRDefault="00340EC1" w:rsidP="00017A13">
            <w:pPr>
              <w:pStyle w:val="Heading1"/>
              <w:numPr>
                <w:ilvl w:val="12"/>
                <w:numId w:val="0"/>
              </w:numPr>
            </w:pPr>
            <w:r>
              <w:lastRenderedPageBreak/>
              <w:br w:type="page"/>
            </w:r>
            <w:bookmarkStart w:id="8" w:name="_Toc390753673"/>
            <w:bookmarkStart w:id="9" w:name="_Toc443483660"/>
            <w:bookmarkStart w:id="10" w:name="_Toc390739275"/>
            <w:bookmarkStart w:id="11" w:name="_Toc390739394"/>
            <w:r>
              <w:t>3</w:t>
            </w:r>
            <w:proofErr w:type="gramStart"/>
            <w:r>
              <w:t>.  PROPOSED</w:t>
            </w:r>
            <w:proofErr w:type="gramEnd"/>
            <w:r>
              <w:t xml:space="preserve"> APPROACH</w:t>
            </w:r>
            <w:bookmarkEnd w:id="8"/>
            <w:r>
              <w:t xml:space="preserve"> AND PROJECT DELIVERABLES</w:t>
            </w:r>
            <w:bookmarkEnd w:id="9"/>
          </w:p>
        </w:tc>
      </w:tr>
      <w:bookmarkEnd w:id="10"/>
      <w:bookmarkEnd w:id="11"/>
    </w:tbl>
    <w:p w14:paraId="746503C7" w14:textId="77777777" w:rsidR="00340EC1" w:rsidRDefault="00340EC1" w:rsidP="00340EC1">
      <w:pPr>
        <w:numPr>
          <w:ilvl w:val="12"/>
          <w:numId w:val="0"/>
        </w:numPr>
        <w:rPr>
          <w:rFonts w:ascii="Arial" w:hAnsi="Arial"/>
          <w:b/>
        </w:rPr>
      </w:pPr>
    </w:p>
    <w:p w14:paraId="3795948B" w14:textId="7197AA2E" w:rsidR="00D8119C" w:rsidRPr="00D8119C" w:rsidRDefault="00D8119C" w:rsidP="00FF20EB">
      <w:pPr>
        <w:numPr>
          <w:ilvl w:val="12"/>
          <w:numId w:val="0"/>
        </w:numPr>
        <w:tabs>
          <w:tab w:val="left" w:pos="810"/>
        </w:tabs>
        <w:spacing w:before="240"/>
        <w:ind w:firstLine="4"/>
        <w:jc w:val="both"/>
        <w:rPr>
          <w:color w:val="000000"/>
          <w:sz w:val="24"/>
        </w:rPr>
      </w:pPr>
      <w:r w:rsidRPr="00D8119C">
        <w:rPr>
          <w:color w:val="000000"/>
          <w:sz w:val="24"/>
        </w:rPr>
        <w:t xml:space="preserve">Each phase of our engagement provides targeted protection measures, including clearly defined deliverables to enhance the security posture of </w:t>
      </w:r>
      <w:r w:rsidR="00C63822">
        <w:rPr>
          <w:color w:val="000000"/>
          <w:sz w:val="24"/>
        </w:rPr>
        <w:t>XXXXXX</w:t>
      </w:r>
      <w:r w:rsidRPr="00D8119C">
        <w:rPr>
          <w:color w:val="000000"/>
          <w:sz w:val="24"/>
        </w:rPr>
        <w:t>.</w:t>
      </w:r>
    </w:p>
    <w:p w14:paraId="401625C4" w14:textId="77777777" w:rsidR="00FF20EB" w:rsidRPr="00E10053" w:rsidRDefault="00D8119C" w:rsidP="00FF20EB">
      <w:pPr>
        <w:numPr>
          <w:ilvl w:val="12"/>
          <w:numId w:val="0"/>
        </w:numPr>
        <w:tabs>
          <w:tab w:val="left" w:pos="810"/>
        </w:tabs>
        <w:spacing w:before="240"/>
        <w:ind w:firstLine="4"/>
        <w:jc w:val="both"/>
        <w:rPr>
          <w:color w:val="000000"/>
          <w:sz w:val="28"/>
          <w:szCs w:val="28"/>
        </w:rPr>
      </w:pPr>
      <w:r w:rsidRPr="00E10053">
        <w:rPr>
          <w:b/>
          <w:bCs/>
          <w:color w:val="000000"/>
          <w:sz w:val="28"/>
          <w:szCs w:val="28"/>
        </w:rPr>
        <w:t>Phase I: AI-Powered Risk Scoring and Threat Prioritization</w:t>
      </w:r>
    </w:p>
    <w:p w14:paraId="0070580A" w14:textId="18EFBC43" w:rsidR="00D8119C" w:rsidRPr="00D8119C" w:rsidRDefault="00D8119C" w:rsidP="00FF20EB">
      <w:pPr>
        <w:numPr>
          <w:ilvl w:val="12"/>
          <w:numId w:val="0"/>
        </w:numPr>
        <w:tabs>
          <w:tab w:val="left" w:pos="810"/>
        </w:tabs>
        <w:spacing w:before="240"/>
        <w:ind w:firstLine="4"/>
        <w:jc w:val="both"/>
        <w:rPr>
          <w:color w:val="000000"/>
          <w:sz w:val="24"/>
        </w:rPr>
      </w:pPr>
      <w:r w:rsidRPr="00D8119C">
        <w:rPr>
          <w:color w:val="000000"/>
          <w:sz w:val="24"/>
        </w:rPr>
        <w:t>In the initial phase, we will utilize AI algorithms to assess risks by analyzing data from both internal and external sources. Deliverables for this phase include:</w:t>
      </w:r>
    </w:p>
    <w:p w14:paraId="70EE2C4E" w14:textId="77777777" w:rsidR="00D8119C" w:rsidRPr="00D8119C" w:rsidRDefault="00D8119C" w:rsidP="00FF20EB">
      <w:pPr>
        <w:numPr>
          <w:ilvl w:val="0"/>
          <w:numId w:val="24"/>
        </w:numPr>
        <w:tabs>
          <w:tab w:val="left" w:pos="810"/>
        </w:tabs>
        <w:spacing w:before="240"/>
        <w:jc w:val="both"/>
        <w:rPr>
          <w:color w:val="000000"/>
          <w:sz w:val="24"/>
        </w:rPr>
      </w:pPr>
      <w:r w:rsidRPr="00D8119C">
        <w:rPr>
          <w:b/>
          <w:bCs/>
          <w:color w:val="000000"/>
          <w:sz w:val="24"/>
        </w:rPr>
        <w:t>Comprehensive Risk Assessment Report</w:t>
      </w:r>
      <w:r w:rsidRPr="00D8119C">
        <w:rPr>
          <w:color w:val="000000"/>
          <w:sz w:val="24"/>
        </w:rPr>
        <w:t>: An evaluation of current threat exposure and prioritized risk factors based on real-time data.</w:t>
      </w:r>
    </w:p>
    <w:p w14:paraId="7C26A0C6" w14:textId="77777777" w:rsidR="00D8119C" w:rsidRPr="00D8119C" w:rsidRDefault="00D8119C" w:rsidP="00FF20EB">
      <w:pPr>
        <w:numPr>
          <w:ilvl w:val="0"/>
          <w:numId w:val="24"/>
        </w:numPr>
        <w:tabs>
          <w:tab w:val="left" w:pos="810"/>
        </w:tabs>
        <w:spacing w:before="240"/>
        <w:jc w:val="both"/>
        <w:rPr>
          <w:color w:val="000000"/>
          <w:sz w:val="24"/>
        </w:rPr>
      </w:pPr>
      <w:r w:rsidRPr="00D8119C">
        <w:rPr>
          <w:b/>
          <w:bCs/>
          <w:color w:val="000000"/>
          <w:sz w:val="24"/>
        </w:rPr>
        <w:t>User and Entity Behavior Analysis (UEBA)</w:t>
      </w:r>
      <w:r w:rsidRPr="00D8119C">
        <w:rPr>
          <w:color w:val="000000"/>
          <w:sz w:val="24"/>
        </w:rPr>
        <w:t>: Baseline behavioral modeling and anomaly detection to identify potential insider threats or unauthorized activity.</w:t>
      </w:r>
    </w:p>
    <w:p w14:paraId="70F2BBA5" w14:textId="1E00DF0C" w:rsidR="00D8119C" w:rsidRPr="00D8119C" w:rsidRDefault="00D8119C" w:rsidP="00FF20EB">
      <w:pPr>
        <w:numPr>
          <w:ilvl w:val="0"/>
          <w:numId w:val="24"/>
        </w:numPr>
        <w:tabs>
          <w:tab w:val="left" w:pos="810"/>
        </w:tabs>
        <w:spacing w:before="240"/>
        <w:jc w:val="both"/>
        <w:rPr>
          <w:color w:val="000000"/>
          <w:sz w:val="24"/>
        </w:rPr>
      </w:pPr>
      <w:r w:rsidRPr="00D8119C">
        <w:rPr>
          <w:b/>
          <w:bCs/>
          <w:color w:val="000000"/>
          <w:sz w:val="24"/>
        </w:rPr>
        <w:t>Contextualized Threat Insights</w:t>
      </w:r>
      <w:r w:rsidRPr="00D8119C">
        <w:rPr>
          <w:color w:val="000000"/>
          <w:sz w:val="24"/>
        </w:rPr>
        <w:t xml:space="preserve">: Providing insights into how different threats align with </w:t>
      </w:r>
      <w:r w:rsidR="00C63822">
        <w:rPr>
          <w:color w:val="000000"/>
          <w:sz w:val="24"/>
        </w:rPr>
        <w:t>XXXXXX</w:t>
      </w:r>
      <w:r w:rsidRPr="00D8119C">
        <w:rPr>
          <w:color w:val="000000"/>
          <w:sz w:val="24"/>
        </w:rPr>
        <w:t xml:space="preserve"> business context, enabling more informed decision-making.</w:t>
      </w:r>
    </w:p>
    <w:p w14:paraId="7FBA904F" w14:textId="77777777" w:rsidR="00FF20EB" w:rsidRPr="00E10053" w:rsidRDefault="00D8119C" w:rsidP="00FF20EB">
      <w:pPr>
        <w:numPr>
          <w:ilvl w:val="12"/>
          <w:numId w:val="0"/>
        </w:numPr>
        <w:tabs>
          <w:tab w:val="left" w:pos="810"/>
        </w:tabs>
        <w:spacing w:before="240"/>
        <w:ind w:firstLine="4"/>
        <w:jc w:val="both"/>
        <w:rPr>
          <w:color w:val="000000"/>
          <w:sz w:val="28"/>
          <w:szCs w:val="28"/>
        </w:rPr>
      </w:pPr>
      <w:r w:rsidRPr="00E10053">
        <w:rPr>
          <w:b/>
          <w:bCs/>
          <w:color w:val="000000"/>
          <w:sz w:val="28"/>
          <w:szCs w:val="28"/>
        </w:rPr>
        <w:t>Phase II: Continuous Monitoring Service with NeuraShield</w:t>
      </w:r>
    </w:p>
    <w:p w14:paraId="2B15A28D" w14:textId="00E8D831" w:rsidR="00D8119C" w:rsidRPr="00D8119C" w:rsidRDefault="00D8119C" w:rsidP="00FF20EB">
      <w:pPr>
        <w:numPr>
          <w:ilvl w:val="12"/>
          <w:numId w:val="0"/>
        </w:numPr>
        <w:tabs>
          <w:tab w:val="left" w:pos="810"/>
        </w:tabs>
        <w:spacing w:before="240"/>
        <w:ind w:firstLine="4"/>
        <w:jc w:val="both"/>
        <w:rPr>
          <w:color w:val="000000"/>
          <w:sz w:val="24"/>
        </w:rPr>
      </w:pPr>
      <w:r w:rsidRPr="00D8119C">
        <w:rPr>
          <w:color w:val="000000"/>
          <w:sz w:val="24"/>
        </w:rPr>
        <w:t>NeuraShield’s continuous monitoring system leverages AI for real-time detection of suspicious activities across all digital assets. Key deliverables include:</w:t>
      </w:r>
    </w:p>
    <w:p w14:paraId="7809CD91" w14:textId="77777777" w:rsidR="00D8119C" w:rsidRPr="00D8119C" w:rsidRDefault="00D8119C" w:rsidP="00FF20EB">
      <w:pPr>
        <w:numPr>
          <w:ilvl w:val="0"/>
          <w:numId w:val="25"/>
        </w:numPr>
        <w:tabs>
          <w:tab w:val="left" w:pos="810"/>
        </w:tabs>
        <w:spacing w:before="240"/>
        <w:jc w:val="both"/>
        <w:rPr>
          <w:color w:val="000000"/>
          <w:sz w:val="24"/>
        </w:rPr>
      </w:pPr>
      <w:r w:rsidRPr="00D8119C">
        <w:rPr>
          <w:b/>
          <w:bCs/>
          <w:color w:val="000000"/>
          <w:sz w:val="24"/>
        </w:rPr>
        <w:t>Automated Alerting System</w:t>
      </w:r>
      <w:r w:rsidRPr="00D8119C">
        <w:rPr>
          <w:color w:val="000000"/>
          <w:sz w:val="24"/>
        </w:rPr>
        <w:t>: Alerts categorized by severity to allow for prompt response to high-priority threats.</w:t>
      </w:r>
    </w:p>
    <w:p w14:paraId="2B20256B" w14:textId="77777777" w:rsidR="00D8119C" w:rsidRPr="00D8119C" w:rsidRDefault="00D8119C" w:rsidP="00FF20EB">
      <w:pPr>
        <w:numPr>
          <w:ilvl w:val="0"/>
          <w:numId w:val="25"/>
        </w:numPr>
        <w:tabs>
          <w:tab w:val="left" w:pos="810"/>
        </w:tabs>
        <w:spacing w:before="240"/>
        <w:jc w:val="both"/>
        <w:rPr>
          <w:color w:val="000000"/>
          <w:sz w:val="24"/>
        </w:rPr>
      </w:pPr>
      <w:r w:rsidRPr="00D8119C">
        <w:rPr>
          <w:b/>
          <w:bCs/>
          <w:color w:val="000000"/>
          <w:sz w:val="24"/>
        </w:rPr>
        <w:t>Proactive Threat Hunting Reports</w:t>
      </w:r>
      <w:r w:rsidRPr="00D8119C">
        <w:rPr>
          <w:color w:val="000000"/>
          <w:sz w:val="24"/>
        </w:rPr>
        <w:t>: Regular threat-hunting activities to identify dormant threats, such as malware or ransomware, before they become active.</w:t>
      </w:r>
    </w:p>
    <w:p w14:paraId="0B484986" w14:textId="77777777" w:rsidR="00D8119C" w:rsidRPr="00D8119C" w:rsidRDefault="00D8119C" w:rsidP="00FF20EB">
      <w:pPr>
        <w:numPr>
          <w:ilvl w:val="0"/>
          <w:numId w:val="25"/>
        </w:numPr>
        <w:tabs>
          <w:tab w:val="left" w:pos="810"/>
        </w:tabs>
        <w:spacing w:before="240"/>
        <w:jc w:val="both"/>
        <w:rPr>
          <w:color w:val="000000"/>
          <w:sz w:val="24"/>
        </w:rPr>
      </w:pPr>
      <w:r w:rsidRPr="00D8119C">
        <w:rPr>
          <w:b/>
          <w:bCs/>
          <w:color w:val="000000"/>
          <w:sz w:val="24"/>
        </w:rPr>
        <w:t>DDoS Detection and Mitigation</w:t>
      </w:r>
      <w:r w:rsidRPr="00D8119C">
        <w:rPr>
          <w:color w:val="000000"/>
          <w:sz w:val="24"/>
        </w:rPr>
        <w:t>: Tools to identify and respond to traffic anomalies that signal potential DDoS attacks, ensuring business continuity.</w:t>
      </w:r>
    </w:p>
    <w:p w14:paraId="527F735A" w14:textId="77777777" w:rsidR="00FF20EB" w:rsidRPr="00E10053" w:rsidRDefault="00D8119C" w:rsidP="00FF20EB">
      <w:pPr>
        <w:numPr>
          <w:ilvl w:val="12"/>
          <w:numId w:val="0"/>
        </w:numPr>
        <w:tabs>
          <w:tab w:val="left" w:pos="810"/>
        </w:tabs>
        <w:spacing w:before="240"/>
        <w:ind w:firstLine="4"/>
        <w:jc w:val="both"/>
        <w:rPr>
          <w:color w:val="000000"/>
          <w:sz w:val="28"/>
          <w:szCs w:val="28"/>
        </w:rPr>
      </w:pPr>
      <w:r w:rsidRPr="00E10053">
        <w:rPr>
          <w:b/>
          <w:bCs/>
          <w:color w:val="000000"/>
          <w:sz w:val="28"/>
          <w:szCs w:val="28"/>
        </w:rPr>
        <w:t>Phase III: Automated Vulnerability Management &amp; Patching Service</w:t>
      </w:r>
    </w:p>
    <w:p w14:paraId="6F395060" w14:textId="2C12CC9A" w:rsidR="00D8119C" w:rsidRPr="00D8119C" w:rsidRDefault="00D8119C" w:rsidP="00FF20EB">
      <w:pPr>
        <w:numPr>
          <w:ilvl w:val="12"/>
          <w:numId w:val="0"/>
        </w:numPr>
        <w:tabs>
          <w:tab w:val="left" w:pos="810"/>
        </w:tabs>
        <w:spacing w:before="240"/>
        <w:ind w:firstLine="4"/>
        <w:jc w:val="both"/>
        <w:rPr>
          <w:color w:val="000000"/>
          <w:sz w:val="24"/>
        </w:rPr>
      </w:pPr>
      <w:r w:rsidRPr="00D8119C">
        <w:rPr>
          <w:color w:val="000000"/>
          <w:sz w:val="24"/>
        </w:rPr>
        <w:t xml:space="preserve">To minimize </w:t>
      </w:r>
      <w:r w:rsidR="00C63822">
        <w:rPr>
          <w:color w:val="000000"/>
          <w:sz w:val="24"/>
        </w:rPr>
        <w:t>XXXXXX</w:t>
      </w:r>
      <w:r w:rsidRPr="00D8119C">
        <w:rPr>
          <w:color w:val="000000"/>
          <w:sz w:val="24"/>
        </w:rPr>
        <w:t xml:space="preserve"> exposure to known vulnerabilities, we provide automated vulnerability management that includes:</w:t>
      </w:r>
    </w:p>
    <w:p w14:paraId="04CD63A5" w14:textId="77777777" w:rsidR="00D8119C" w:rsidRPr="00D8119C" w:rsidRDefault="00D8119C" w:rsidP="00FF20EB">
      <w:pPr>
        <w:numPr>
          <w:ilvl w:val="0"/>
          <w:numId w:val="26"/>
        </w:numPr>
        <w:tabs>
          <w:tab w:val="left" w:pos="810"/>
        </w:tabs>
        <w:spacing w:before="240"/>
        <w:jc w:val="both"/>
        <w:rPr>
          <w:color w:val="000000"/>
          <w:sz w:val="24"/>
        </w:rPr>
      </w:pPr>
      <w:r w:rsidRPr="00D8119C">
        <w:rPr>
          <w:b/>
          <w:bCs/>
          <w:color w:val="000000"/>
          <w:sz w:val="24"/>
        </w:rPr>
        <w:t>Regular Vulnerability Scanning Reports</w:t>
      </w:r>
      <w:r w:rsidRPr="00D8119C">
        <w:rPr>
          <w:color w:val="000000"/>
          <w:sz w:val="24"/>
        </w:rPr>
        <w:t>: Summary of identified vulnerabilities, their severity, and recommended actions.</w:t>
      </w:r>
    </w:p>
    <w:p w14:paraId="567472A7" w14:textId="7BE6B423" w:rsidR="00D8119C" w:rsidRPr="00D8119C" w:rsidRDefault="00D8119C" w:rsidP="00FF20EB">
      <w:pPr>
        <w:numPr>
          <w:ilvl w:val="0"/>
          <w:numId w:val="26"/>
        </w:numPr>
        <w:tabs>
          <w:tab w:val="left" w:pos="810"/>
        </w:tabs>
        <w:spacing w:before="240"/>
        <w:jc w:val="both"/>
        <w:rPr>
          <w:color w:val="000000"/>
          <w:sz w:val="24"/>
        </w:rPr>
      </w:pPr>
      <w:r w:rsidRPr="00D8119C">
        <w:rPr>
          <w:b/>
          <w:bCs/>
          <w:color w:val="000000"/>
          <w:sz w:val="24"/>
        </w:rPr>
        <w:t>AI-Powered Patch Prioritization</w:t>
      </w:r>
      <w:r w:rsidRPr="00D8119C">
        <w:rPr>
          <w:color w:val="000000"/>
          <w:sz w:val="24"/>
        </w:rPr>
        <w:t xml:space="preserve">: Using threat intelligence to prioritize patching based on risk, potential impact, and relevance to </w:t>
      </w:r>
      <w:r w:rsidR="00C63822">
        <w:rPr>
          <w:color w:val="000000"/>
          <w:sz w:val="24"/>
        </w:rPr>
        <w:t>XXXXXX</w:t>
      </w:r>
      <w:r w:rsidRPr="00D8119C">
        <w:rPr>
          <w:color w:val="000000"/>
          <w:sz w:val="24"/>
        </w:rPr>
        <w:t xml:space="preserve"> infrastructure.</w:t>
      </w:r>
    </w:p>
    <w:p w14:paraId="4C5F55F8" w14:textId="77777777" w:rsidR="00D8119C" w:rsidRPr="00D8119C" w:rsidRDefault="00D8119C" w:rsidP="00FF20EB">
      <w:pPr>
        <w:numPr>
          <w:ilvl w:val="0"/>
          <w:numId w:val="26"/>
        </w:numPr>
        <w:tabs>
          <w:tab w:val="left" w:pos="810"/>
        </w:tabs>
        <w:spacing w:before="240"/>
        <w:jc w:val="both"/>
        <w:rPr>
          <w:color w:val="000000"/>
          <w:sz w:val="24"/>
        </w:rPr>
      </w:pPr>
      <w:r w:rsidRPr="00D8119C">
        <w:rPr>
          <w:b/>
          <w:bCs/>
          <w:color w:val="000000"/>
          <w:sz w:val="24"/>
        </w:rPr>
        <w:t>Automated Patch Deployment Schedule</w:t>
      </w:r>
      <w:r w:rsidRPr="00D8119C">
        <w:rPr>
          <w:color w:val="000000"/>
          <w:sz w:val="24"/>
        </w:rPr>
        <w:t>: An automated system that deploys and verifies patches, scheduled for low-activity periods to minimize operational disruptions.</w:t>
      </w:r>
    </w:p>
    <w:p w14:paraId="1C72B408" w14:textId="77777777" w:rsidR="00FF20EB" w:rsidRPr="00E10053" w:rsidRDefault="00D8119C" w:rsidP="00FF20EB">
      <w:pPr>
        <w:numPr>
          <w:ilvl w:val="12"/>
          <w:numId w:val="0"/>
        </w:numPr>
        <w:tabs>
          <w:tab w:val="left" w:pos="810"/>
        </w:tabs>
        <w:spacing w:before="240"/>
        <w:ind w:firstLine="4"/>
        <w:jc w:val="both"/>
        <w:rPr>
          <w:color w:val="000000"/>
          <w:sz w:val="28"/>
          <w:szCs w:val="28"/>
        </w:rPr>
      </w:pPr>
      <w:r w:rsidRPr="00E10053">
        <w:rPr>
          <w:b/>
          <w:bCs/>
          <w:color w:val="000000"/>
          <w:sz w:val="28"/>
          <w:szCs w:val="28"/>
        </w:rPr>
        <w:lastRenderedPageBreak/>
        <w:t>Phase IV: SOC as a Service with Advanced Threat Response</w:t>
      </w:r>
      <w:r w:rsidR="00281655" w:rsidRPr="00E10053">
        <w:rPr>
          <w:b/>
          <w:bCs/>
          <w:color w:val="000000"/>
          <w:sz w:val="28"/>
          <w:szCs w:val="28"/>
        </w:rPr>
        <w:t>:</w:t>
      </w:r>
    </w:p>
    <w:p w14:paraId="0071FB1E" w14:textId="081B5AB0" w:rsidR="00D8119C" w:rsidRPr="00D8119C" w:rsidRDefault="00D8119C" w:rsidP="00FF20EB">
      <w:pPr>
        <w:numPr>
          <w:ilvl w:val="12"/>
          <w:numId w:val="0"/>
        </w:numPr>
        <w:tabs>
          <w:tab w:val="left" w:pos="810"/>
        </w:tabs>
        <w:spacing w:before="240"/>
        <w:ind w:firstLine="4"/>
        <w:jc w:val="both"/>
        <w:rPr>
          <w:color w:val="000000"/>
          <w:sz w:val="24"/>
        </w:rPr>
      </w:pPr>
      <w:r w:rsidRPr="00D8119C">
        <w:rPr>
          <w:color w:val="000000"/>
          <w:sz w:val="24"/>
        </w:rPr>
        <w:t>NeuraShield’s SOC as a Service provides round-the-clock security monitoring with a specialized focus on high-risk scenarios:</w:t>
      </w:r>
    </w:p>
    <w:p w14:paraId="2FBB5038" w14:textId="77777777" w:rsidR="00D8119C" w:rsidRPr="00D8119C" w:rsidRDefault="00D8119C" w:rsidP="00FF20EB">
      <w:pPr>
        <w:numPr>
          <w:ilvl w:val="0"/>
          <w:numId w:val="27"/>
        </w:numPr>
        <w:tabs>
          <w:tab w:val="left" w:pos="810"/>
        </w:tabs>
        <w:spacing w:before="240"/>
        <w:jc w:val="both"/>
        <w:rPr>
          <w:color w:val="000000"/>
          <w:sz w:val="24"/>
        </w:rPr>
      </w:pPr>
      <w:r w:rsidRPr="00D8119C">
        <w:rPr>
          <w:b/>
          <w:bCs/>
          <w:color w:val="000000"/>
          <w:sz w:val="24"/>
        </w:rPr>
        <w:t>StealthGuard</w:t>
      </w:r>
      <w:r w:rsidRPr="00D8119C">
        <w:rPr>
          <w:color w:val="000000"/>
          <w:sz w:val="24"/>
        </w:rPr>
        <w:t>: Malware scanning, detection, and isolation protocols to prevent the spread of infections.</w:t>
      </w:r>
    </w:p>
    <w:p w14:paraId="40012F2A" w14:textId="77777777" w:rsidR="00D8119C" w:rsidRPr="00D8119C" w:rsidRDefault="00D8119C" w:rsidP="00FF20EB">
      <w:pPr>
        <w:numPr>
          <w:ilvl w:val="0"/>
          <w:numId w:val="27"/>
        </w:numPr>
        <w:tabs>
          <w:tab w:val="left" w:pos="810"/>
        </w:tabs>
        <w:spacing w:before="240"/>
        <w:jc w:val="both"/>
        <w:rPr>
          <w:color w:val="000000"/>
          <w:sz w:val="24"/>
        </w:rPr>
      </w:pPr>
      <w:r w:rsidRPr="00D8119C">
        <w:rPr>
          <w:b/>
          <w:bCs/>
          <w:color w:val="000000"/>
          <w:sz w:val="24"/>
        </w:rPr>
        <w:t>RansomSentinel</w:t>
      </w:r>
      <w:r w:rsidRPr="00D8119C">
        <w:rPr>
          <w:color w:val="000000"/>
          <w:sz w:val="24"/>
        </w:rPr>
        <w:t>: Real-time monitoring for ransomware indicators and automatic containment of affected systems.</w:t>
      </w:r>
    </w:p>
    <w:p w14:paraId="087B33CB" w14:textId="77777777" w:rsidR="00D8119C" w:rsidRPr="00D8119C" w:rsidRDefault="00D8119C" w:rsidP="00FF20EB">
      <w:pPr>
        <w:numPr>
          <w:ilvl w:val="0"/>
          <w:numId w:val="27"/>
        </w:numPr>
        <w:tabs>
          <w:tab w:val="left" w:pos="810"/>
        </w:tabs>
        <w:spacing w:before="240"/>
        <w:jc w:val="both"/>
        <w:rPr>
          <w:color w:val="000000"/>
          <w:sz w:val="24"/>
        </w:rPr>
      </w:pPr>
      <w:proofErr w:type="spellStart"/>
      <w:r w:rsidRPr="00D8119C">
        <w:rPr>
          <w:b/>
          <w:bCs/>
          <w:color w:val="000000"/>
          <w:sz w:val="24"/>
        </w:rPr>
        <w:t>InsiderSecure</w:t>
      </w:r>
      <w:proofErr w:type="spellEnd"/>
      <w:r w:rsidRPr="00D8119C">
        <w:rPr>
          <w:color w:val="000000"/>
          <w:sz w:val="24"/>
        </w:rPr>
        <w:t>: Alerts and real-time analytics for potential insider threats, such as unusual data transfers or off-hours access.</w:t>
      </w:r>
    </w:p>
    <w:p w14:paraId="797EA026" w14:textId="77777777" w:rsidR="00D8119C" w:rsidRPr="00D8119C" w:rsidRDefault="00D8119C" w:rsidP="00FF20EB">
      <w:pPr>
        <w:numPr>
          <w:ilvl w:val="0"/>
          <w:numId w:val="27"/>
        </w:numPr>
        <w:tabs>
          <w:tab w:val="left" w:pos="810"/>
        </w:tabs>
        <w:spacing w:before="240"/>
        <w:jc w:val="both"/>
        <w:rPr>
          <w:color w:val="000000"/>
          <w:sz w:val="24"/>
        </w:rPr>
      </w:pPr>
      <w:proofErr w:type="spellStart"/>
      <w:r w:rsidRPr="00D8119C">
        <w:rPr>
          <w:b/>
          <w:bCs/>
          <w:color w:val="000000"/>
          <w:sz w:val="24"/>
        </w:rPr>
        <w:t>DataGuard</w:t>
      </w:r>
      <w:proofErr w:type="spellEnd"/>
      <w:r w:rsidRPr="00D8119C">
        <w:rPr>
          <w:color w:val="000000"/>
          <w:sz w:val="24"/>
        </w:rPr>
        <w:t>: Continuous analysis for suspicious login attempts and privilege escalations, enforcing multi-factor authentication if necessary.</w:t>
      </w:r>
    </w:p>
    <w:p w14:paraId="3FDB37B4" w14:textId="77777777" w:rsidR="00FF20EB" w:rsidRPr="00E10053" w:rsidRDefault="00D8119C" w:rsidP="00FF20EB">
      <w:pPr>
        <w:numPr>
          <w:ilvl w:val="12"/>
          <w:numId w:val="0"/>
        </w:numPr>
        <w:tabs>
          <w:tab w:val="left" w:pos="810"/>
        </w:tabs>
        <w:spacing w:before="240"/>
        <w:ind w:firstLine="4"/>
        <w:jc w:val="both"/>
        <w:rPr>
          <w:color w:val="000000"/>
          <w:sz w:val="28"/>
          <w:szCs w:val="28"/>
        </w:rPr>
      </w:pPr>
      <w:r w:rsidRPr="00E10053">
        <w:rPr>
          <w:b/>
          <w:bCs/>
          <w:color w:val="000000"/>
          <w:sz w:val="28"/>
          <w:szCs w:val="28"/>
        </w:rPr>
        <w:t>Phase V: Incident Support and Real-Time Threat Intelligence Integration</w:t>
      </w:r>
    </w:p>
    <w:p w14:paraId="09D2D4DC" w14:textId="303BB136" w:rsidR="00D8119C" w:rsidRPr="00D8119C" w:rsidRDefault="00D8119C" w:rsidP="00FF20EB">
      <w:pPr>
        <w:numPr>
          <w:ilvl w:val="12"/>
          <w:numId w:val="0"/>
        </w:numPr>
        <w:tabs>
          <w:tab w:val="left" w:pos="810"/>
        </w:tabs>
        <w:spacing w:before="240"/>
        <w:ind w:firstLine="4"/>
        <w:jc w:val="both"/>
        <w:rPr>
          <w:color w:val="000000"/>
          <w:sz w:val="24"/>
        </w:rPr>
      </w:pPr>
      <w:r w:rsidRPr="00D8119C">
        <w:rPr>
          <w:color w:val="000000"/>
          <w:sz w:val="24"/>
        </w:rPr>
        <w:t xml:space="preserve">Our incident support framework equips </w:t>
      </w:r>
      <w:r w:rsidR="00C63822">
        <w:rPr>
          <w:color w:val="000000"/>
          <w:sz w:val="24"/>
        </w:rPr>
        <w:t xml:space="preserve">XXXXXX </w:t>
      </w:r>
      <w:r w:rsidRPr="00D8119C">
        <w:rPr>
          <w:color w:val="000000"/>
          <w:sz w:val="24"/>
        </w:rPr>
        <w:t>with:</w:t>
      </w:r>
    </w:p>
    <w:p w14:paraId="783CA38E" w14:textId="77777777" w:rsidR="00D8119C" w:rsidRPr="00D8119C" w:rsidRDefault="00D8119C" w:rsidP="00FF20EB">
      <w:pPr>
        <w:numPr>
          <w:ilvl w:val="0"/>
          <w:numId w:val="28"/>
        </w:numPr>
        <w:tabs>
          <w:tab w:val="left" w:pos="810"/>
        </w:tabs>
        <w:spacing w:before="240"/>
        <w:jc w:val="both"/>
        <w:rPr>
          <w:color w:val="000000"/>
          <w:sz w:val="24"/>
        </w:rPr>
      </w:pPr>
      <w:r w:rsidRPr="00D8119C">
        <w:rPr>
          <w:b/>
          <w:bCs/>
          <w:color w:val="000000"/>
          <w:sz w:val="24"/>
        </w:rPr>
        <w:t>Real-Time Threat Feeds</w:t>
      </w:r>
      <w:r w:rsidRPr="00D8119C">
        <w:rPr>
          <w:color w:val="000000"/>
          <w:sz w:val="24"/>
        </w:rPr>
        <w:t>: Continuous updates on the latest cyber threats, including indicators of compromise, malware signatures, and malicious IP addresses.</w:t>
      </w:r>
    </w:p>
    <w:p w14:paraId="495B8229" w14:textId="77777777" w:rsidR="00D8119C" w:rsidRPr="00D8119C" w:rsidRDefault="00D8119C" w:rsidP="00FF20EB">
      <w:pPr>
        <w:numPr>
          <w:ilvl w:val="0"/>
          <w:numId w:val="28"/>
        </w:numPr>
        <w:tabs>
          <w:tab w:val="left" w:pos="810"/>
        </w:tabs>
        <w:spacing w:before="240"/>
        <w:jc w:val="both"/>
        <w:rPr>
          <w:color w:val="000000"/>
          <w:sz w:val="24"/>
        </w:rPr>
      </w:pPr>
      <w:r w:rsidRPr="00D8119C">
        <w:rPr>
          <w:b/>
          <w:bCs/>
          <w:color w:val="000000"/>
          <w:sz w:val="24"/>
        </w:rPr>
        <w:t>Forensic Support and Threat-Hunting Services</w:t>
      </w:r>
      <w:r w:rsidRPr="00D8119C">
        <w:rPr>
          <w:color w:val="000000"/>
          <w:sz w:val="24"/>
        </w:rPr>
        <w:t>: Access to specialists for incident analysis, root cause identification, and guidance on remediation.</w:t>
      </w:r>
    </w:p>
    <w:p w14:paraId="7F67F190" w14:textId="08D3F4AF" w:rsidR="00CC3270" w:rsidRDefault="00D8119C" w:rsidP="00FF20EB">
      <w:pPr>
        <w:numPr>
          <w:ilvl w:val="0"/>
          <w:numId w:val="28"/>
        </w:numPr>
        <w:tabs>
          <w:tab w:val="left" w:pos="810"/>
        </w:tabs>
        <w:spacing w:before="240"/>
        <w:jc w:val="both"/>
        <w:rPr>
          <w:color w:val="000000"/>
          <w:sz w:val="24"/>
        </w:rPr>
      </w:pPr>
      <w:r w:rsidRPr="00D8119C">
        <w:rPr>
          <w:b/>
          <w:bCs/>
          <w:color w:val="000000"/>
          <w:sz w:val="24"/>
        </w:rPr>
        <w:t>Automated Threat Response</w:t>
      </w:r>
      <w:r w:rsidRPr="00D8119C">
        <w:rPr>
          <w:color w:val="000000"/>
          <w:sz w:val="24"/>
        </w:rPr>
        <w:t>: Integration of threat intelligence with existing infrastructure to streamline detection, containment, and response.</w:t>
      </w:r>
    </w:p>
    <w:p w14:paraId="10831F47" w14:textId="4983CCDB" w:rsidR="002853E3" w:rsidRPr="00E10053" w:rsidRDefault="002853E3" w:rsidP="002853E3">
      <w:pPr>
        <w:pStyle w:val="NormalWeb"/>
        <w:rPr>
          <w:sz w:val="28"/>
          <w:szCs w:val="28"/>
        </w:rPr>
      </w:pPr>
      <w:r w:rsidRPr="00E10053">
        <w:rPr>
          <w:rStyle w:val="Strong"/>
          <w:sz w:val="28"/>
          <w:szCs w:val="28"/>
        </w:rPr>
        <w:t>Phase VI: AI-Driven Threat Hunting</w:t>
      </w:r>
    </w:p>
    <w:p w14:paraId="1153ABE1" w14:textId="77777777" w:rsidR="002853E3" w:rsidRDefault="002853E3" w:rsidP="002853E3">
      <w:pPr>
        <w:pStyle w:val="NormalWeb"/>
      </w:pPr>
      <w:r>
        <w:t xml:space="preserve">In this phase, </w:t>
      </w:r>
      <w:proofErr w:type="spellStart"/>
      <w:r>
        <w:t>NeuraShield's</w:t>
      </w:r>
      <w:proofErr w:type="spellEnd"/>
      <w:r>
        <w:t xml:space="preserve"> AI-driven threat-hunting service will go beyond standard security measures, continuously analyzing behavioral patterns and anomalies within XXXXXX’s network to uncover hidden risks. Deliverables for this phase include:</w:t>
      </w:r>
    </w:p>
    <w:p w14:paraId="3D0F07FF" w14:textId="672BC259" w:rsidR="002853E3" w:rsidRPr="002853E3" w:rsidRDefault="002853E3" w:rsidP="002853E3">
      <w:pPr>
        <w:pStyle w:val="NormalWeb"/>
        <w:numPr>
          <w:ilvl w:val="0"/>
          <w:numId w:val="45"/>
        </w:numPr>
      </w:pPr>
      <w:r w:rsidRPr="002853E3">
        <w:rPr>
          <w:b/>
          <w:bCs/>
        </w:rPr>
        <w:t>NLP-Enhanced Threat Intelligence</w:t>
      </w:r>
      <w:r w:rsidRPr="002853E3">
        <w:t>: Extracts valuable data from unstructured sources, refining insights.</w:t>
      </w:r>
    </w:p>
    <w:p w14:paraId="04B2A7B1" w14:textId="14CBB5F0" w:rsidR="002853E3" w:rsidRPr="002853E3" w:rsidRDefault="002853E3" w:rsidP="002853E3">
      <w:pPr>
        <w:pStyle w:val="NormalWeb"/>
        <w:numPr>
          <w:ilvl w:val="0"/>
          <w:numId w:val="45"/>
        </w:numPr>
      </w:pPr>
      <w:r w:rsidRPr="002853E3">
        <w:rPr>
          <w:b/>
          <w:bCs/>
        </w:rPr>
        <w:t>Anomaly Detection</w:t>
      </w:r>
      <w:r w:rsidRPr="002853E3">
        <w:t>: AI identifies deviations in network behavior for early threat indication.</w:t>
      </w:r>
    </w:p>
    <w:p w14:paraId="54D7F3E9" w14:textId="660F775A" w:rsidR="002853E3" w:rsidRPr="002853E3" w:rsidRDefault="002853E3" w:rsidP="002853E3">
      <w:pPr>
        <w:pStyle w:val="NormalWeb"/>
        <w:numPr>
          <w:ilvl w:val="0"/>
          <w:numId w:val="45"/>
        </w:numPr>
      </w:pPr>
      <w:r w:rsidRPr="002853E3">
        <w:rPr>
          <w:b/>
          <w:bCs/>
        </w:rPr>
        <w:t>Real-Time Data Analysis</w:t>
      </w:r>
      <w:r w:rsidRPr="002853E3">
        <w:t>: Continuous monitoring and data aggregation across all assets.</w:t>
      </w:r>
    </w:p>
    <w:p w14:paraId="37DDAFA4" w14:textId="15F3348D" w:rsidR="00D8119C" w:rsidRDefault="002853E3" w:rsidP="00D8119C">
      <w:pPr>
        <w:pStyle w:val="NormalWeb"/>
        <w:numPr>
          <w:ilvl w:val="0"/>
          <w:numId w:val="45"/>
        </w:numPr>
      </w:pPr>
      <w:r w:rsidRPr="002853E3">
        <w:rPr>
          <w:b/>
          <w:bCs/>
        </w:rPr>
        <w:t>Threat Hunting Reports</w:t>
      </w:r>
      <w:r w:rsidRPr="002853E3">
        <w:t>: Summarized findings on potential threats with action items.</w:t>
      </w:r>
    </w:p>
    <w:p w14:paraId="1DDCFDC7" w14:textId="77777777" w:rsidR="00D8119C" w:rsidRDefault="00D8119C" w:rsidP="00D8119C"/>
    <w:p w14:paraId="2986009F" w14:textId="77777777" w:rsidR="00D8119C" w:rsidRDefault="00D8119C" w:rsidP="00D8119C"/>
    <w:tbl>
      <w:tblPr>
        <w:tblW w:w="0" w:type="auto"/>
        <w:tblLayout w:type="fixed"/>
        <w:tblLook w:val="04A0" w:firstRow="1" w:lastRow="0" w:firstColumn="1" w:lastColumn="0" w:noHBand="0" w:noVBand="1"/>
      </w:tblPr>
      <w:tblGrid>
        <w:gridCol w:w="8838"/>
      </w:tblGrid>
      <w:tr w:rsidR="003B655E" w:rsidRPr="00281655" w14:paraId="27DEDABE" w14:textId="77777777" w:rsidTr="003B655E">
        <w:tc>
          <w:tcPr>
            <w:tcW w:w="8838" w:type="dxa"/>
            <w:shd w:val="clear" w:color="auto" w:fill="000000"/>
            <w:hideMark/>
          </w:tcPr>
          <w:p w14:paraId="298D2C07" w14:textId="77777777" w:rsidR="003B655E" w:rsidRPr="00281655" w:rsidRDefault="003B655E" w:rsidP="003B655E">
            <w:pPr>
              <w:rPr>
                <w:b/>
                <w:sz w:val="28"/>
                <w:szCs w:val="28"/>
              </w:rPr>
            </w:pPr>
            <w:r w:rsidRPr="00281655">
              <w:rPr>
                <w:sz w:val="28"/>
                <w:szCs w:val="28"/>
              </w:rPr>
              <w:lastRenderedPageBreak/>
              <w:br w:type="page"/>
            </w:r>
            <w:r w:rsidRPr="00281655">
              <w:rPr>
                <w:sz w:val="28"/>
                <w:szCs w:val="28"/>
              </w:rPr>
              <w:br w:type="page"/>
            </w:r>
            <w:bookmarkStart w:id="12" w:name="_Toc443483666"/>
            <w:r w:rsidRPr="00281655">
              <w:rPr>
                <w:b/>
                <w:sz w:val="28"/>
                <w:szCs w:val="28"/>
              </w:rPr>
              <w:t>4. PROJECT TEAM RESOURCES</w:t>
            </w:r>
            <w:bookmarkEnd w:id="12"/>
          </w:p>
        </w:tc>
      </w:tr>
    </w:tbl>
    <w:p w14:paraId="7FAB9DEE" w14:textId="1449B78D" w:rsidR="004F7243" w:rsidRDefault="00E0012E" w:rsidP="004F7243">
      <w:pPr>
        <w:numPr>
          <w:ilvl w:val="12"/>
          <w:numId w:val="0"/>
        </w:numPr>
        <w:spacing w:before="240"/>
        <w:jc w:val="both"/>
        <w:rPr>
          <w:sz w:val="24"/>
        </w:rPr>
      </w:pPr>
      <w:proofErr w:type="spellStart"/>
      <w:r>
        <w:rPr>
          <w:sz w:val="24"/>
        </w:rPr>
        <w:t>NeuraShield</w:t>
      </w:r>
      <w:r w:rsidR="004F7243">
        <w:rPr>
          <w:sz w:val="24"/>
        </w:rPr>
        <w:t>has</w:t>
      </w:r>
      <w:proofErr w:type="spellEnd"/>
      <w:r w:rsidR="004F7243">
        <w:rPr>
          <w:sz w:val="24"/>
        </w:rPr>
        <w:t xml:space="preserve"> assembled a specialized team to ensure that this project achieves the highest standards in cybersecurity, digital forensics, and data integrity. Each team member brings domain-specific expertise, providing a well-rounded approach to both the proactive and investigative aspects of cybersecurity.</w:t>
      </w:r>
    </w:p>
    <w:p w14:paraId="75D6A460" w14:textId="77777777" w:rsidR="004F7243" w:rsidRDefault="004F7243" w:rsidP="004F7243">
      <w:pPr>
        <w:numPr>
          <w:ilvl w:val="12"/>
          <w:numId w:val="0"/>
        </w:numPr>
        <w:spacing w:before="240"/>
        <w:jc w:val="both"/>
        <w:rPr>
          <w:sz w:val="24"/>
        </w:rPr>
      </w:pPr>
      <w:r>
        <w:rPr>
          <w:sz w:val="24"/>
        </w:rPr>
        <w:t>The team members and their respective roles are as follows:</w:t>
      </w:r>
    </w:p>
    <w:p w14:paraId="2A7D0C12" w14:textId="77777777" w:rsidR="004F7243" w:rsidRDefault="004F7243" w:rsidP="004F7243">
      <w:pPr>
        <w:numPr>
          <w:ilvl w:val="0"/>
          <w:numId w:val="44"/>
        </w:numPr>
        <w:spacing w:before="240"/>
        <w:jc w:val="both"/>
        <w:textAlignment w:val="auto"/>
        <w:rPr>
          <w:sz w:val="24"/>
        </w:rPr>
      </w:pPr>
      <w:r>
        <w:rPr>
          <w:b/>
          <w:bCs/>
          <w:sz w:val="24"/>
        </w:rPr>
        <w:t>Project Manager: Sagar</w:t>
      </w:r>
    </w:p>
    <w:p w14:paraId="466CECE3" w14:textId="5AFFF41F" w:rsidR="004F7243" w:rsidRDefault="004F7243" w:rsidP="004F7243">
      <w:pPr>
        <w:spacing w:before="240"/>
        <w:ind w:left="720"/>
        <w:jc w:val="both"/>
        <w:textAlignment w:val="auto"/>
        <w:rPr>
          <w:sz w:val="24"/>
        </w:rPr>
      </w:pPr>
      <w:r>
        <w:rPr>
          <w:sz w:val="24"/>
        </w:rPr>
        <w:t xml:space="preserve">Sagar leads the project’s strategic and operational direction, coordinating with the client to align deliverables with expectations. His extensive project management experience ensures that </w:t>
      </w:r>
      <w:proofErr w:type="spellStart"/>
      <w:r w:rsidR="00E323A0">
        <w:rPr>
          <w:sz w:val="24"/>
        </w:rPr>
        <w:t>NeuraShield</w:t>
      </w:r>
      <w:proofErr w:type="spellEnd"/>
      <w:r>
        <w:rPr>
          <w:sz w:val="24"/>
        </w:rPr>
        <w:t xml:space="preserve"> meets all project milestones, oversees risk management, and maintains transparent communication throughout each project phase. Sagar will also facilitate client meetings, ensure scope alignment, and manage any escalations.</w:t>
      </w:r>
    </w:p>
    <w:p w14:paraId="3C89034C" w14:textId="304AF10A" w:rsidR="004F7243" w:rsidRDefault="004F7243" w:rsidP="004F7243">
      <w:pPr>
        <w:numPr>
          <w:ilvl w:val="0"/>
          <w:numId w:val="44"/>
        </w:numPr>
        <w:spacing w:before="240"/>
        <w:jc w:val="both"/>
        <w:textAlignment w:val="auto"/>
        <w:rPr>
          <w:sz w:val="24"/>
        </w:rPr>
      </w:pPr>
      <w:r>
        <w:rPr>
          <w:b/>
          <w:bCs/>
          <w:sz w:val="24"/>
        </w:rPr>
        <w:t>Lead Developer: Vamsi</w:t>
      </w:r>
    </w:p>
    <w:p w14:paraId="5BC89D99" w14:textId="3F5111D6" w:rsidR="004F7243" w:rsidRDefault="004F7243" w:rsidP="004F7243">
      <w:pPr>
        <w:spacing w:before="240"/>
        <w:ind w:left="720"/>
        <w:jc w:val="both"/>
        <w:textAlignment w:val="auto"/>
        <w:rPr>
          <w:sz w:val="24"/>
        </w:rPr>
      </w:pPr>
      <w:r>
        <w:rPr>
          <w:sz w:val="24"/>
        </w:rPr>
        <w:t xml:space="preserve">As the technical lead, Vamshi is responsible for the design, development, and implementation of secure systems for </w:t>
      </w:r>
      <w:proofErr w:type="spellStart"/>
      <w:r w:rsidR="00E323A0">
        <w:rPr>
          <w:sz w:val="24"/>
        </w:rPr>
        <w:t>NeuraShield</w:t>
      </w:r>
      <w:proofErr w:type="spellEnd"/>
      <w:r>
        <w:rPr>
          <w:sz w:val="24"/>
        </w:rPr>
        <w:t xml:space="preserve">. He specializes in creating resilient infrastructure and application frameworks that support </w:t>
      </w:r>
      <w:proofErr w:type="spellStart"/>
      <w:r w:rsidR="00E323A0">
        <w:rPr>
          <w:sz w:val="24"/>
        </w:rPr>
        <w:t>NeuraShield</w:t>
      </w:r>
      <w:r>
        <w:rPr>
          <w:sz w:val="24"/>
        </w:rPr>
        <w:t>’s</w:t>
      </w:r>
      <w:proofErr w:type="spellEnd"/>
      <w:r>
        <w:rPr>
          <w:sz w:val="24"/>
        </w:rPr>
        <w:t xml:space="preserve"> advanced forensic and cybersecurity tools. His role includes overseeing code integrity, ensuring compatibility with security protocols, and incorporating scalable features for future expansion.</w:t>
      </w:r>
    </w:p>
    <w:p w14:paraId="3B976771" w14:textId="77777777" w:rsidR="004F7243" w:rsidRDefault="004F7243" w:rsidP="004F7243">
      <w:pPr>
        <w:numPr>
          <w:ilvl w:val="0"/>
          <w:numId w:val="44"/>
        </w:numPr>
        <w:spacing w:before="240"/>
        <w:jc w:val="both"/>
        <w:textAlignment w:val="auto"/>
        <w:rPr>
          <w:sz w:val="24"/>
        </w:rPr>
      </w:pPr>
      <w:r>
        <w:rPr>
          <w:b/>
          <w:bCs/>
          <w:sz w:val="24"/>
        </w:rPr>
        <w:t>UI/UX Designer: Abhigna</w:t>
      </w:r>
    </w:p>
    <w:p w14:paraId="3A52EE51" w14:textId="66DA0328" w:rsidR="004F7243" w:rsidRDefault="004F7243" w:rsidP="004F7243">
      <w:pPr>
        <w:spacing w:before="240"/>
        <w:ind w:left="720"/>
        <w:jc w:val="both"/>
        <w:textAlignment w:val="auto"/>
        <w:rPr>
          <w:sz w:val="24"/>
        </w:rPr>
      </w:pPr>
      <w:r>
        <w:rPr>
          <w:sz w:val="24"/>
        </w:rPr>
        <w:t xml:space="preserve">Abhigna focuses on the end-user experience, ensuring that </w:t>
      </w:r>
      <w:proofErr w:type="spellStart"/>
      <w:r w:rsidR="00E323A0">
        <w:rPr>
          <w:sz w:val="24"/>
        </w:rPr>
        <w:t>NeuraShield</w:t>
      </w:r>
      <w:r>
        <w:rPr>
          <w:sz w:val="24"/>
        </w:rPr>
        <w:t>’s</w:t>
      </w:r>
      <w:proofErr w:type="spellEnd"/>
      <w:r>
        <w:rPr>
          <w:sz w:val="24"/>
        </w:rPr>
        <w:t xml:space="preserve"> tools and reports are intuitive and accessible. Her responsibilities include designing user interfaces for analytical dashboards, visualizing data in meaningful ways for technical and non-technical </w:t>
      </w:r>
      <w:proofErr w:type="gramStart"/>
      <w:r>
        <w:rPr>
          <w:sz w:val="24"/>
        </w:rPr>
        <w:t>stakeholders, and</w:t>
      </w:r>
      <w:proofErr w:type="gramEnd"/>
      <w:r>
        <w:rPr>
          <w:sz w:val="24"/>
        </w:rPr>
        <w:t xml:space="preserve"> adhering to security guidelines to prevent unauthorized access via interface vulnerabilities.</w:t>
      </w:r>
    </w:p>
    <w:p w14:paraId="4111B625" w14:textId="77777777" w:rsidR="004F7243" w:rsidRDefault="004F7243" w:rsidP="004F7243">
      <w:pPr>
        <w:numPr>
          <w:ilvl w:val="0"/>
          <w:numId w:val="44"/>
        </w:numPr>
        <w:spacing w:before="240"/>
        <w:jc w:val="both"/>
        <w:textAlignment w:val="auto"/>
        <w:rPr>
          <w:sz w:val="24"/>
        </w:rPr>
      </w:pPr>
      <w:r>
        <w:rPr>
          <w:b/>
          <w:bCs/>
          <w:sz w:val="24"/>
        </w:rPr>
        <w:t>Content Strategist: Bhanu Prakash</w:t>
      </w:r>
    </w:p>
    <w:p w14:paraId="1A8D7D4F" w14:textId="3457A848" w:rsidR="004F7243" w:rsidRDefault="004F7243" w:rsidP="004F7243">
      <w:pPr>
        <w:spacing w:before="240"/>
        <w:ind w:left="720"/>
        <w:jc w:val="both"/>
        <w:textAlignment w:val="auto"/>
        <w:rPr>
          <w:sz w:val="24"/>
        </w:rPr>
      </w:pPr>
      <w:r>
        <w:rPr>
          <w:sz w:val="24"/>
        </w:rPr>
        <w:t xml:space="preserve">Bhanu Prakash ensures that all project documentation, training materials, and reports are clear, structured, and impactful. He works closely with the technical team to distill complex findings into actionable insights, allowing clients to make informed decisions based on </w:t>
      </w:r>
      <w:proofErr w:type="spellStart"/>
      <w:r w:rsidR="00E323A0">
        <w:rPr>
          <w:sz w:val="24"/>
        </w:rPr>
        <w:t>NeuraShield</w:t>
      </w:r>
      <w:r>
        <w:rPr>
          <w:sz w:val="24"/>
        </w:rPr>
        <w:t>’s</w:t>
      </w:r>
      <w:proofErr w:type="spellEnd"/>
      <w:r>
        <w:rPr>
          <w:sz w:val="24"/>
        </w:rPr>
        <w:t xml:space="preserve"> assessments. His role also involves preparing client-facing presentations and synthesizing information for senior leadership briefings.</w:t>
      </w:r>
    </w:p>
    <w:p w14:paraId="1AEB68B0" w14:textId="77777777" w:rsidR="004F7243" w:rsidRDefault="004F7243" w:rsidP="004F7243">
      <w:pPr>
        <w:spacing w:before="240"/>
        <w:ind w:left="720"/>
        <w:jc w:val="both"/>
        <w:textAlignment w:val="auto"/>
        <w:rPr>
          <w:sz w:val="24"/>
        </w:rPr>
      </w:pPr>
    </w:p>
    <w:p w14:paraId="4E35A6BA" w14:textId="77777777" w:rsidR="004F7243" w:rsidRDefault="004F7243" w:rsidP="004F7243">
      <w:pPr>
        <w:spacing w:before="240"/>
        <w:ind w:left="720"/>
        <w:jc w:val="both"/>
        <w:textAlignment w:val="auto"/>
        <w:rPr>
          <w:sz w:val="24"/>
        </w:rPr>
      </w:pPr>
    </w:p>
    <w:p w14:paraId="3EDC5799" w14:textId="77777777" w:rsidR="004F7243" w:rsidRDefault="004F7243" w:rsidP="004F7243">
      <w:pPr>
        <w:numPr>
          <w:ilvl w:val="0"/>
          <w:numId w:val="44"/>
        </w:numPr>
        <w:spacing w:before="240"/>
        <w:jc w:val="both"/>
        <w:textAlignment w:val="auto"/>
        <w:rPr>
          <w:sz w:val="24"/>
        </w:rPr>
      </w:pPr>
      <w:r>
        <w:rPr>
          <w:b/>
          <w:bCs/>
          <w:sz w:val="24"/>
        </w:rPr>
        <w:t>Security Expert: Hari Prashanth</w:t>
      </w:r>
    </w:p>
    <w:p w14:paraId="410CF80C" w14:textId="1D0AB55C" w:rsidR="004F7243" w:rsidRDefault="004F7243" w:rsidP="004F7243">
      <w:pPr>
        <w:spacing w:before="240"/>
        <w:ind w:left="720"/>
        <w:jc w:val="both"/>
        <w:textAlignment w:val="auto"/>
        <w:rPr>
          <w:sz w:val="24"/>
        </w:rPr>
      </w:pPr>
      <w:r>
        <w:rPr>
          <w:sz w:val="24"/>
        </w:rPr>
        <w:lastRenderedPageBreak/>
        <w:t>Hari brings specialized expertise in threat detection, penetration testing, and vulnerability management. With years of experience in network security, he conducts comprehensive assessments of digital assets, identifying potential exploits and formulating defense mechanisms. Hari also collaborates with the digital forensics team to ensure a thorough approach to both prevention and incident response.</w:t>
      </w:r>
    </w:p>
    <w:p w14:paraId="58A796A4" w14:textId="77777777" w:rsidR="004F7243" w:rsidRDefault="004F7243" w:rsidP="004F7243">
      <w:pPr>
        <w:numPr>
          <w:ilvl w:val="0"/>
          <w:numId w:val="44"/>
        </w:numPr>
        <w:spacing w:before="240"/>
        <w:jc w:val="both"/>
        <w:textAlignment w:val="auto"/>
        <w:rPr>
          <w:sz w:val="24"/>
        </w:rPr>
      </w:pPr>
      <w:r>
        <w:rPr>
          <w:b/>
          <w:bCs/>
          <w:sz w:val="24"/>
        </w:rPr>
        <w:t>QA Tester: Bhanu Mahesh</w:t>
      </w:r>
    </w:p>
    <w:p w14:paraId="2994AE9D" w14:textId="1B3DF9AD" w:rsidR="004F7243" w:rsidRDefault="004F7243" w:rsidP="004F7243">
      <w:pPr>
        <w:spacing w:before="240"/>
        <w:ind w:left="720"/>
        <w:jc w:val="both"/>
        <w:textAlignment w:val="auto"/>
        <w:rPr>
          <w:sz w:val="24"/>
        </w:rPr>
      </w:pPr>
      <w:r>
        <w:rPr>
          <w:sz w:val="24"/>
        </w:rPr>
        <w:t xml:space="preserve">As the Quality Assurance lead, Bhanu Mahesh rigorously tests </w:t>
      </w:r>
      <w:proofErr w:type="spellStart"/>
      <w:r w:rsidR="00E323A0">
        <w:rPr>
          <w:sz w:val="24"/>
        </w:rPr>
        <w:t>NeuraShield</w:t>
      </w:r>
      <w:r>
        <w:rPr>
          <w:sz w:val="24"/>
        </w:rPr>
        <w:t>’s</w:t>
      </w:r>
      <w:proofErr w:type="spellEnd"/>
      <w:r>
        <w:rPr>
          <w:sz w:val="24"/>
        </w:rPr>
        <w:t xml:space="preserve"> tools, protocols, and deliverables to verify their resilience against simulated attacks and usability within the client environment. He is responsible for identifying potential weaknesses before deployment, running stress tests, and ensuring compliance with industry security standards.</w:t>
      </w:r>
    </w:p>
    <w:p w14:paraId="53688E55" w14:textId="6FC1FA48" w:rsidR="003B655E" w:rsidRPr="00281655" w:rsidRDefault="003B655E" w:rsidP="003B655E"/>
    <w:p w14:paraId="6D2933E9" w14:textId="77777777" w:rsidR="003B655E" w:rsidRDefault="003B655E" w:rsidP="003B655E">
      <w:pPr>
        <w:rPr>
          <w:sz w:val="24"/>
          <w:szCs w:val="24"/>
        </w:rPr>
      </w:pPr>
    </w:p>
    <w:p w14:paraId="64164147" w14:textId="77777777" w:rsidR="004F7243" w:rsidRDefault="004F7243" w:rsidP="003B655E">
      <w:pPr>
        <w:rPr>
          <w:sz w:val="24"/>
          <w:szCs w:val="24"/>
        </w:rPr>
      </w:pPr>
    </w:p>
    <w:p w14:paraId="74356D8D" w14:textId="77777777" w:rsidR="004F7243" w:rsidRDefault="004F7243" w:rsidP="003B655E">
      <w:pPr>
        <w:rPr>
          <w:sz w:val="24"/>
          <w:szCs w:val="24"/>
        </w:rPr>
      </w:pPr>
    </w:p>
    <w:p w14:paraId="09677E43" w14:textId="77777777" w:rsidR="004F7243" w:rsidRDefault="004F7243" w:rsidP="003B655E">
      <w:pPr>
        <w:rPr>
          <w:sz w:val="24"/>
          <w:szCs w:val="24"/>
        </w:rPr>
      </w:pPr>
    </w:p>
    <w:p w14:paraId="203789EB" w14:textId="77777777" w:rsidR="004F7243" w:rsidRDefault="004F7243" w:rsidP="003B655E">
      <w:pPr>
        <w:rPr>
          <w:sz w:val="24"/>
          <w:szCs w:val="24"/>
        </w:rPr>
      </w:pPr>
    </w:p>
    <w:p w14:paraId="1BD180D7" w14:textId="77777777" w:rsidR="004F7243" w:rsidRDefault="004F7243" w:rsidP="003B655E">
      <w:pPr>
        <w:rPr>
          <w:sz w:val="24"/>
          <w:szCs w:val="24"/>
        </w:rPr>
      </w:pPr>
    </w:p>
    <w:p w14:paraId="2CE0306D" w14:textId="77777777" w:rsidR="004F7243" w:rsidRDefault="004F7243" w:rsidP="003B655E">
      <w:pPr>
        <w:rPr>
          <w:sz w:val="24"/>
          <w:szCs w:val="24"/>
        </w:rPr>
      </w:pPr>
    </w:p>
    <w:p w14:paraId="562D9FA1" w14:textId="77777777" w:rsidR="004F7243" w:rsidRDefault="004F7243" w:rsidP="003B655E">
      <w:pPr>
        <w:rPr>
          <w:sz w:val="24"/>
          <w:szCs w:val="24"/>
        </w:rPr>
      </w:pPr>
    </w:p>
    <w:p w14:paraId="7076D30D" w14:textId="77777777" w:rsidR="004F7243" w:rsidRDefault="004F7243" w:rsidP="003B655E">
      <w:pPr>
        <w:rPr>
          <w:sz w:val="24"/>
          <w:szCs w:val="24"/>
        </w:rPr>
      </w:pPr>
    </w:p>
    <w:p w14:paraId="1B608DA3" w14:textId="77777777" w:rsidR="004F7243" w:rsidRDefault="004F7243" w:rsidP="003B655E">
      <w:pPr>
        <w:rPr>
          <w:sz w:val="24"/>
          <w:szCs w:val="24"/>
        </w:rPr>
      </w:pPr>
    </w:p>
    <w:p w14:paraId="77C9A4C0" w14:textId="77777777" w:rsidR="004F7243" w:rsidRDefault="004F7243" w:rsidP="003B655E">
      <w:pPr>
        <w:rPr>
          <w:sz w:val="24"/>
          <w:szCs w:val="24"/>
        </w:rPr>
      </w:pPr>
    </w:p>
    <w:p w14:paraId="7197B31D" w14:textId="77777777" w:rsidR="004F7243" w:rsidRDefault="004F7243" w:rsidP="003B655E">
      <w:pPr>
        <w:rPr>
          <w:sz w:val="24"/>
          <w:szCs w:val="24"/>
        </w:rPr>
      </w:pPr>
    </w:p>
    <w:p w14:paraId="404441EC" w14:textId="77777777" w:rsidR="004F7243" w:rsidRDefault="004F7243" w:rsidP="003B655E">
      <w:pPr>
        <w:rPr>
          <w:sz w:val="24"/>
          <w:szCs w:val="24"/>
        </w:rPr>
      </w:pPr>
    </w:p>
    <w:p w14:paraId="7ADB0ECA" w14:textId="77777777" w:rsidR="004F7243" w:rsidRDefault="004F7243" w:rsidP="003B655E">
      <w:pPr>
        <w:rPr>
          <w:sz w:val="24"/>
          <w:szCs w:val="24"/>
        </w:rPr>
      </w:pPr>
    </w:p>
    <w:p w14:paraId="05BB4EB2" w14:textId="77777777" w:rsidR="004F7243" w:rsidRDefault="004F7243" w:rsidP="003B655E">
      <w:pPr>
        <w:rPr>
          <w:sz w:val="24"/>
          <w:szCs w:val="24"/>
        </w:rPr>
      </w:pPr>
    </w:p>
    <w:p w14:paraId="4C79E6E9" w14:textId="77777777" w:rsidR="004F7243" w:rsidRDefault="004F7243" w:rsidP="003B655E">
      <w:pPr>
        <w:rPr>
          <w:sz w:val="24"/>
          <w:szCs w:val="24"/>
        </w:rPr>
      </w:pPr>
    </w:p>
    <w:p w14:paraId="39EF4FDF" w14:textId="77777777" w:rsidR="004F7243" w:rsidRDefault="004F7243" w:rsidP="003B655E">
      <w:pPr>
        <w:rPr>
          <w:sz w:val="24"/>
          <w:szCs w:val="24"/>
        </w:rPr>
      </w:pPr>
    </w:p>
    <w:p w14:paraId="72974B86" w14:textId="77777777" w:rsidR="004F7243" w:rsidRDefault="004F7243" w:rsidP="003B655E">
      <w:pPr>
        <w:rPr>
          <w:sz w:val="24"/>
          <w:szCs w:val="24"/>
        </w:rPr>
      </w:pPr>
    </w:p>
    <w:p w14:paraId="7B65C41C" w14:textId="77777777" w:rsidR="004F7243" w:rsidRDefault="004F7243" w:rsidP="003B655E">
      <w:pPr>
        <w:rPr>
          <w:sz w:val="24"/>
          <w:szCs w:val="24"/>
        </w:rPr>
      </w:pPr>
    </w:p>
    <w:p w14:paraId="3D0B31F0" w14:textId="77777777" w:rsidR="004F7243" w:rsidRDefault="004F7243" w:rsidP="003B655E">
      <w:pPr>
        <w:rPr>
          <w:sz w:val="24"/>
          <w:szCs w:val="24"/>
        </w:rPr>
      </w:pPr>
    </w:p>
    <w:p w14:paraId="7975F358" w14:textId="77777777" w:rsidR="004F7243" w:rsidRDefault="004F7243" w:rsidP="003B655E">
      <w:pPr>
        <w:rPr>
          <w:sz w:val="24"/>
          <w:szCs w:val="24"/>
        </w:rPr>
      </w:pPr>
    </w:p>
    <w:p w14:paraId="133001F6" w14:textId="77777777" w:rsidR="004F7243" w:rsidRDefault="004F7243" w:rsidP="003B655E">
      <w:pPr>
        <w:rPr>
          <w:sz w:val="24"/>
          <w:szCs w:val="24"/>
        </w:rPr>
      </w:pPr>
    </w:p>
    <w:p w14:paraId="1A8E8B87" w14:textId="77777777" w:rsidR="004F7243" w:rsidRDefault="004F7243" w:rsidP="003B655E">
      <w:pPr>
        <w:rPr>
          <w:sz w:val="24"/>
          <w:szCs w:val="24"/>
        </w:rPr>
      </w:pPr>
    </w:p>
    <w:p w14:paraId="27315F41" w14:textId="77777777" w:rsidR="004F7243" w:rsidRDefault="004F7243" w:rsidP="003B655E">
      <w:pPr>
        <w:rPr>
          <w:sz w:val="24"/>
          <w:szCs w:val="24"/>
        </w:rPr>
      </w:pPr>
    </w:p>
    <w:p w14:paraId="64679F8C" w14:textId="77777777" w:rsidR="004F7243" w:rsidRDefault="004F7243" w:rsidP="003B655E">
      <w:pPr>
        <w:rPr>
          <w:sz w:val="24"/>
          <w:szCs w:val="24"/>
        </w:rPr>
      </w:pPr>
    </w:p>
    <w:p w14:paraId="74C20783" w14:textId="77777777" w:rsidR="004F7243" w:rsidRDefault="004F7243" w:rsidP="003B655E">
      <w:pPr>
        <w:rPr>
          <w:sz w:val="24"/>
          <w:szCs w:val="24"/>
        </w:rPr>
      </w:pPr>
    </w:p>
    <w:p w14:paraId="1C570490" w14:textId="77777777" w:rsidR="00671126" w:rsidRDefault="00671126" w:rsidP="003B655E">
      <w:pPr>
        <w:rPr>
          <w:sz w:val="24"/>
          <w:szCs w:val="24"/>
        </w:rPr>
      </w:pPr>
    </w:p>
    <w:p w14:paraId="71DE7FF5" w14:textId="77777777" w:rsidR="004F7243" w:rsidRDefault="004F7243" w:rsidP="003B655E">
      <w:pPr>
        <w:rPr>
          <w:sz w:val="24"/>
          <w:szCs w:val="24"/>
        </w:rPr>
      </w:pPr>
    </w:p>
    <w:p w14:paraId="471F7351" w14:textId="77777777" w:rsidR="004F7243" w:rsidRDefault="004F7243" w:rsidP="003B655E">
      <w:pPr>
        <w:rPr>
          <w:sz w:val="24"/>
          <w:szCs w:val="24"/>
        </w:rPr>
      </w:pPr>
    </w:p>
    <w:p w14:paraId="06AA26DC" w14:textId="77777777" w:rsidR="004F7243" w:rsidRDefault="004F7243" w:rsidP="003B655E">
      <w:pPr>
        <w:rPr>
          <w:sz w:val="24"/>
          <w:szCs w:val="24"/>
        </w:rPr>
      </w:pPr>
    </w:p>
    <w:p w14:paraId="764AC942" w14:textId="77777777" w:rsidR="004F7243" w:rsidRPr="00281655" w:rsidRDefault="004F7243" w:rsidP="003B655E">
      <w:pPr>
        <w:rPr>
          <w:sz w:val="24"/>
          <w:szCs w:val="24"/>
        </w:rPr>
      </w:pPr>
    </w:p>
    <w:tbl>
      <w:tblPr>
        <w:tblW w:w="8838" w:type="dxa"/>
        <w:tblLayout w:type="fixed"/>
        <w:tblLook w:val="04A0" w:firstRow="1" w:lastRow="0" w:firstColumn="1" w:lastColumn="0" w:noHBand="0" w:noVBand="1"/>
      </w:tblPr>
      <w:tblGrid>
        <w:gridCol w:w="8838"/>
      </w:tblGrid>
      <w:tr w:rsidR="003B655E" w:rsidRPr="00671126" w14:paraId="5BCD701F" w14:textId="77777777" w:rsidTr="00281655">
        <w:tc>
          <w:tcPr>
            <w:tcW w:w="8838" w:type="dxa"/>
            <w:shd w:val="clear" w:color="auto" w:fill="000000"/>
            <w:hideMark/>
          </w:tcPr>
          <w:p w14:paraId="5B36AE66" w14:textId="087B5E1C" w:rsidR="003B655E" w:rsidRPr="00671126" w:rsidRDefault="003B655E" w:rsidP="003B655E">
            <w:pPr>
              <w:rPr>
                <w:b/>
                <w:sz w:val="24"/>
                <w:szCs w:val="24"/>
              </w:rPr>
            </w:pPr>
            <w:r w:rsidRPr="00671126">
              <w:rPr>
                <w:sz w:val="24"/>
                <w:szCs w:val="24"/>
              </w:rPr>
              <w:br w:type="page"/>
            </w:r>
            <w:bookmarkStart w:id="13" w:name="_Toc443483669"/>
            <w:r w:rsidRPr="00671126">
              <w:rPr>
                <w:b/>
                <w:sz w:val="24"/>
                <w:szCs w:val="24"/>
              </w:rPr>
              <w:t>5. PROJECT TIMING AND FEES</w:t>
            </w:r>
            <w:bookmarkEnd w:id="13"/>
          </w:p>
        </w:tc>
      </w:tr>
    </w:tbl>
    <w:p w14:paraId="59CFA3C7" w14:textId="77777777" w:rsidR="003B655E" w:rsidRPr="00671126" w:rsidRDefault="003B655E" w:rsidP="003B655E">
      <w:pPr>
        <w:rPr>
          <w:sz w:val="24"/>
          <w:szCs w:val="24"/>
        </w:rPr>
      </w:pPr>
    </w:p>
    <w:p w14:paraId="4DC839E9" w14:textId="45C42DBF" w:rsidR="008F1C56" w:rsidRPr="008F1C56" w:rsidRDefault="008F1C56" w:rsidP="008F1C56">
      <w:pPr>
        <w:rPr>
          <w:sz w:val="24"/>
          <w:szCs w:val="24"/>
        </w:rPr>
      </w:pPr>
      <w:r w:rsidRPr="008F1C56">
        <w:rPr>
          <w:sz w:val="24"/>
          <w:szCs w:val="24"/>
        </w:rPr>
        <w:t xml:space="preserve">We anticipate starting project activities around </w:t>
      </w:r>
      <w:r w:rsidR="00E323A0">
        <w:rPr>
          <w:sz w:val="24"/>
          <w:szCs w:val="24"/>
        </w:rPr>
        <w:t xml:space="preserve">Nov 11, </w:t>
      </w:r>
      <w:proofErr w:type="gramStart"/>
      <w:r w:rsidR="00E323A0">
        <w:rPr>
          <w:sz w:val="24"/>
          <w:szCs w:val="24"/>
        </w:rPr>
        <w:t>2024</w:t>
      </w:r>
      <w:proofErr w:type="gramEnd"/>
      <w:r w:rsidRPr="008F1C56">
        <w:rPr>
          <w:sz w:val="24"/>
          <w:szCs w:val="24"/>
        </w:rPr>
        <w:t xml:space="preserve"> with all tasks conducted on-site. Our team will work directly with your organization to execute the agreed-upon cybersecurity and digital forensics solutions, culminating in a comprehensive presentation of the project’s findings and recommendations to your leadership team.</w:t>
      </w:r>
    </w:p>
    <w:p w14:paraId="15628314" w14:textId="77777777" w:rsidR="008F1C56" w:rsidRPr="008F1C56" w:rsidRDefault="008F1C56" w:rsidP="008F1C56">
      <w:pPr>
        <w:rPr>
          <w:sz w:val="24"/>
          <w:szCs w:val="24"/>
        </w:rPr>
      </w:pPr>
    </w:p>
    <w:p w14:paraId="7F4B4B29" w14:textId="1E60DD1D" w:rsidR="008F1C56" w:rsidRPr="008F1C56" w:rsidRDefault="008F1C56" w:rsidP="008F1C56">
      <w:pPr>
        <w:rPr>
          <w:sz w:val="24"/>
          <w:szCs w:val="24"/>
        </w:rPr>
      </w:pPr>
      <w:r w:rsidRPr="008F1C56">
        <w:rPr>
          <w:sz w:val="24"/>
          <w:szCs w:val="24"/>
        </w:rPr>
        <w:t>The overall fee for this project is estimated to be $</w:t>
      </w:r>
      <w:r w:rsidR="00E0012E">
        <w:rPr>
          <w:sz w:val="24"/>
          <w:szCs w:val="24"/>
        </w:rPr>
        <w:t>3,999</w:t>
      </w:r>
      <w:r w:rsidRPr="008F1C56">
        <w:rPr>
          <w:sz w:val="24"/>
          <w:szCs w:val="24"/>
        </w:rPr>
        <w:t>, covering all phases, tasks, and deliverables outlined in this proposal. This amount reflects our commitment to providing a robust, end-to-end cybersecurity assessment, tailored to your organization’s specific needs.</w:t>
      </w:r>
    </w:p>
    <w:p w14:paraId="068F6D3E" w14:textId="77777777" w:rsidR="008F1C56" w:rsidRPr="008F1C56" w:rsidRDefault="008F1C56" w:rsidP="008F1C56">
      <w:pPr>
        <w:rPr>
          <w:sz w:val="24"/>
          <w:szCs w:val="24"/>
        </w:rPr>
      </w:pPr>
    </w:p>
    <w:p w14:paraId="475E950D" w14:textId="77777777" w:rsidR="008F1C56" w:rsidRPr="008F1C56" w:rsidRDefault="008F1C56" w:rsidP="008F1C56">
      <w:pPr>
        <w:rPr>
          <w:sz w:val="24"/>
          <w:szCs w:val="24"/>
        </w:rPr>
      </w:pPr>
      <w:r w:rsidRPr="008F1C56">
        <w:rPr>
          <w:sz w:val="24"/>
          <w:szCs w:val="24"/>
        </w:rPr>
        <w:t>Invoices will be issued upon project completion, following delivery of the final report and the project presentation. Any travel and additional project-related expenses, estimated to be approximately [percentage] of the total project cost, will be billed separately at the end of the engagement.</w:t>
      </w:r>
    </w:p>
    <w:p w14:paraId="1288F00A" w14:textId="77777777" w:rsidR="008F1C56" w:rsidRPr="008F1C56" w:rsidRDefault="008F1C56" w:rsidP="008F1C56">
      <w:pPr>
        <w:rPr>
          <w:sz w:val="24"/>
          <w:szCs w:val="24"/>
        </w:rPr>
      </w:pPr>
    </w:p>
    <w:p w14:paraId="2A6D5AB8" w14:textId="77777777" w:rsidR="008F1C56" w:rsidRPr="008F1C56" w:rsidRDefault="008F1C56" w:rsidP="008F1C56">
      <w:pPr>
        <w:rPr>
          <w:sz w:val="24"/>
          <w:szCs w:val="24"/>
        </w:rPr>
      </w:pPr>
      <w:r w:rsidRPr="008F1C56">
        <w:rPr>
          <w:sz w:val="24"/>
          <w:szCs w:val="24"/>
        </w:rPr>
        <w:t>If there are any significant changes in scope or unforeseen circumstances impacting the project, we will communicate with you promptly to review any potential adjustments to timing or fees. Any increase in the total project cost will only be applied with your prior approval.</w:t>
      </w:r>
    </w:p>
    <w:p w14:paraId="403E0954" w14:textId="77777777" w:rsidR="008F1C56" w:rsidRPr="008F1C56" w:rsidRDefault="008F1C56" w:rsidP="008F1C56">
      <w:pPr>
        <w:rPr>
          <w:sz w:val="24"/>
          <w:szCs w:val="24"/>
        </w:rPr>
      </w:pPr>
    </w:p>
    <w:p w14:paraId="26F8B61B" w14:textId="77777777" w:rsidR="008F1C56" w:rsidRPr="008F1C56" w:rsidRDefault="008F1C56" w:rsidP="008F1C56">
      <w:pPr>
        <w:rPr>
          <w:sz w:val="24"/>
          <w:szCs w:val="24"/>
        </w:rPr>
      </w:pPr>
      <w:r w:rsidRPr="008F1C56">
        <w:rPr>
          <w:sz w:val="24"/>
          <w:szCs w:val="24"/>
        </w:rPr>
        <w:t>Please refer to Appendix A for our full Terms and Conditions, which provide additional details on the engagement.</w:t>
      </w:r>
    </w:p>
    <w:p w14:paraId="2E6EF470" w14:textId="77777777" w:rsidR="008F1C56" w:rsidRPr="008F1C56" w:rsidRDefault="008F1C56" w:rsidP="008F1C56">
      <w:pPr>
        <w:rPr>
          <w:sz w:val="24"/>
          <w:szCs w:val="24"/>
        </w:rPr>
      </w:pPr>
    </w:p>
    <w:p w14:paraId="71A4433A" w14:textId="77777777" w:rsidR="008F1C56" w:rsidRPr="008F1C56" w:rsidRDefault="008F1C56" w:rsidP="008F1C56">
      <w:pPr>
        <w:rPr>
          <w:sz w:val="24"/>
          <w:szCs w:val="24"/>
        </w:rPr>
      </w:pPr>
      <w:r w:rsidRPr="008F1C56">
        <w:rPr>
          <w:sz w:val="24"/>
          <w:szCs w:val="24"/>
        </w:rPr>
        <w:t xml:space="preserve">For any questions or clarifications, feel free to contact us. Once satisfied, please sign below to approve this proposal. Kindly retain a copy </w:t>
      </w:r>
      <w:proofErr w:type="gramStart"/>
      <w:r w:rsidRPr="008F1C56">
        <w:rPr>
          <w:sz w:val="24"/>
          <w:szCs w:val="24"/>
        </w:rPr>
        <w:t>for</w:t>
      </w:r>
      <w:proofErr w:type="gramEnd"/>
      <w:r w:rsidRPr="008F1C56">
        <w:rPr>
          <w:sz w:val="24"/>
          <w:szCs w:val="24"/>
        </w:rPr>
        <w:t xml:space="preserve"> your records and return the signed original to us.</w:t>
      </w:r>
    </w:p>
    <w:p w14:paraId="45B40068" w14:textId="77777777" w:rsidR="008F1C56" w:rsidRPr="008F1C56" w:rsidRDefault="008F1C56" w:rsidP="008F1C56">
      <w:pPr>
        <w:rPr>
          <w:sz w:val="24"/>
          <w:szCs w:val="24"/>
        </w:rPr>
      </w:pPr>
    </w:p>
    <w:p w14:paraId="258064D5" w14:textId="4D86FC70" w:rsidR="008F1C56" w:rsidRPr="008F1C56" w:rsidRDefault="008F1C56" w:rsidP="008F1C56">
      <w:pPr>
        <w:rPr>
          <w:sz w:val="24"/>
          <w:szCs w:val="24"/>
        </w:rPr>
      </w:pPr>
      <w:r w:rsidRPr="008F1C56">
        <w:rPr>
          <w:sz w:val="24"/>
          <w:szCs w:val="24"/>
        </w:rPr>
        <w:t xml:space="preserve">Thank you for considering </w:t>
      </w:r>
      <w:proofErr w:type="spellStart"/>
      <w:r w:rsidR="00E0012E">
        <w:rPr>
          <w:sz w:val="24"/>
          <w:szCs w:val="24"/>
        </w:rPr>
        <w:t>NeuraShield</w:t>
      </w:r>
      <w:proofErr w:type="spellEnd"/>
      <w:r w:rsidR="00E0012E">
        <w:rPr>
          <w:sz w:val="24"/>
          <w:szCs w:val="24"/>
        </w:rPr>
        <w:t xml:space="preserve"> </w:t>
      </w:r>
      <w:r w:rsidRPr="008F1C56">
        <w:rPr>
          <w:sz w:val="24"/>
          <w:szCs w:val="24"/>
        </w:rPr>
        <w:t>as your trusted partner in enhancing cybersecurity resilience.</w:t>
      </w:r>
    </w:p>
    <w:p w14:paraId="49A90B0E" w14:textId="77777777" w:rsidR="008F1C56" w:rsidRPr="008F1C56" w:rsidRDefault="008F1C56" w:rsidP="008F1C56">
      <w:pPr>
        <w:rPr>
          <w:sz w:val="24"/>
          <w:szCs w:val="24"/>
        </w:rPr>
      </w:pPr>
    </w:p>
    <w:p w14:paraId="751A0375" w14:textId="77777777" w:rsidR="008F1C56" w:rsidRPr="008F1C56" w:rsidRDefault="008F1C56" w:rsidP="008F1C56">
      <w:pPr>
        <w:rPr>
          <w:sz w:val="24"/>
          <w:szCs w:val="24"/>
        </w:rPr>
      </w:pPr>
      <w:r w:rsidRPr="008F1C56">
        <w:rPr>
          <w:sz w:val="24"/>
          <w:szCs w:val="24"/>
        </w:rPr>
        <w:t>Sincerely,</w:t>
      </w:r>
    </w:p>
    <w:p w14:paraId="02038483" w14:textId="77777777" w:rsidR="008F1C56" w:rsidRPr="008F1C56" w:rsidRDefault="008F1C56" w:rsidP="008F1C56">
      <w:pPr>
        <w:rPr>
          <w:sz w:val="24"/>
          <w:szCs w:val="24"/>
        </w:rPr>
      </w:pPr>
      <w:r w:rsidRPr="008F1C56">
        <w:rPr>
          <w:sz w:val="24"/>
          <w:szCs w:val="24"/>
        </w:rPr>
        <w:t xml:space="preserve">Sagar </w:t>
      </w:r>
    </w:p>
    <w:p w14:paraId="5BFF435F" w14:textId="77777777" w:rsidR="008F1C56" w:rsidRPr="008F1C56" w:rsidRDefault="008F1C56" w:rsidP="008F1C56">
      <w:pPr>
        <w:rPr>
          <w:sz w:val="24"/>
          <w:szCs w:val="24"/>
        </w:rPr>
      </w:pPr>
      <w:r w:rsidRPr="008F1C56">
        <w:rPr>
          <w:sz w:val="24"/>
          <w:szCs w:val="24"/>
        </w:rPr>
        <w:t>CEO</w:t>
      </w:r>
    </w:p>
    <w:p w14:paraId="6AC86CAD" w14:textId="7956575C" w:rsidR="008F1C56" w:rsidRPr="008F1C56" w:rsidRDefault="00E323A0" w:rsidP="008F1C56">
      <w:pPr>
        <w:rPr>
          <w:sz w:val="24"/>
          <w:szCs w:val="24"/>
        </w:rPr>
      </w:pPr>
      <w:proofErr w:type="spellStart"/>
      <w:r>
        <w:rPr>
          <w:sz w:val="24"/>
          <w:szCs w:val="24"/>
        </w:rPr>
        <w:t>NeuraShield</w:t>
      </w:r>
      <w:proofErr w:type="spellEnd"/>
      <w:r w:rsidR="008F1C56" w:rsidRPr="008F1C56">
        <w:rPr>
          <w:sz w:val="24"/>
          <w:szCs w:val="24"/>
        </w:rPr>
        <w:t xml:space="preserve"> Digital Forensics and Cybersecurity Services</w:t>
      </w:r>
    </w:p>
    <w:p w14:paraId="25FE1F89" w14:textId="77777777" w:rsidR="008F1C56" w:rsidRPr="008F1C56" w:rsidRDefault="008F1C56" w:rsidP="008F1C56">
      <w:pPr>
        <w:rPr>
          <w:sz w:val="24"/>
          <w:szCs w:val="24"/>
        </w:rPr>
      </w:pPr>
    </w:p>
    <w:p w14:paraId="210C99D2" w14:textId="77777777" w:rsidR="008F1C56" w:rsidRPr="008F1C56" w:rsidRDefault="008F1C56" w:rsidP="008F1C56">
      <w:pPr>
        <w:rPr>
          <w:sz w:val="24"/>
          <w:szCs w:val="24"/>
        </w:rPr>
      </w:pPr>
    </w:p>
    <w:p w14:paraId="7B75D8F7" w14:textId="77777777" w:rsidR="008F1C56" w:rsidRPr="008F1C56" w:rsidRDefault="008F1C56" w:rsidP="008F1C56">
      <w:pPr>
        <w:rPr>
          <w:sz w:val="24"/>
          <w:szCs w:val="24"/>
        </w:rPr>
      </w:pPr>
      <w:r w:rsidRPr="008F1C56">
        <w:rPr>
          <w:sz w:val="24"/>
          <w:szCs w:val="24"/>
        </w:rPr>
        <w:t xml:space="preserve">                                                                               Client Company: </w:t>
      </w:r>
    </w:p>
    <w:p w14:paraId="7311671A" w14:textId="77777777" w:rsidR="008F1C56" w:rsidRPr="008F1C56" w:rsidRDefault="008F1C56" w:rsidP="008F1C56">
      <w:pPr>
        <w:rPr>
          <w:sz w:val="24"/>
          <w:szCs w:val="24"/>
        </w:rPr>
      </w:pPr>
    </w:p>
    <w:p w14:paraId="7DAD3585" w14:textId="77777777" w:rsidR="008F1C56" w:rsidRPr="008F1C56" w:rsidRDefault="008F1C56" w:rsidP="008F1C56">
      <w:pPr>
        <w:rPr>
          <w:sz w:val="24"/>
          <w:szCs w:val="24"/>
        </w:rPr>
      </w:pPr>
      <w:r w:rsidRPr="008F1C56">
        <w:rPr>
          <w:sz w:val="24"/>
          <w:szCs w:val="24"/>
        </w:rPr>
        <w:t xml:space="preserve">                                                                               Signature:  _______________________</w:t>
      </w:r>
    </w:p>
    <w:p w14:paraId="78EB30DD" w14:textId="77777777" w:rsidR="008F1C56" w:rsidRPr="008F1C56" w:rsidRDefault="008F1C56" w:rsidP="008F1C56">
      <w:pPr>
        <w:rPr>
          <w:sz w:val="24"/>
          <w:szCs w:val="24"/>
        </w:rPr>
      </w:pPr>
    </w:p>
    <w:p w14:paraId="6E98BC3E" w14:textId="77777777" w:rsidR="00671126" w:rsidRDefault="008F1C56" w:rsidP="008F1C56">
      <w:pPr>
        <w:rPr>
          <w:sz w:val="24"/>
          <w:szCs w:val="24"/>
        </w:rPr>
      </w:pPr>
      <w:r w:rsidRPr="00671126">
        <w:rPr>
          <w:sz w:val="24"/>
          <w:szCs w:val="24"/>
        </w:rPr>
        <w:t xml:space="preserve">                                                                               Date</w:t>
      </w:r>
      <w:proofErr w:type="gramStart"/>
      <w:r w:rsidRPr="00671126">
        <w:rPr>
          <w:sz w:val="24"/>
          <w:szCs w:val="24"/>
        </w:rPr>
        <w:t>:  _</w:t>
      </w:r>
      <w:proofErr w:type="gramEnd"/>
      <w:r w:rsidRPr="00671126">
        <w:rPr>
          <w:sz w:val="24"/>
          <w:szCs w:val="24"/>
        </w:rPr>
        <w:t>___________</w:t>
      </w:r>
    </w:p>
    <w:p w14:paraId="1DD2B0DF" w14:textId="77777777" w:rsidR="00671126" w:rsidRDefault="00671126" w:rsidP="008F1C56">
      <w:pPr>
        <w:rPr>
          <w:sz w:val="24"/>
          <w:szCs w:val="24"/>
        </w:rPr>
      </w:pPr>
    </w:p>
    <w:p w14:paraId="6B289D83" w14:textId="747A95D3" w:rsidR="003B655E" w:rsidRPr="003B655E" w:rsidRDefault="003B655E" w:rsidP="008F1C56">
      <w:r w:rsidRPr="003B655E">
        <w:br w:type="page"/>
      </w:r>
    </w:p>
    <w:p w14:paraId="5E40B6BA" w14:textId="77777777" w:rsidR="008F1C56" w:rsidRPr="008F1C56" w:rsidRDefault="008F1C56" w:rsidP="008F1C56">
      <w:pPr>
        <w:keepNext/>
        <w:spacing w:before="240" w:after="60"/>
        <w:jc w:val="center"/>
        <w:textAlignment w:val="auto"/>
        <w:outlineLvl w:val="0"/>
        <w:rPr>
          <w:rFonts w:ascii="Arial" w:hAnsi="Arial"/>
          <w:b/>
          <w:kern w:val="28"/>
          <w:sz w:val="48"/>
        </w:rPr>
      </w:pPr>
      <w:bookmarkStart w:id="14" w:name="_Toc443483671"/>
      <w:r w:rsidRPr="008F1C56">
        <w:rPr>
          <w:rFonts w:ascii="Arial" w:hAnsi="Arial"/>
          <w:b/>
          <w:kern w:val="28"/>
          <w:sz w:val="48"/>
        </w:rPr>
        <w:lastRenderedPageBreak/>
        <w:t>Appendix A</w:t>
      </w:r>
      <w:bookmarkEnd w:id="14"/>
    </w:p>
    <w:p w14:paraId="73AED768" w14:textId="77777777" w:rsidR="008F1C56" w:rsidRPr="008F1C56" w:rsidRDefault="008F1C56" w:rsidP="008F1C56">
      <w:pPr>
        <w:jc w:val="center"/>
        <w:textAlignment w:val="auto"/>
      </w:pPr>
    </w:p>
    <w:p w14:paraId="158AA8D2" w14:textId="77777777" w:rsidR="008F1C56" w:rsidRPr="008F1C56" w:rsidRDefault="008F1C56" w:rsidP="008F1C56">
      <w:pPr>
        <w:tabs>
          <w:tab w:val="left" w:pos="5220"/>
          <w:tab w:val="right" w:pos="9360"/>
        </w:tabs>
        <w:ind w:right="360"/>
        <w:jc w:val="center"/>
        <w:textAlignment w:val="auto"/>
        <w:rPr>
          <w:b/>
          <w:sz w:val="28"/>
        </w:rPr>
      </w:pPr>
      <w:r w:rsidRPr="008F1C56">
        <w:rPr>
          <w:sz w:val="28"/>
        </w:rPr>
        <w:t xml:space="preserve">      Standard Terms and Conditions</w:t>
      </w:r>
    </w:p>
    <w:p w14:paraId="40EA3E34" w14:textId="77777777" w:rsidR="008F1C56" w:rsidRPr="008F1C56" w:rsidRDefault="008F1C56" w:rsidP="008F1C56">
      <w:pPr>
        <w:keepNext/>
        <w:spacing w:before="240" w:after="60"/>
        <w:textAlignment w:val="auto"/>
        <w:outlineLvl w:val="0"/>
        <w:rPr>
          <w:bCs/>
          <w:kern w:val="28"/>
          <w:sz w:val="24"/>
          <w:u w:val="single"/>
        </w:rPr>
      </w:pPr>
      <w:bookmarkStart w:id="15" w:name="_Toc443483672"/>
      <w:r w:rsidRPr="008F1C56">
        <w:rPr>
          <w:bCs/>
          <w:kern w:val="28"/>
          <w:sz w:val="24"/>
        </w:rPr>
        <w:t xml:space="preserve">I. </w:t>
      </w:r>
      <w:r w:rsidRPr="008F1C56">
        <w:rPr>
          <w:bCs/>
          <w:kern w:val="28"/>
          <w:sz w:val="24"/>
          <w:u w:val="single"/>
        </w:rPr>
        <w:t>Agreement</w:t>
      </w:r>
    </w:p>
    <w:p w14:paraId="75611D9D" w14:textId="78695D59" w:rsidR="008F1C56" w:rsidRPr="008F1C56" w:rsidRDefault="00E0012E" w:rsidP="008F1C56">
      <w:pPr>
        <w:keepNext/>
        <w:spacing w:before="240" w:after="60"/>
        <w:textAlignment w:val="auto"/>
        <w:outlineLvl w:val="0"/>
        <w:rPr>
          <w:bCs/>
          <w:kern w:val="28"/>
          <w:sz w:val="24"/>
        </w:rPr>
      </w:pPr>
      <w:proofErr w:type="spellStart"/>
      <w:r>
        <w:rPr>
          <w:bCs/>
          <w:kern w:val="28"/>
          <w:sz w:val="24"/>
        </w:rPr>
        <w:t>NeuraShield</w:t>
      </w:r>
      <w:proofErr w:type="spellEnd"/>
      <w:r w:rsidR="008F1C56" w:rsidRPr="008F1C56">
        <w:rPr>
          <w:bCs/>
          <w:kern w:val="28"/>
          <w:sz w:val="24"/>
        </w:rPr>
        <w:t>("</w:t>
      </w:r>
      <w:proofErr w:type="spellStart"/>
      <w:r w:rsidR="00E323A0">
        <w:rPr>
          <w:bCs/>
          <w:kern w:val="28"/>
          <w:sz w:val="24"/>
        </w:rPr>
        <w:t>NeuraShield</w:t>
      </w:r>
      <w:proofErr w:type="spellEnd"/>
      <w:r w:rsidR="008F1C56" w:rsidRPr="008F1C56">
        <w:rPr>
          <w:bCs/>
          <w:kern w:val="28"/>
          <w:sz w:val="24"/>
        </w:rPr>
        <w:t xml:space="preserve">") will provide the cybersecurity and digital forensics services ("Services") outlined in the Letter of Understanding, Engagement Letter, or Proposal attached to this Appendix A (collectively, the "Agreement"). This Agreement governs the terms of engagement between </w:t>
      </w:r>
      <w:proofErr w:type="spellStart"/>
      <w:r w:rsidR="00E323A0">
        <w:rPr>
          <w:bCs/>
          <w:kern w:val="28"/>
          <w:sz w:val="24"/>
        </w:rPr>
        <w:t>NeuraShield</w:t>
      </w:r>
      <w:proofErr w:type="spellEnd"/>
      <w:r w:rsidR="008F1C56" w:rsidRPr="008F1C56">
        <w:rPr>
          <w:bCs/>
          <w:kern w:val="28"/>
          <w:sz w:val="24"/>
        </w:rPr>
        <w:t xml:space="preserve"> and the Client (the "Client"). </w:t>
      </w:r>
      <w:proofErr w:type="spellStart"/>
      <w:r w:rsidR="00E323A0">
        <w:rPr>
          <w:bCs/>
          <w:kern w:val="28"/>
          <w:sz w:val="24"/>
        </w:rPr>
        <w:t>NeuraShield</w:t>
      </w:r>
      <w:proofErr w:type="spellEnd"/>
      <w:r w:rsidR="008F1C56" w:rsidRPr="008F1C56">
        <w:rPr>
          <w:bCs/>
          <w:kern w:val="28"/>
          <w:sz w:val="24"/>
        </w:rPr>
        <w:t xml:space="preserve"> operates as an independent contractor, and nothing in this Agreement establishes an employer-employee relationship or principal-agent arrangement between the parties.</w:t>
      </w:r>
    </w:p>
    <w:p w14:paraId="29BA103D" w14:textId="77777777" w:rsidR="008F1C56" w:rsidRPr="008F1C56" w:rsidRDefault="008F1C56" w:rsidP="008F1C56">
      <w:pPr>
        <w:keepNext/>
        <w:spacing w:before="240" w:after="60"/>
        <w:textAlignment w:val="auto"/>
        <w:outlineLvl w:val="0"/>
        <w:rPr>
          <w:bCs/>
          <w:kern w:val="28"/>
          <w:sz w:val="24"/>
          <w:u w:val="single"/>
        </w:rPr>
      </w:pPr>
      <w:r w:rsidRPr="008F1C56">
        <w:rPr>
          <w:bCs/>
          <w:kern w:val="28"/>
          <w:sz w:val="24"/>
        </w:rPr>
        <w:t xml:space="preserve">II. </w:t>
      </w:r>
      <w:r w:rsidRPr="008F1C56">
        <w:rPr>
          <w:bCs/>
          <w:kern w:val="28"/>
          <w:sz w:val="24"/>
          <w:u w:val="single"/>
        </w:rPr>
        <w:t>Changes and Delays</w:t>
      </w:r>
    </w:p>
    <w:p w14:paraId="620DC5E8" w14:textId="5048104A" w:rsidR="008F1C56" w:rsidRPr="008F1C56" w:rsidRDefault="008F1C56" w:rsidP="008F1C56">
      <w:pPr>
        <w:keepNext/>
        <w:spacing w:before="240" w:after="60"/>
        <w:textAlignment w:val="auto"/>
        <w:outlineLvl w:val="0"/>
        <w:rPr>
          <w:bCs/>
          <w:kern w:val="28"/>
          <w:sz w:val="24"/>
        </w:rPr>
      </w:pPr>
      <w:r w:rsidRPr="008F1C56">
        <w:rPr>
          <w:bCs/>
          <w:kern w:val="28"/>
          <w:sz w:val="24"/>
        </w:rPr>
        <w:t>A. Changes in Scope</w:t>
      </w:r>
      <w:r w:rsidRPr="008F1C56">
        <w:rPr>
          <w:bCs/>
          <w:kern w:val="28"/>
          <w:sz w:val="24"/>
        </w:rPr>
        <w:br/>
        <w:t xml:space="preserve">Any changes in the scope of Services requested by the Client or due to changes in law, delays, or circumstances beyond </w:t>
      </w:r>
      <w:proofErr w:type="spellStart"/>
      <w:r w:rsidR="00E323A0">
        <w:rPr>
          <w:bCs/>
          <w:kern w:val="28"/>
          <w:sz w:val="24"/>
        </w:rPr>
        <w:t>NeuraShield</w:t>
      </w:r>
      <w:r w:rsidRPr="008F1C56">
        <w:rPr>
          <w:bCs/>
          <w:kern w:val="28"/>
          <w:sz w:val="24"/>
        </w:rPr>
        <w:t>'s</w:t>
      </w:r>
      <w:proofErr w:type="spellEnd"/>
      <w:r w:rsidRPr="008F1C56">
        <w:rPr>
          <w:bCs/>
          <w:kern w:val="28"/>
          <w:sz w:val="24"/>
        </w:rPr>
        <w:t xml:space="preserve"> reasonable control, including but not limited to Acts of God or force majeure events, may require amendments to pricing and performance schedules. Any such changes will be agreed upon by both parties in writing.</w:t>
      </w:r>
    </w:p>
    <w:p w14:paraId="456E35A4" w14:textId="401CBD98" w:rsidR="008F1C56" w:rsidRPr="008F1C56" w:rsidRDefault="008F1C56" w:rsidP="008F1C56">
      <w:pPr>
        <w:keepNext/>
        <w:spacing w:before="240" w:after="60"/>
        <w:textAlignment w:val="auto"/>
        <w:outlineLvl w:val="0"/>
        <w:rPr>
          <w:bCs/>
          <w:kern w:val="28"/>
          <w:sz w:val="24"/>
        </w:rPr>
      </w:pPr>
      <w:r w:rsidRPr="008F1C56">
        <w:rPr>
          <w:bCs/>
          <w:kern w:val="28"/>
          <w:sz w:val="24"/>
        </w:rPr>
        <w:t>B. Delays Due to Client</w:t>
      </w:r>
      <w:r w:rsidRPr="008F1C56">
        <w:rPr>
          <w:bCs/>
          <w:kern w:val="28"/>
          <w:sz w:val="24"/>
        </w:rPr>
        <w:br/>
      </w:r>
      <w:proofErr w:type="spellStart"/>
      <w:r w:rsidR="00E323A0">
        <w:rPr>
          <w:bCs/>
          <w:kern w:val="28"/>
          <w:sz w:val="24"/>
        </w:rPr>
        <w:t>NeuraShield</w:t>
      </w:r>
      <w:r w:rsidRPr="008F1C56">
        <w:rPr>
          <w:bCs/>
          <w:kern w:val="28"/>
          <w:sz w:val="24"/>
        </w:rPr>
        <w:t>’s</w:t>
      </w:r>
      <w:proofErr w:type="spellEnd"/>
      <w:r w:rsidRPr="008F1C56">
        <w:rPr>
          <w:bCs/>
          <w:kern w:val="28"/>
          <w:sz w:val="24"/>
        </w:rPr>
        <w:t xml:space="preserve"> performance is contingent upon the Client's cooperation, including providing necessary information and resources. If delays result from the Client’s failure to perform or provide required data, the term of the Agreement shall be extended accordingly, and </w:t>
      </w:r>
      <w:proofErr w:type="spellStart"/>
      <w:r w:rsidR="00E323A0">
        <w:rPr>
          <w:bCs/>
          <w:kern w:val="28"/>
          <w:sz w:val="24"/>
        </w:rPr>
        <w:t>NeuraShield</w:t>
      </w:r>
      <w:proofErr w:type="spellEnd"/>
      <w:r w:rsidRPr="008F1C56">
        <w:rPr>
          <w:bCs/>
          <w:kern w:val="28"/>
          <w:sz w:val="24"/>
        </w:rPr>
        <w:t xml:space="preserve"> will not be held liable for such delays. If delays persist for thirty (30) days or more, </w:t>
      </w:r>
      <w:proofErr w:type="spellStart"/>
      <w:r w:rsidR="00E323A0">
        <w:rPr>
          <w:bCs/>
          <w:kern w:val="28"/>
          <w:sz w:val="24"/>
        </w:rPr>
        <w:t>NeuraShield</w:t>
      </w:r>
      <w:proofErr w:type="spellEnd"/>
      <w:r w:rsidRPr="008F1C56">
        <w:rPr>
          <w:bCs/>
          <w:kern w:val="28"/>
          <w:sz w:val="24"/>
        </w:rPr>
        <w:t xml:space="preserve"> reserves the right to terminate the Agreement.</w:t>
      </w:r>
    </w:p>
    <w:p w14:paraId="300C9EAF" w14:textId="77777777" w:rsidR="008F1C56" w:rsidRPr="008F1C56" w:rsidRDefault="008F1C56" w:rsidP="008F1C56">
      <w:pPr>
        <w:keepNext/>
        <w:spacing w:before="240" w:after="60"/>
        <w:textAlignment w:val="auto"/>
        <w:outlineLvl w:val="0"/>
        <w:rPr>
          <w:bCs/>
          <w:kern w:val="28"/>
          <w:sz w:val="24"/>
        </w:rPr>
      </w:pPr>
      <w:r w:rsidRPr="008F1C56">
        <w:rPr>
          <w:bCs/>
          <w:kern w:val="28"/>
          <w:sz w:val="24"/>
        </w:rPr>
        <w:t xml:space="preserve">III. </w:t>
      </w:r>
      <w:r w:rsidRPr="008F1C56">
        <w:rPr>
          <w:bCs/>
          <w:kern w:val="28"/>
          <w:sz w:val="24"/>
          <w:u w:val="single"/>
        </w:rPr>
        <w:t>Warranty and Liability</w:t>
      </w:r>
    </w:p>
    <w:p w14:paraId="6F306BB3" w14:textId="53AF36B9" w:rsidR="008F1C56" w:rsidRPr="008F1C56" w:rsidRDefault="008F1C56" w:rsidP="008F1C56">
      <w:pPr>
        <w:keepNext/>
        <w:spacing w:before="240" w:after="60"/>
        <w:textAlignment w:val="auto"/>
        <w:outlineLvl w:val="0"/>
        <w:rPr>
          <w:bCs/>
          <w:kern w:val="28"/>
          <w:sz w:val="24"/>
        </w:rPr>
      </w:pPr>
      <w:r w:rsidRPr="008F1C56">
        <w:rPr>
          <w:bCs/>
          <w:kern w:val="28"/>
          <w:sz w:val="24"/>
        </w:rPr>
        <w:t>A. Professional Care</w:t>
      </w:r>
      <w:r w:rsidRPr="008F1C56">
        <w:rPr>
          <w:bCs/>
          <w:kern w:val="28"/>
          <w:sz w:val="24"/>
        </w:rPr>
        <w:br/>
      </w:r>
      <w:proofErr w:type="spellStart"/>
      <w:r w:rsidR="00E323A0">
        <w:rPr>
          <w:bCs/>
          <w:kern w:val="28"/>
          <w:sz w:val="24"/>
        </w:rPr>
        <w:t>NeuraShield</w:t>
      </w:r>
      <w:proofErr w:type="spellEnd"/>
      <w:r w:rsidRPr="008F1C56">
        <w:rPr>
          <w:bCs/>
          <w:kern w:val="28"/>
          <w:sz w:val="24"/>
        </w:rPr>
        <w:t xml:space="preserve"> will perform the Services with due professional care and in accordance with industry standards.</w:t>
      </w:r>
    </w:p>
    <w:p w14:paraId="2FA0A0D9" w14:textId="1AFD0324" w:rsidR="008F1C56" w:rsidRPr="008F1C56" w:rsidRDefault="008F1C56" w:rsidP="008F1C56">
      <w:pPr>
        <w:keepNext/>
        <w:spacing w:before="240" w:after="60"/>
        <w:textAlignment w:val="auto"/>
        <w:outlineLvl w:val="0"/>
        <w:rPr>
          <w:bCs/>
          <w:kern w:val="28"/>
          <w:sz w:val="24"/>
        </w:rPr>
      </w:pPr>
      <w:r w:rsidRPr="008F1C56">
        <w:rPr>
          <w:bCs/>
          <w:kern w:val="28"/>
          <w:sz w:val="24"/>
        </w:rPr>
        <w:t>B. Limitation of Liability</w:t>
      </w:r>
      <w:r w:rsidRPr="008F1C56">
        <w:rPr>
          <w:bCs/>
          <w:kern w:val="28"/>
          <w:sz w:val="24"/>
        </w:rPr>
        <w:br/>
      </w:r>
      <w:proofErr w:type="spellStart"/>
      <w:r w:rsidR="00E323A0">
        <w:rPr>
          <w:bCs/>
          <w:kern w:val="28"/>
          <w:sz w:val="24"/>
        </w:rPr>
        <w:t>NeuraShield</w:t>
      </w:r>
      <w:r w:rsidRPr="008F1C56">
        <w:rPr>
          <w:bCs/>
          <w:kern w:val="28"/>
          <w:sz w:val="24"/>
        </w:rPr>
        <w:t>’s</w:t>
      </w:r>
      <w:proofErr w:type="spellEnd"/>
      <w:r w:rsidRPr="008F1C56">
        <w:rPr>
          <w:bCs/>
          <w:kern w:val="28"/>
          <w:sz w:val="24"/>
        </w:rPr>
        <w:t xml:space="preserve"> liability to the Client is limited to the total fees paid by the Client under this Agreement. </w:t>
      </w:r>
      <w:proofErr w:type="spellStart"/>
      <w:r w:rsidR="00E323A0">
        <w:rPr>
          <w:bCs/>
          <w:kern w:val="28"/>
          <w:sz w:val="24"/>
        </w:rPr>
        <w:t>NeuraShield</w:t>
      </w:r>
      <w:proofErr w:type="spellEnd"/>
      <w:r w:rsidRPr="008F1C56">
        <w:rPr>
          <w:bCs/>
          <w:kern w:val="28"/>
          <w:sz w:val="24"/>
        </w:rPr>
        <w:t xml:space="preserve"> is not liable for any consequential, incidental, or indirect damages, including but not limited to loss of profits or data, regardless of whether the possibility of such damages was disclosed.</w:t>
      </w:r>
    </w:p>
    <w:p w14:paraId="4047712F" w14:textId="5CAF8364" w:rsidR="008F1C56" w:rsidRPr="008F1C56" w:rsidRDefault="008F1C56" w:rsidP="008F1C56">
      <w:pPr>
        <w:keepNext/>
        <w:spacing w:before="240" w:after="60"/>
        <w:textAlignment w:val="auto"/>
        <w:outlineLvl w:val="0"/>
        <w:rPr>
          <w:bCs/>
          <w:kern w:val="28"/>
          <w:sz w:val="24"/>
        </w:rPr>
      </w:pPr>
      <w:r w:rsidRPr="008F1C56">
        <w:rPr>
          <w:bCs/>
          <w:kern w:val="28"/>
          <w:sz w:val="24"/>
        </w:rPr>
        <w:t>C. No Warranties</w:t>
      </w:r>
      <w:r w:rsidRPr="008F1C56">
        <w:rPr>
          <w:bCs/>
          <w:kern w:val="28"/>
          <w:sz w:val="24"/>
        </w:rPr>
        <w:br/>
        <w:t xml:space="preserve">Except as expressly stated herein, </w:t>
      </w:r>
      <w:proofErr w:type="spellStart"/>
      <w:r w:rsidR="00E323A0">
        <w:rPr>
          <w:bCs/>
          <w:kern w:val="28"/>
          <w:sz w:val="24"/>
        </w:rPr>
        <w:t>NeuraShield</w:t>
      </w:r>
      <w:proofErr w:type="spellEnd"/>
      <w:r w:rsidRPr="008F1C56">
        <w:rPr>
          <w:bCs/>
          <w:kern w:val="28"/>
          <w:sz w:val="24"/>
        </w:rPr>
        <w:t xml:space="preserve"> makes no warranties, express or implied, </w:t>
      </w:r>
      <w:r w:rsidRPr="008F1C56">
        <w:rPr>
          <w:bCs/>
          <w:kern w:val="28"/>
          <w:sz w:val="24"/>
        </w:rPr>
        <w:lastRenderedPageBreak/>
        <w:t>including but not limited to implied warranties of merchantability or fitness for a particular purpose.</w:t>
      </w:r>
    </w:p>
    <w:p w14:paraId="0FCDF570" w14:textId="77777777" w:rsidR="008F1C56" w:rsidRPr="008F1C56" w:rsidRDefault="008F1C56" w:rsidP="008F1C56">
      <w:pPr>
        <w:keepNext/>
        <w:spacing w:before="240" w:after="60"/>
        <w:textAlignment w:val="auto"/>
        <w:outlineLvl w:val="0"/>
        <w:rPr>
          <w:bCs/>
          <w:kern w:val="28"/>
          <w:sz w:val="24"/>
        </w:rPr>
      </w:pPr>
      <w:r w:rsidRPr="008F1C56">
        <w:rPr>
          <w:bCs/>
          <w:kern w:val="28"/>
          <w:sz w:val="24"/>
        </w:rPr>
        <w:t xml:space="preserve">IV. </w:t>
      </w:r>
      <w:r w:rsidRPr="008F1C56">
        <w:rPr>
          <w:bCs/>
          <w:kern w:val="28"/>
          <w:sz w:val="24"/>
          <w:u w:val="single"/>
        </w:rPr>
        <w:t>Rights to Deliverables</w:t>
      </w:r>
    </w:p>
    <w:p w14:paraId="6B4D8999" w14:textId="1EA17A4F" w:rsidR="008F1C56" w:rsidRPr="008F1C56" w:rsidRDefault="008F1C56" w:rsidP="008F1C56">
      <w:pPr>
        <w:keepNext/>
        <w:spacing w:before="240" w:after="60"/>
        <w:textAlignment w:val="auto"/>
        <w:outlineLvl w:val="0"/>
        <w:rPr>
          <w:bCs/>
          <w:kern w:val="28"/>
          <w:sz w:val="24"/>
        </w:rPr>
      </w:pPr>
      <w:r w:rsidRPr="008F1C56">
        <w:rPr>
          <w:bCs/>
          <w:kern w:val="28"/>
          <w:sz w:val="24"/>
        </w:rPr>
        <w:t xml:space="preserve">Upon full payment of fees, </w:t>
      </w:r>
      <w:proofErr w:type="spellStart"/>
      <w:r w:rsidR="00E323A0">
        <w:rPr>
          <w:bCs/>
          <w:kern w:val="28"/>
          <w:sz w:val="24"/>
        </w:rPr>
        <w:t>NeuraShield</w:t>
      </w:r>
      <w:proofErr w:type="spellEnd"/>
      <w:r w:rsidRPr="008F1C56">
        <w:rPr>
          <w:bCs/>
          <w:kern w:val="28"/>
          <w:sz w:val="24"/>
        </w:rPr>
        <w:t xml:space="preserve"> assigns all rights, </w:t>
      </w:r>
      <w:proofErr w:type="gramStart"/>
      <w:r w:rsidRPr="008F1C56">
        <w:rPr>
          <w:bCs/>
          <w:kern w:val="28"/>
          <w:sz w:val="24"/>
        </w:rPr>
        <w:t>title</w:t>
      </w:r>
      <w:proofErr w:type="gramEnd"/>
      <w:r w:rsidRPr="008F1C56">
        <w:rPr>
          <w:bCs/>
          <w:kern w:val="28"/>
          <w:sz w:val="24"/>
        </w:rPr>
        <w:t xml:space="preserve">, and interest in the deliverables developed specifically for the Client, subject to the terms of this Agreement. This includes </w:t>
      </w:r>
      <w:proofErr w:type="gramStart"/>
      <w:r w:rsidRPr="008F1C56">
        <w:rPr>
          <w:bCs/>
          <w:kern w:val="28"/>
          <w:sz w:val="24"/>
        </w:rPr>
        <w:t>any copyrights</w:t>
      </w:r>
      <w:proofErr w:type="gramEnd"/>
      <w:r w:rsidRPr="008F1C56">
        <w:rPr>
          <w:bCs/>
          <w:kern w:val="28"/>
          <w:sz w:val="24"/>
        </w:rPr>
        <w:t xml:space="preserve">, trade secrets, and proprietary rights, but excludes the Technical Elements and methodologies used in the Services, which remain the property of </w:t>
      </w:r>
      <w:proofErr w:type="spellStart"/>
      <w:r w:rsidR="00E323A0">
        <w:rPr>
          <w:bCs/>
          <w:kern w:val="28"/>
          <w:sz w:val="24"/>
        </w:rPr>
        <w:t>NeuraShield</w:t>
      </w:r>
      <w:proofErr w:type="spellEnd"/>
      <w:r w:rsidRPr="008F1C56">
        <w:rPr>
          <w:bCs/>
          <w:kern w:val="28"/>
          <w:sz w:val="24"/>
        </w:rPr>
        <w:t>. The Client receives a limited, non-transferable, perpetual license to use the deliverables for internal purposes only.</w:t>
      </w:r>
    </w:p>
    <w:p w14:paraId="18A4B077" w14:textId="77777777" w:rsidR="008F1C56" w:rsidRPr="008F1C56" w:rsidRDefault="008F1C56" w:rsidP="008F1C56">
      <w:pPr>
        <w:keepNext/>
        <w:spacing w:before="240" w:after="60"/>
        <w:textAlignment w:val="auto"/>
        <w:outlineLvl w:val="0"/>
        <w:rPr>
          <w:bCs/>
          <w:kern w:val="28"/>
          <w:sz w:val="24"/>
        </w:rPr>
      </w:pPr>
      <w:r w:rsidRPr="008F1C56">
        <w:rPr>
          <w:bCs/>
          <w:kern w:val="28"/>
          <w:sz w:val="24"/>
        </w:rPr>
        <w:t xml:space="preserve">V. </w:t>
      </w:r>
      <w:r w:rsidRPr="008F1C56">
        <w:rPr>
          <w:bCs/>
          <w:kern w:val="28"/>
          <w:sz w:val="24"/>
          <w:u w:val="single"/>
        </w:rPr>
        <w:t>Confidentiality</w:t>
      </w:r>
    </w:p>
    <w:p w14:paraId="01127EB4" w14:textId="77777777" w:rsidR="008F1C56" w:rsidRPr="008F1C56" w:rsidRDefault="008F1C56" w:rsidP="008F1C56">
      <w:pPr>
        <w:keepNext/>
        <w:spacing w:before="240" w:after="60"/>
        <w:textAlignment w:val="auto"/>
        <w:outlineLvl w:val="0"/>
        <w:rPr>
          <w:bCs/>
          <w:kern w:val="28"/>
          <w:sz w:val="24"/>
        </w:rPr>
      </w:pPr>
      <w:r w:rsidRPr="008F1C56">
        <w:rPr>
          <w:bCs/>
          <w:kern w:val="28"/>
          <w:sz w:val="24"/>
        </w:rPr>
        <w:t>Both parties agree to maintain the confidentiality of any proprietary or sensitive information disclosed during the performance of the Services. This includes business data, security strategies, and technical methodologies. The confidentiality obligation does not apply to information that becomes public through no fault of the receiving party or is otherwise required to be disclosed by law.</w:t>
      </w:r>
    </w:p>
    <w:p w14:paraId="3D937F15" w14:textId="77777777" w:rsidR="008F1C56" w:rsidRPr="008F1C56" w:rsidRDefault="008F1C56" w:rsidP="008F1C56">
      <w:pPr>
        <w:keepNext/>
        <w:spacing w:before="240" w:after="60"/>
        <w:textAlignment w:val="auto"/>
        <w:outlineLvl w:val="0"/>
        <w:rPr>
          <w:bCs/>
          <w:kern w:val="28"/>
          <w:sz w:val="24"/>
        </w:rPr>
      </w:pPr>
      <w:r w:rsidRPr="008F1C56">
        <w:rPr>
          <w:bCs/>
          <w:kern w:val="28"/>
          <w:sz w:val="24"/>
        </w:rPr>
        <w:t xml:space="preserve">VI. </w:t>
      </w:r>
      <w:r w:rsidRPr="008F1C56">
        <w:rPr>
          <w:bCs/>
          <w:kern w:val="28"/>
          <w:sz w:val="24"/>
          <w:u w:val="single"/>
        </w:rPr>
        <w:t>Approval of Deliverables</w:t>
      </w:r>
    </w:p>
    <w:p w14:paraId="5E7F0B3D" w14:textId="77777777" w:rsidR="008F1C56" w:rsidRPr="008F1C56" w:rsidRDefault="008F1C56" w:rsidP="008F1C56">
      <w:pPr>
        <w:keepNext/>
        <w:spacing w:before="240" w:after="60"/>
        <w:textAlignment w:val="auto"/>
        <w:outlineLvl w:val="0"/>
        <w:rPr>
          <w:bCs/>
          <w:kern w:val="28"/>
          <w:sz w:val="24"/>
        </w:rPr>
      </w:pPr>
      <w:r w:rsidRPr="008F1C56">
        <w:rPr>
          <w:bCs/>
          <w:kern w:val="28"/>
          <w:sz w:val="24"/>
        </w:rPr>
        <w:t xml:space="preserve">Deliverables provided to the Client must be reviewed and approved within seven (7) days of receipt. If no objections are raised in writing within this period, the </w:t>
      </w:r>
      <w:proofErr w:type="gramStart"/>
      <w:r w:rsidRPr="008F1C56">
        <w:rPr>
          <w:bCs/>
          <w:kern w:val="28"/>
          <w:sz w:val="24"/>
        </w:rPr>
        <w:t>deliverables</w:t>
      </w:r>
      <w:proofErr w:type="gramEnd"/>
      <w:r w:rsidRPr="008F1C56">
        <w:rPr>
          <w:bCs/>
          <w:kern w:val="28"/>
          <w:sz w:val="24"/>
        </w:rPr>
        <w:t xml:space="preserve"> will be deemed accepted. Any rejections must be specific about the material defect or non-compliance.</w:t>
      </w:r>
    </w:p>
    <w:p w14:paraId="4ADF1AD2" w14:textId="77777777" w:rsidR="008F1C56" w:rsidRPr="008F1C56" w:rsidRDefault="008F1C56" w:rsidP="008F1C56">
      <w:pPr>
        <w:keepNext/>
        <w:spacing w:before="240" w:after="60"/>
        <w:textAlignment w:val="auto"/>
        <w:outlineLvl w:val="0"/>
        <w:rPr>
          <w:bCs/>
          <w:kern w:val="28"/>
          <w:sz w:val="24"/>
        </w:rPr>
      </w:pPr>
      <w:r w:rsidRPr="008F1C56">
        <w:rPr>
          <w:bCs/>
          <w:kern w:val="28"/>
          <w:sz w:val="24"/>
        </w:rPr>
        <w:t xml:space="preserve">VII. </w:t>
      </w:r>
      <w:r w:rsidRPr="008F1C56">
        <w:rPr>
          <w:bCs/>
          <w:kern w:val="28"/>
          <w:sz w:val="24"/>
          <w:u w:val="single"/>
        </w:rPr>
        <w:t>Term and Termination</w:t>
      </w:r>
    </w:p>
    <w:p w14:paraId="6C14C733" w14:textId="63CCDF91" w:rsidR="008F1C56" w:rsidRPr="008F1C56" w:rsidRDefault="008F1C56" w:rsidP="008F1C56">
      <w:pPr>
        <w:keepNext/>
        <w:spacing w:before="240" w:after="60"/>
        <w:textAlignment w:val="auto"/>
        <w:outlineLvl w:val="0"/>
        <w:rPr>
          <w:bCs/>
          <w:kern w:val="28"/>
          <w:sz w:val="24"/>
        </w:rPr>
      </w:pPr>
      <w:r w:rsidRPr="008F1C56">
        <w:rPr>
          <w:bCs/>
          <w:kern w:val="28"/>
          <w:sz w:val="24"/>
        </w:rPr>
        <w:t xml:space="preserve">This Agreement will terminate once the Services have been completed or upon mutual written agreement. Either party may terminate the Agreement due to breach by the other party, provided the breach is not cured within thirty (30) days of written notice. Upon termination, the Client will pay </w:t>
      </w:r>
      <w:proofErr w:type="spellStart"/>
      <w:r w:rsidR="00E323A0">
        <w:rPr>
          <w:bCs/>
          <w:kern w:val="28"/>
          <w:sz w:val="24"/>
        </w:rPr>
        <w:t>NeuraShield</w:t>
      </w:r>
      <w:proofErr w:type="spellEnd"/>
      <w:r w:rsidRPr="008F1C56">
        <w:rPr>
          <w:bCs/>
          <w:kern w:val="28"/>
          <w:sz w:val="24"/>
        </w:rPr>
        <w:t xml:space="preserve"> for any work completed and all expenses incurred prior to termination.</w:t>
      </w:r>
    </w:p>
    <w:p w14:paraId="742AD25B" w14:textId="77777777" w:rsidR="008F1C56" w:rsidRPr="008F1C56" w:rsidRDefault="008F1C56" w:rsidP="008F1C56">
      <w:pPr>
        <w:keepNext/>
        <w:spacing w:before="240" w:after="60"/>
        <w:textAlignment w:val="auto"/>
        <w:outlineLvl w:val="0"/>
        <w:rPr>
          <w:bCs/>
          <w:kern w:val="28"/>
          <w:sz w:val="24"/>
          <w:u w:val="single"/>
        </w:rPr>
      </w:pPr>
      <w:r w:rsidRPr="008F1C56">
        <w:rPr>
          <w:bCs/>
          <w:kern w:val="28"/>
          <w:sz w:val="24"/>
        </w:rPr>
        <w:t xml:space="preserve">VIII. </w:t>
      </w:r>
      <w:r w:rsidRPr="008F1C56">
        <w:rPr>
          <w:bCs/>
          <w:kern w:val="28"/>
          <w:sz w:val="24"/>
          <w:u w:val="single"/>
        </w:rPr>
        <w:t>Taxes and Payment</w:t>
      </w:r>
    </w:p>
    <w:p w14:paraId="29D4DD61" w14:textId="18319D17" w:rsidR="008F1C56" w:rsidRPr="008F1C56" w:rsidRDefault="008F1C56" w:rsidP="008F1C56">
      <w:pPr>
        <w:keepNext/>
        <w:spacing w:before="240" w:after="60"/>
        <w:textAlignment w:val="auto"/>
        <w:outlineLvl w:val="0"/>
        <w:rPr>
          <w:bCs/>
          <w:kern w:val="28"/>
          <w:sz w:val="24"/>
        </w:rPr>
      </w:pPr>
      <w:r w:rsidRPr="008F1C56">
        <w:rPr>
          <w:bCs/>
          <w:kern w:val="28"/>
          <w:sz w:val="24"/>
        </w:rPr>
        <w:t xml:space="preserve">The Client is responsible for paying any applicable taxes, except for income taxes imposed on </w:t>
      </w:r>
      <w:proofErr w:type="spellStart"/>
      <w:r w:rsidR="00E323A0">
        <w:rPr>
          <w:bCs/>
          <w:kern w:val="28"/>
          <w:sz w:val="24"/>
        </w:rPr>
        <w:t>NeuraShield</w:t>
      </w:r>
      <w:proofErr w:type="spellEnd"/>
      <w:r w:rsidRPr="008F1C56">
        <w:rPr>
          <w:bCs/>
          <w:kern w:val="28"/>
          <w:sz w:val="24"/>
        </w:rPr>
        <w:t>. Payments for services are due upon receipt of invoices, and late payments may incur additional fees.</w:t>
      </w:r>
    </w:p>
    <w:p w14:paraId="663D9080" w14:textId="77777777" w:rsidR="008F1C56" w:rsidRPr="008F1C56" w:rsidRDefault="008F1C56" w:rsidP="008F1C56">
      <w:pPr>
        <w:keepNext/>
        <w:spacing w:before="240" w:after="60"/>
        <w:textAlignment w:val="auto"/>
        <w:outlineLvl w:val="0"/>
        <w:rPr>
          <w:bCs/>
          <w:kern w:val="28"/>
          <w:sz w:val="24"/>
          <w:u w:val="single"/>
        </w:rPr>
      </w:pPr>
      <w:r w:rsidRPr="008F1C56">
        <w:rPr>
          <w:bCs/>
          <w:kern w:val="28"/>
          <w:sz w:val="24"/>
        </w:rPr>
        <w:t xml:space="preserve">IX. </w:t>
      </w:r>
      <w:r w:rsidRPr="008F1C56">
        <w:rPr>
          <w:bCs/>
          <w:kern w:val="28"/>
          <w:sz w:val="24"/>
          <w:u w:val="single"/>
        </w:rPr>
        <w:t>Conflict and Survival</w:t>
      </w:r>
    </w:p>
    <w:p w14:paraId="62DD7C87" w14:textId="77777777" w:rsidR="008F1C56" w:rsidRPr="008F1C56" w:rsidRDefault="008F1C56" w:rsidP="008F1C56">
      <w:pPr>
        <w:keepNext/>
        <w:spacing w:before="240" w:after="60"/>
        <w:textAlignment w:val="auto"/>
        <w:outlineLvl w:val="0"/>
        <w:rPr>
          <w:bCs/>
          <w:kern w:val="28"/>
          <w:sz w:val="24"/>
        </w:rPr>
      </w:pPr>
      <w:r w:rsidRPr="008F1C56">
        <w:rPr>
          <w:bCs/>
          <w:kern w:val="28"/>
          <w:sz w:val="24"/>
        </w:rPr>
        <w:t xml:space="preserve">In the event of any inconsistency between the terms of this Agreement and other documents, including purchase orders, the terms of this Agreement will prevail. </w:t>
      </w:r>
      <w:r w:rsidRPr="008F1C56">
        <w:rPr>
          <w:bCs/>
          <w:kern w:val="28"/>
          <w:sz w:val="24"/>
        </w:rPr>
        <w:lastRenderedPageBreak/>
        <w:t>Provisions that extend beyond termination, such as confidentiality and payment obligations, will survive the termination of this Agreement.</w:t>
      </w:r>
    </w:p>
    <w:p w14:paraId="65FF34D0" w14:textId="77777777" w:rsidR="008F1C56" w:rsidRPr="008F1C56" w:rsidRDefault="008F1C56" w:rsidP="008F1C56">
      <w:pPr>
        <w:keepNext/>
        <w:spacing w:before="240" w:after="60"/>
        <w:textAlignment w:val="auto"/>
        <w:outlineLvl w:val="0"/>
        <w:rPr>
          <w:bCs/>
          <w:kern w:val="28"/>
          <w:sz w:val="24"/>
          <w:u w:val="single"/>
        </w:rPr>
      </w:pPr>
      <w:r w:rsidRPr="008F1C56">
        <w:rPr>
          <w:bCs/>
          <w:kern w:val="28"/>
          <w:sz w:val="24"/>
        </w:rPr>
        <w:t xml:space="preserve">X. </w:t>
      </w:r>
      <w:r w:rsidRPr="008F1C56">
        <w:rPr>
          <w:bCs/>
          <w:kern w:val="28"/>
          <w:sz w:val="24"/>
          <w:u w:val="single"/>
        </w:rPr>
        <w:t>Non-Solicitation of Personnel</w:t>
      </w:r>
    </w:p>
    <w:p w14:paraId="0A99ED60" w14:textId="1AE95616" w:rsidR="008F1C56" w:rsidRPr="008F1C56" w:rsidRDefault="008F1C56" w:rsidP="008F1C56">
      <w:pPr>
        <w:keepNext/>
        <w:spacing w:before="240" w:after="60"/>
        <w:textAlignment w:val="auto"/>
        <w:outlineLvl w:val="0"/>
        <w:rPr>
          <w:bCs/>
          <w:kern w:val="28"/>
          <w:sz w:val="24"/>
        </w:rPr>
      </w:pPr>
      <w:r w:rsidRPr="008F1C56">
        <w:rPr>
          <w:bCs/>
          <w:kern w:val="28"/>
          <w:sz w:val="24"/>
        </w:rPr>
        <w:t xml:space="preserve">The Client agrees not to solicit or hire </w:t>
      </w:r>
      <w:proofErr w:type="spellStart"/>
      <w:r w:rsidR="00E323A0">
        <w:rPr>
          <w:bCs/>
          <w:kern w:val="28"/>
          <w:sz w:val="24"/>
        </w:rPr>
        <w:t>NeuraShield</w:t>
      </w:r>
      <w:r w:rsidRPr="008F1C56">
        <w:rPr>
          <w:bCs/>
          <w:kern w:val="28"/>
          <w:sz w:val="24"/>
        </w:rPr>
        <w:t>’s</w:t>
      </w:r>
      <w:proofErr w:type="spellEnd"/>
      <w:r w:rsidRPr="008F1C56">
        <w:rPr>
          <w:bCs/>
          <w:kern w:val="28"/>
          <w:sz w:val="24"/>
        </w:rPr>
        <w:t xml:space="preserve"> employees or independent contractors during the term of this Agreement and for six (6) months after termination, unless otherwise agreed in writing. A breach of this provision is considered a material breach of this Agreement.</w:t>
      </w:r>
    </w:p>
    <w:p w14:paraId="4E343F3C" w14:textId="77777777" w:rsidR="008F1C56" w:rsidRPr="008F1C56" w:rsidRDefault="008F1C56" w:rsidP="008F1C56">
      <w:pPr>
        <w:keepNext/>
        <w:spacing w:before="240" w:after="60"/>
        <w:textAlignment w:val="auto"/>
        <w:outlineLvl w:val="0"/>
        <w:rPr>
          <w:bCs/>
          <w:kern w:val="28"/>
          <w:sz w:val="24"/>
        </w:rPr>
      </w:pPr>
      <w:r w:rsidRPr="008F1C56">
        <w:rPr>
          <w:bCs/>
          <w:kern w:val="28"/>
          <w:sz w:val="24"/>
        </w:rPr>
        <w:t xml:space="preserve">XI. </w:t>
      </w:r>
      <w:r w:rsidRPr="008F1C56">
        <w:rPr>
          <w:bCs/>
          <w:kern w:val="28"/>
          <w:sz w:val="24"/>
          <w:u w:val="single"/>
        </w:rPr>
        <w:t>Severability</w:t>
      </w:r>
    </w:p>
    <w:p w14:paraId="456AC5F3" w14:textId="77777777" w:rsidR="008F1C56" w:rsidRPr="008F1C56" w:rsidRDefault="008F1C56" w:rsidP="008F1C56">
      <w:pPr>
        <w:keepNext/>
        <w:spacing w:before="240" w:after="60"/>
        <w:textAlignment w:val="auto"/>
        <w:outlineLvl w:val="0"/>
        <w:rPr>
          <w:bCs/>
          <w:kern w:val="28"/>
          <w:sz w:val="24"/>
        </w:rPr>
      </w:pPr>
      <w:r w:rsidRPr="008F1C56">
        <w:rPr>
          <w:bCs/>
          <w:kern w:val="28"/>
          <w:sz w:val="24"/>
        </w:rPr>
        <w:t>If any provision of this Agreement is found to be invalid or unenforceable, the remaining provisions shall remain in effect.</w:t>
      </w:r>
    </w:p>
    <w:p w14:paraId="2C38DD5C" w14:textId="77777777" w:rsidR="008F1C56" w:rsidRPr="008F1C56" w:rsidRDefault="008F1C56" w:rsidP="008F1C56">
      <w:pPr>
        <w:keepNext/>
        <w:spacing w:before="240" w:after="60"/>
        <w:textAlignment w:val="auto"/>
        <w:outlineLvl w:val="0"/>
        <w:rPr>
          <w:bCs/>
          <w:kern w:val="28"/>
          <w:sz w:val="24"/>
          <w:u w:val="single"/>
        </w:rPr>
      </w:pPr>
      <w:r w:rsidRPr="008F1C56">
        <w:rPr>
          <w:bCs/>
          <w:kern w:val="28"/>
          <w:sz w:val="24"/>
        </w:rPr>
        <w:t xml:space="preserve">XII. </w:t>
      </w:r>
      <w:r w:rsidRPr="008F1C56">
        <w:rPr>
          <w:bCs/>
          <w:kern w:val="28"/>
          <w:sz w:val="24"/>
          <w:u w:val="single"/>
        </w:rPr>
        <w:t>Dispute Resolution and Arbitration</w:t>
      </w:r>
    </w:p>
    <w:p w14:paraId="1C90E359" w14:textId="77777777" w:rsidR="008F1C56" w:rsidRPr="008F1C56" w:rsidRDefault="008F1C56" w:rsidP="008F1C56">
      <w:pPr>
        <w:keepNext/>
        <w:spacing w:before="240" w:after="60"/>
        <w:textAlignment w:val="auto"/>
        <w:outlineLvl w:val="0"/>
        <w:rPr>
          <w:bCs/>
          <w:kern w:val="28"/>
          <w:sz w:val="24"/>
        </w:rPr>
      </w:pPr>
      <w:r w:rsidRPr="008F1C56">
        <w:rPr>
          <w:bCs/>
          <w:kern w:val="28"/>
          <w:sz w:val="24"/>
        </w:rPr>
        <w:t>Any dispute arising from this Agreement or the Services will first be submitted to voluntary mediation. If mediation fails, the dispute will be resolved through binding arbitration as outlined in Annex 1. The result of the arbitration will be final and binding, and judgment may be entered in a court of competent jurisdiction.</w:t>
      </w:r>
    </w:p>
    <w:p w14:paraId="7D6E8766" w14:textId="77777777" w:rsidR="008F1C56" w:rsidRPr="008F1C56" w:rsidRDefault="008F1C56" w:rsidP="008F1C56">
      <w:pPr>
        <w:textAlignment w:val="auto"/>
      </w:pPr>
    </w:p>
    <w:p w14:paraId="144D4B7E" w14:textId="77777777" w:rsidR="008F1C56" w:rsidRPr="008F1C56" w:rsidRDefault="008F1C56" w:rsidP="008F1C56">
      <w:pPr>
        <w:textAlignment w:val="auto"/>
      </w:pPr>
    </w:p>
    <w:p w14:paraId="7455E8ED" w14:textId="77777777" w:rsidR="008F1C56" w:rsidRPr="008F1C56" w:rsidRDefault="008F1C56" w:rsidP="008F1C56">
      <w:pPr>
        <w:textAlignment w:val="auto"/>
      </w:pPr>
    </w:p>
    <w:p w14:paraId="1ED5C93B" w14:textId="77777777" w:rsidR="008F1C56" w:rsidRPr="008F1C56" w:rsidRDefault="008F1C56" w:rsidP="008F1C56">
      <w:pPr>
        <w:textAlignment w:val="auto"/>
      </w:pPr>
    </w:p>
    <w:p w14:paraId="0A959D1A" w14:textId="77777777" w:rsidR="008F1C56" w:rsidRPr="008F1C56" w:rsidRDefault="008F1C56" w:rsidP="008F1C56">
      <w:pPr>
        <w:textAlignment w:val="auto"/>
      </w:pPr>
    </w:p>
    <w:p w14:paraId="28B8988F" w14:textId="77777777" w:rsidR="008F1C56" w:rsidRPr="008F1C56" w:rsidRDefault="008F1C56" w:rsidP="008F1C56">
      <w:pPr>
        <w:textAlignment w:val="auto"/>
      </w:pPr>
    </w:p>
    <w:p w14:paraId="4CC15C92" w14:textId="77777777" w:rsidR="008F1C56" w:rsidRPr="008F1C56" w:rsidRDefault="008F1C56" w:rsidP="008F1C56">
      <w:pPr>
        <w:textAlignment w:val="auto"/>
      </w:pPr>
    </w:p>
    <w:p w14:paraId="310936D7" w14:textId="77777777" w:rsidR="008F1C56" w:rsidRPr="008F1C56" w:rsidRDefault="008F1C56" w:rsidP="008F1C56">
      <w:pPr>
        <w:textAlignment w:val="auto"/>
      </w:pPr>
    </w:p>
    <w:p w14:paraId="49899BDD" w14:textId="77777777" w:rsidR="008F1C56" w:rsidRPr="008F1C56" w:rsidRDefault="008F1C56" w:rsidP="008F1C56">
      <w:pPr>
        <w:textAlignment w:val="auto"/>
      </w:pPr>
    </w:p>
    <w:p w14:paraId="3F2D4B3F" w14:textId="77777777" w:rsidR="008F1C56" w:rsidRPr="008F1C56" w:rsidRDefault="008F1C56" w:rsidP="008F1C56">
      <w:pPr>
        <w:textAlignment w:val="auto"/>
      </w:pPr>
    </w:p>
    <w:p w14:paraId="47AC812F" w14:textId="77777777" w:rsidR="008F1C56" w:rsidRPr="008F1C56" w:rsidRDefault="008F1C56" w:rsidP="008F1C56">
      <w:pPr>
        <w:textAlignment w:val="auto"/>
      </w:pPr>
    </w:p>
    <w:p w14:paraId="3FE4C4FC" w14:textId="77777777" w:rsidR="008F1C56" w:rsidRPr="008F1C56" w:rsidRDefault="008F1C56" w:rsidP="008F1C56">
      <w:pPr>
        <w:textAlignment w:val="auto"/>
      </w:pPr>
    </w:p>
    <w:p w14:paraId="4665DA61" w14:textId="77777777" w:rsidR="008F1C56" w:rsidRPr="008F1C56" w:rsidRDefault="008F1C56" w:rsidP="008F1C56">
      <w:pPr>
        <w:textAlignment w:val="auto"/>
      </w:pPr>
    </w:p>
    <w:p w14:paraId="4C77851E" w14:textId="77777777" w:rsidR="008F1C56" w:rsidRPr="008F1C56" w:rsidRDefault="008F1C56" w:rsidP="008F1C56">
      <w:pPr>
        <w:textAlignment w:val="auto"/>
      </w:pPr>
    </w:p>
    <w:p w14:paraId="203AAD7C" w14:textId="77777777" w:rsidR="008F1C56" w:rsidRPr="008F1C56" w:rsidRDefault="008F1C56" w:rsidP="008F1C56">
      <w:pPr>
        <w:textAlignment w:val="auto"/>
      </w:pPr>
    </w:p>
    <w:p w14:paraId="061E42DF" w14:textId="77777777" w:rsidR="008F1C56" w:rsidRPr="008F1C56" w:rsidRDefault="008F1C56" w:rsidP="008F1C56">
      <w:pPr>
        <w:textAlignment w:val="auto"/>
      </w:pPr>
    </w:p>
    <w:p w14:paraId="51F809CD" w14:textId="77777777" w:rsidR="008F1C56" w:rsidRPr="008F1C56" w:rsidRDefault="008F1C56" w:rsidP="008F1C56">
      <w:pPr>
        <w:textAlignment w:val="auto"/>
      </w:pPr>
    </w:p>
    <w:p w14:paraId="339CDE6E" w14:textId="77777777" w:rsidR="008F1C56" w:rsidRPr="008F1C56" w:rsidRDefault="008F1C56" w:rsidP="008F1C56">
      <w:pPr>
        <w:textAlignment w:val="auto"/>
      </w:pPr>
    </w:p>
    <w:p w14:paraId="240DFD73" w14:textId="77777777" w:rsidR="008F1C56" w:rsidRPr="008F1C56" w:rsidRDefault="008F1C56" w:rsidP="008F1C56">
      <w:pPr>
        <w:textAlignment w:val="auto"/>
      </w:pPr>
    </w:p>
    <w:p w14:paraId="47C0F64D" w14:textId="77777777" w:rsidR="008F1C56" w:rsidRPr="008F1C56" w:rsidRDefault="008F1C56" w:rsidP="008F1C56">
      <w:pPr>
        <w:textAlignment w:val="auto"/>
      </w:pPr>
    </w:p>
    <w:p w14:paraId="50B5B36D" w14:textId="77777777" w:rsidR="008F1C56" w:rsidRPr="008F1C56" w:rsidRDefault="008F1C56" w:rsidP="008F1C56">
      <w:pPr>
        <w:textAlignment w:val="auto"/>
      </w:pPr>
    </w:p>
    <w:p w14:paraId="65B13310" w14:textId="77777777" w:rsidR="008F1C56" w:rsidRPr="008F1C56" w:rsidRDefault="008F1C56" w:rsidP="008F1C56">
      <w:pPr>
        <w:textAlignment w:val="auto"/>
      </w:pPr>
    </w:p>
    <w:p w14:paraId="5A00DE2E" w14:textId="77777777" w:rsidR="008F1C56" w:rsidRPr="008F1C56" w:rsidRDefault="008F1C56" w:rsidP="008F1C56">
      <w:pPr>
        <w:textAlignment w:val="auto"/>
      </w:pPr>
    </w:p>
    <w:p w14:paraId="6E585DBB" w14:textId="77777777" w:rsidR="008F1C56" w:rsidRPr="008F1C56" w:rsidRDefault="008F1C56" w:rsidP="008F1C56">
      <w:pPr>
        <w:textAlignment w:val="auto"/>
      </w:pPr>
    </w:p>
    <w:p w14:paraId="4F10B2AA" w14:textId="77777777" w:rsidR="008F1C56" w:rsidRPr="008F1C56" w:rsidRDefault="008F1C56" w:rsidP="008F1C56">
      <w:pPr>
        <w:textAlignment w:val="auto"/>
      </w:pPr>
    </w:p>
    <w:p w14:paraId="4EA2F49B" w14:textId="77777777" w:rsidR="008F1C56" w:rsidRPr="008F1C56" w:rsidRDefault="008F1C56" w:rsidP="008F1C56">
      <w:pPr>
        <w:textAlignment w:val="auto"/>
      </w:pPr>
    </w:p>
    <w:p w14:paraId="5C8EB7C6" w14:textId="77777777" w:rsidR="008F1C56" w:rsidRPr="008F1C56" w:rsidRDefault="008F1C56" w:rsidP="008F1C56">
      <w:pPr>
        <w:textAlignment w:val="auto"/>
      </w:pPr>
    </w:p>
    <w:p w14:paraId="6A2CFC1F" w14:textId="77777777" w:rsidR="008F1C56" w:rsidRPr="008F1C56" w:rsidRDefault="008F1C56" w:rsidP="008F1C56">
      <w:pPr>
        <w:textAlignment w:val="auto"/>
      </w:pPr>
    </w:p>
    <w:p w14:paraId="5AD11F41" w14:textId="77777777" w:rsidR="008F1C56" w:rsidRPr="008F1C56" w:rsidRDefault="008F1C56" w:rsidP="008F1C56">
      <w:pPr>
        <w:textAlignment w:val="auto"/>
      </w:pPr>
    </w:p>
    <w:p w14:paraId="23A8F355" w14:textId="77777777" w:rsidR="008F1C56" w:rsidRPr="008F1C56" w:rsidRDefault="008F1C56" w:rsidP="008F1C56">
      <w:pPr>
        <w:keepNext/>
        <w:spacing w:before="240" w:after="60"/>
        <w:jc w:val="center"/>
        <w:textAlignment w:val="auto"/>
        <w:outlineLvl w:val="0"/>
        <w:rPr>
          <w:rFonts w:ascii="Arial" w:hAnsi="Arial"/>
          <w:b/>
          <w:kern w:val="28"/>
          <w:sz w:val="28"/>
        </w:rPr>
      </w:pPr>
      <w:r w:rsidRPr="008F1C56">
        <w:rPr>
          <w:rFonts w:ascii="Arial" w:hAnsi="Arial"/>
          <w:b/>
          <w:kern w:val="28"/>
          <w:sz w:val="28"/>
        </w:rPr>
        <w:lastRenderedPageBreak/>
        <w:t>ANNEX 1</w:t>
      </w:r>
      <w:bookmarkEnd w:id="15"/>
    </w:p>
    <w:p w14:paraId="238BBAE1" w14:textId="77777777" w:rsidR="008F1C56" w:rsidRPr="008F1C56" w:rsidRDefault="008F1C56" w:rsidP="008F1C56">
      <w:pPr>
        <w:ind w:right="360"/>
        <w:jc w:val="center"/>
        <w:textAlignment w:val="auto"/>
      </w:pPr>
      <w:r w:rsidRPr="008F1C56">
        <w:t xml:space="preserve">     Dispute Resolution Procedures</w:t>
      </w:r>
    </w:p>
    <w:p w14:paraId="25895F1F" w14:textId="04F79D67" w:rsidR="008F1C56" w:rsidRDefault="008F1C56" w:rsidP="008F1C56">
      <w:pPr>
        <w:ind w:right="360"/>
        <w:textAlignment w:val="auto"/>
        <w:rPr>
          <w:b/>
          <w:bCs/>
        </w:rPr>
      </w:pPr>
    </w:p>
    <w:p w14:paraId="29E99165" w14:textId="77777777" w:rsidR="008F1C56" w:rsidRPr="008F1C56" w:rsidRDefault="008F1C56" w:rsidP="008F1C56">
      <w:pPr>
        <w:ind w:right="360"/>
        <w:textAlignment w:val="auto"/>
        <w:rPr>
          <w:b/>
          <w:bCs/>
        </w:rPr>
      </w:pPr>
    </w:p>
    <w:p w14:paraId="37B8232F" w14:textId="5079CDA5" w:rsidR="008F1C56" w:rsidRPr="008F1C56" w:rsidRDefault="008F1C56" w:rsidP="008F1C56">
      <w:pPr>
        <w:ind w:right="360"/>
        <w:textAlignment w:val="auto"/>
      </w:pPr>
      <w:r w:rsidRPr="008F1C56">
        <w:t xml:space="preserve">In the event of any dispute arising from this Agreement, both </w:t>
      </w:r>
      <w:proofErr w:type="spellStart"/>
      <w:r w:rsidR="00E323A0">
        <w:t>NeuraShield</w:t>
      </w:r>
      <w:proofErr w:type="spellEnd"/>
      <w:r w:rsidRPr="008F1C56">
        <w:t xml:space="preserve"> and the Client agree to make reasonable and timely attempts to resolve the issue directly and informally. Initially, designated representatives from both parties will engage in open communication to attempt to resolve the matter within ten (10) business days of its identification. This initial resolution effort will involve the exchange of relevant information and a collaborative effort to reach a mutually acceptable solution.</w:t>
      </w:r>
    </w:p>
    <w:p w14:paraId="2314F4CD" w14:textId="77777777" w:rsidR="008F1C56" w:rsidRDefault="008F1C56" w:rsidP="008F1C56">
      <w:pPr>
        <w:ind w:right="360"/>
        <w:textAlignment w:val="auto"/>
        <w:rPr>
          <w:b/>
          <w:bCs/>
        </w:rPr>
      </w:pPr>
    </w:p>
    <w:p w14:paraId="213DCDF0" w14:textId="4E69BFFC" w:rsidR="008F1C56" w:rsidRDefault="008F1C56" w:rsidP="008F1C56">
      <w:pPr>
        <w:ind w:right="360"/>
        <w:textAlignment w:val="auto"/>
        <w:rPr>
          <w:b/>
          <w:bCs/>
        </w:rPr>
      </w:pPr>
      <w:r w:rsidRPr="008F1C56">
        <w:rPr>
          <w:b/>
          <w:bCs/>
        </w:rPr>
        <w:t>Structured Mediation</w:t>
      </w:r>
    </w:p>
    <w:p w14:paraId="2E2AA1E9" w14:textId="1AE60319" w:rsidR="008F1C56" w:rsidRDefault="008F1C56" w:rsidP="008F1C56">
      <w:pPr>
        <w:ind w:right="360"/>
        <w:textAlignment w:val="auto"/>
      </w:pPr>
      <w:r w:rsidRPr="008F1C56">
        <w:br/>
        <w:t xml:space="preserve">Should the informal efforts not lead to a resolution, either party may initiate structured mediation. This mediation process will involve the selection of a qualified and impartial third-party mediator, mutually agreed upon by both parties. The mediator will possess expertise in cybersecurity and technology-related matters. </w:t>
      </w:r>
      <w:proofErr w:type="gramStart"/>
      <w:r w:rsidRPr="008F1C56">
        <w:t>In the event that</w:t>
      </w:r>
      <w:proofErr w:type="gramEnd"/>
      <w:r w:rsidRPr="008F1C56">
        <w:t xml:space="preserve"> an agreement cannot be reached </w:t>
      </w:r>
      <w:proofErr w:type="gramStart"/>
      <w:r w:rsidRPr="008F1C56">
        <w:t>on</w:t>
      </w:r>
      <w:proofErr w:type="gramEnd"/>
      <w:r w:rsidRPr="008F1C56">
        <w:t xml:space="preserve"> the mediator, either party may request the selection of one through an independent mediation service. Mediation sessions will be scheduled at the earliest mutual convenience of the parties involved, with the objective of achieving a resolution within fifteen (15) business days from the commencement of the mediation. During this process, both parties may present supporting documents and evidence to substantiate their positions, and both are expected to work in good faith to reach an amicable settlement. The costs associated with the mediation will be shared equally by both </w:t>
      </w:r>
      <w:proofErr w:type="spellStart"/>
      <w:r w:rsidR="00E323A0">
        <w:t>NeuraShield</w:t>
      </w:r>
      <w:proofErr w:type="spellEnd"/>
      <w:r w:rsidRPr="008F1C56">
        <w:t xml:space="preserve"> and the Client, while each party is responsible for their own associated expenses. Importantly, all discussions and documents exchanged during the mediation process will remain strictly confidential. No part of the mediation content will be disclosed to third parties, and the details of the mediation may not be used in any future legal proceedings should mediation not lead to a resolution.</w:t>
      </w:r>
    </w:p>
    <w:p w14:paraId="1D0A7D8F" w14:textId="77777777" w:rsidR="008F1C56" w:rsidRPr="008F1C56" w:rsidRDefault="008F1C56" w:rsidP="008F1C56">
      <w:pPr>
        <w:ind w:right="360"/>
        <w:textAlignment w:val="auto"/>
        <w:rPr>
          <w:b/>
          <w:bCs/>
        </w:rPr>
      </w:pPr>
    </w:p>
    <w:p w14:paraId="55FF887E" w14:textId="67CAE1A3" w:rsidR="008F1C56" w:rsidRDefault="008F1C56" w:rsidP="008F1C56">
      <w:pPr>
        <w:ind w:right="360"/>
        <w:textAlignment w:val="auto"/>
        <w:rPr>
          <w:b/>
          <w:bCs/>
        </w:rPr>
      </w:pPr>
      <w:r w:rsidRPr="008F1C56">
        <w:rPr>
          <w:b/>
          <w:bCs/>
        </w:rPr>
        <w:t>Binding Arbitration</w:t>
      </w:r>
    </w:p>
    <w:p w14:paraId="34922756" w14:textId="367F8AE0" w:rsidR="008F1C56" w:rsidRPr="008F1C56" w:rsidRDefault="008F1C56" w:rsidP="008F1C56">
      <w:pPr>
        <w:ind w:right="360"/>
        <w:textAlignment w:val="auto"/>
      </w:pPr>
      <w:r w:rsidRPr="008F1C56">
        <w:br/>
        <w:t>If mediation fails to resolve the dispute within the agreed-upon timeframe, the matter will proceed to binding arbitration as the final recourse. Arbitration will be governed by the procedural rules of a mutually agreed-upon arbitration service provider. Both parties will each select one arbitrator, and a third neutral arbitrator will be appointed by the arbitration provider to oversee the process. The arbitration panel will be limited to awarding only the relief, damages, or remedies explicitly stated in this Agreement. Neither party may seek punitive or indirect damages, and any compensation awarded will be limited to direct losses relevant to the dispute.</w:t>
      </w:r>
    </w:p>
    <w:p w14:paraId="13A7FC42" w14:textId="77777777" w:rsidR="008F1C56" w:rsidRDefault="008F1C56" w:rsidP="008F1C56">
      <w:pPr>
        <w:ind w:right="360"/>
        <w:textAlignment w:val="auto"/>
        <w:rPr>
          <w:b/>
          <w:bCs/>
        </w:rPr>
      </w:pPr>
    </w:p>
    <w:p w14:paraId="32C97E27" w14:textId="77777777" w:rsidR="008F1C56" w:rsidRDefault="008F1C56" w:rsidP="008F1C56">
      <w:pPr>
        <w:ind w:right="360"/>
        <w:textAlignment w:val="auto"/>
        <w:rPr>
          <w:b/>
          <w:bCs/>
        </w:rPr>
      </w:pPr>
      <w:r w:rsidRPr="008F1C56">
        <w:rPr>
          <w:b/>
          <w:bCs/>
        </w:rPr>
        <w:t>Arbitration Venue and Timeline</w:t>
      </w:r>
    </w:p>
    <w:p w14:paraId="65FBD0DA" w14:textId="4E23142A" w:rsidR="008F1C56" w:rsidRDefault="008F1C56" w:rsidP="008F1C56">
      <w:pPr>
        <w:ind w:right="360"/>
        <w:textAlignment w:val="auto"/>
      </w:pPr>
      <w:r w:rsidRPr="008F1C56">
        <w:br/>
        <w:t xml:space="preserve">The arbitration sessions will take place in a location agreed upon by both parties, </w:t>
      </w:r>
      <w:proofErr w:type="gramStart"/>
      <w:r w:rsidRPr="008F1C56">
        <w:t>or</w:t>
      </w:r>
      <w:proofErr w:type="gramEnd"/>
      <w:r w:rsidRPr="008F1C56">
        <w:t>, if no agreement is reached, at a location near the Client’s primary office. Arbitration will be conducted promptly, with a goal of resolving the dispute within ninety (90) days, unless the parties agree otherwise. Each party will present evidence relevant to the dispute, and discovery requests will be confined to essential documentation necessary to clarify the issues. These requests will be reviewed by the arbitrators for relevance and fairness. Throughout the arbitration process, all proceedings, including hearings, evidence, and outcomes, will remain confidential and cannot be disclosed to the public, unless legally required to do so.</w:t>
      </w:r>
    </w:p>
    <w:p w14:paraId="45C1DE66" w14:textId="77777777" w:rsidR="008F1C56" w:rsidRPr="008F1C56" w:rsidRDefault="008F1C56" w:rsidP="008F1C56">
      <w:pPr>
        <w:ind w:right="360"/>
        <w:textAlignment w:val="auto"/>
      </w:pPr>
    </w:p>
    <w:p w14:paraId="5A80C1C7" w14:textId="77777777" w:rsidR="008F1C56" w:rsidRDefault="008F1C56" w:rsidP="008F1C56">
      <w:pPr>
        <w:ind w:right="360"/>
        <w:textAlignment w:val="auto"/>
        <w:rPr>
          <w:b/>
          <w:bCs/>
        </w:rPr>
      </w:pPr>
      <w:r w:rsidRPr="008F1C56">
        <w:rPr>
          <w:b/>
          <w:bCs/>
        </w:rPr>
        <w:t>Final Decision and Enforcement</w:t>
      </w:r>
    </w:p>
    <w:p w14:paraId="08882765" w14:textId="76F97169" w:rsidR="008F1C56" w:rsidRPr="008F1C56" w:rsidRDefault="008F1C56" w:rsidP="008F1C56">
      <w:pPr>
        <w:ind w:right="360"/>
        <w:textAlignment w:val="auto"/>
      </w:pPr>
      <w:r w:rsidRPr="008F1C56">
        <w:br/>
        <w:t xml:space="preserve">The decision rendered by the arbitration panel will be final and binding. Both parties agree to accept the decision and enforce the outcome. </w:t>
      </w:r>
      <w:proofErr w:type="gramStart"/>
      <w:r w:rsidRPr="008F1C56">
        <w:t>In the event that</w:t>
      </w:r>
      <w:proofErr w:type="gramEnd"/>
      <w:r w:rsidRPr="008F1C56">
        <w:t xml:space="preserve"> enforcement is required, the decision may be filed in a court of competent jurisdiction for enforcement purposes.</w:t>
      </w:r>
    </w:p>
    <w:p w14:paraId="6A5C0C41" w14:textId="77777777" w:rsidR="008F1C56" w:rsidRPr="008F1C56" w:rsidRDefault="008F1C56" w:rsidP="008F1C56">
      <w:pPr>
        <w:ind w:right="360"/>
        <w:textAlignment w:val="auto"/>
      </w:pPr>
    </w:p>
    <w:p w14:paraId="70F06366" w14:textId="77777777" w:rsidR="00D8119C" w:rsidRPr="00D8119C" w:rsidRDefault="00D8119C" w:rsidP="00D8119C"/>
    <w:sectPr w:rsidR="00D8119C" w:rsidRPr="00D8119C">
      <w:footerReference w:type="default" r:id="rId9"/>
      <w:type w:val="continuous"/>
      <w:pgSz w:w="12240" w:h="15840" w:code="1"/>
      <w:pgMar w:top="1296" w:right="1800" w:bottom="1296"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9AD9F6" w14:textId="77777777" w:rsidR="00A32043" w:rsidRDefault="00A32043">
      <w:r>
        <w:separator/>
      </w:r>
    </w:p>
  </w:endnote>
  <w:endnote w:type="continuationSeparator" w:id="0">
    <w:p w14:paraId="2C2E9DE5" w14:textId="77777777" w:rsidR="00A32043" w:rsidRDefault="00A32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76C85" w14:textId="77777777" w:rsidR="0042078D" w:rsidRDefault="0042078D">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234F3">
      <w:rPr>
        <w:rStyle w:val="PageNumber"/>
        <w:noProof/>
      </w:rPr>
      <w:t>19</w:t>
    </w:r>
    <w:r>
      <w:rPr>
        <w:rStyle w:val="PageNumber"/>
      </w:rPr>
      <w:fldChar w:fldCharType="end"/>
    </w:r>
  </w:p>
  <w:p w14:paraId="4B9B038E" w14:textId="77777777" w:rsidR="0042078D" w:rsidRDefault="0042078D">
    <w:pPr>
      <w:pStyle w:val="Footer"/>
      <w:pBdr>
        <w:top w:val="double" w:sz="6" w:space="1" w:color="auto"/>
      </w:pBdr>
      <w:tabs>
        <w:tab w:val="clear" w:pos="4320"/>
        <w:tab w:val="clear" w:pos="8640"/>
      </w:tabs>
      <w:ind w:right="360"/>
    </w:pPr>
  </w:p>
  <w:p w14:paraId="14E4453E" w14:textId="77777777" w:rsidR="0042078D" w:rsidRDefault="0042078D">
    <w:pPr>
      <w:pStyle w:val="Footer"/>
      <w:framePr w:hSpace="180" w:wrap="auto" w:vAnchor="text" w:hAnchor="page" w:x="12874" w:y="198"/>
    </w:pPr>
    <w:r>
      <w:rPr>
        <w:noProof/>
      </w:rPr>
      <w:drawing>
        <wp:inline distT="0" distB="0" distL="0" distR="0" wp14:anchorId="3178EEEB" wp14:editId="07727562">
          <wp:extent cx="1574800" cy="1778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4800" cy="177800"/>
                  </a:xfrm>
                  <a:prstGeom prst="rect">
                    <a:avLst/>
                  </a:prstGeom>
                  <a:noFill/>
                  <a:ln>
                    <a:noFill/>
                  </a:ln>
                </pic:spPr>
              </pic:pic>
            </a:graphicData>
          </a:graphic>
        </wp:inline>
      </w:drawing>
    </w:r>
  </w:p>
  <w:p w14:paraId="14410928" w14:textId="5C1C9972" w:rsidR="0042078D" w:rsidRDefault="004F7243">
    <w:pPr>
      <w:pStyle w:val="Footer"/>
      <w:rPr>
        <w:b/>
        <w:sz w:val="18"/>
      </w:rPr>
    </w:pPr>
    <w:r>
      <w:rPr>
        <w:b/>
        <w:sz w:val="18"/>
      </w:rPr>
      <w:t>NeuraShield</w:t>
    </w:r>
  </w:p>
  <w:p w14:paraId="1E090EC3" w14:textId="77777777" w:rsidR="0042078D" w:rsidRDefault="0042078D">
    <w:pPr>
      <w:pStyle w:val="Footer"/>
    </w:pPr>
    <w:r>
      <w:rPr>
        <w:b/>
        <w:sz w:val="18"/>
      </w:rPr>
      <w:t>Proprietary &amp; Confidential - May not be reproduced or transmitted without permission</w:t>
    </w:r>
    <w:r w:rsidR="00C65C35">
      <w:rPr>
        <w:b/>
        <w:sz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D80D77" w14:textId="77777777" w:rsidR="00A32043" w:rsidRDefault="00A32043">
      <w:r>
        <w:separator/>
      </w:r>
    </w:p>
  </w:footnote>
  <w:footnote w:type="continuationSeparator" w:id="0">
    <w:p w14:paraId="5869C9AE" w14:textId="77777777" w:rsidR="00A32043" w:rsidRDefault="00A320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D5D4E7EE"/>
    <w:lvl w:ilvl="0">
      <w:numFmt w:val="bullet"/>
      <w:lvlText w:val="*"/>
      <w:lvlJc w:val="left"/>
    </w:lvl>
  </w:abstractNum>
  <w:abstractNum w:abstractNumId="1" w15:restartNumberingAfterBreak="0">
    <w:nsid w:val="0128142A"/>
    <w:multiLevelType w:val="multilevel"/>
    <w:tmpl w:val="8514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C675B5"/>
    <w:multiLevelType w:val="hybridMultilevel"/>
    <w:tmpl w:val="F51823C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5EE1E7E"/>
    <w:multiLevelType w:val="multilevel"/>
    <w:tmpl w:val="0EC4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03B10"/>
    <w:multiLevelType w:val="hybridMultilevel"/>
    <w:tmpl w:val="1C508F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C22439"/>
    <w:multiLevelType w:val="singleLevel"/>
    <w:tmpl w:val="AF3E8C70"/>
    <w:lvl w:ilvl="0">
      <w:start w:val="12"/>
      <w:numFmt w:val="upperRoman"/>
      <w:lvlText w:val="%1. "/>
      <w:legacy w:legacy="1" w:legacySpace="0" w:legacyIndent="360"/>
      <w:lvlJc w:val="left"/>
      <w:pPr>
        <w:ind w:left="360" w:hanging="360"/>
      </w:pPr>
      <w:rPr>
        <w:b w:val="0"/>
        <w:i w:val="0"/>
        <w:sz w:val="24"/>
      </w:rPr>
    </w:lvl>
  </w:abstractNum>
  <w:abstractNum w:abstractNumId="6" w15:restartNumberingAfterBreak="0">
    <w:nsid w:val="0ACB2FFE"/>
    <w:multiLevelType w:val="hybridMultilevel"/>
    <w:tmpl w:val="C9928D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0C9C7D6D"/>
    <w:multiLevelType w:val="multilevel"/>
    <w:tmpl w:val="032C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13447"/>
    <w:multiLevelType w:val="singleLevel"/>
    <w:tmpl w:val="7F382DEC"/>
    <w:lvl w:ilvl="0">
      <w:start w:val="11"/>
      <w:numFmt w:val="upperRoman"/>
      <w:lvlText w:val="%1. "/>
      <w:legacy w:legacy="1" w:legacySpace="0" w:legacyIndent="360"/>
      <w:lvlJc w:val="left"/>
      <w:pPr>
        <w:ind w:left="360" w:hanging="360"/>
      </w:pPr>
      <w:rPr>
        <w:b w:val="0"/>
        <w:i w:val="0"/>
        <w:sz w:val="24"/>
      </w:rPr>
    </w:lvl>
  </w:abstractNum>
  <w:abstractNum w:abstractNumId="9" w15:restartNumberingAfterBreak="0">
    <w:nsid w:val="13711730"/>
    <w:multiLevelType w:val="singleLevel"/>
    <w:tmpl w:val="A24A7FEC"/>
    <w:lvl w:ilvl="0">
      <w:start w:val="9"/>
      <w:numFmt w:val="upperRoman"/>
      <w:lvlText w:val="%1. "/>
      <w:legacy w:legacy="1" w:legacySpace="0" w:legacyIndent="360"/>
      <w:lvlJc w:val="left"/>
      <w:pPr>
        <w:ind w:left="360" w:hanging="360"/>
      </w:pPr>
      <w:rPr>
        <w:b w:val="0"/>
        <w:i w:val="0"/>
        <w:sz w:val="24"/>
      </w:rPr>
    </w:lvl>
  </w:abstractNum>
  <w:abstractNum w:abstractNumId="10" w15:restartNumberingAfterBreak="0">
    <w:nsid w:val="14D14CC1"/>
    <w:multiLevelType w:val="hybridMultilevel"/>
    <w:tmpl w:val="65B8D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157458"/>
    <w:multiLevelType w:val="multilevel"/>
    <w:tmpl w:val="4A82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0D2542"/>
    <w:multiLevelType w:val="singleLevel"/>
    <w:tmpl w:val="2BE68956"/>
    <w:lvl w:ilvl="0">
      <w:start w:val="7"/>
      <w:numFmt w:val="upperRoman"/>
      <w:lvlText w:val="%1. "/>
      <w:legacy w:legacy="1" w:legacySpace="0" w:legacyIndent="360"/>
      <w:lvlJc w:val="left"/>
      <w:pPr>
        <w:ind w:left="360" w:hanging="360"/>
      </w:pPr>
      <w:rPr>
        <w:b w:val="0"/>
        <w:i w:val="0"/>
        <w:sz w:val="24"/>
      </w:rPr>
    </w:lvl>
  </w:abstractNum>
  <w:abstractNum w:abstractNumId="13" w15:restartNumberingAfterBreak="0">
    <w:nsid w:val="20786538"/>
    <w:multiLevelType w:val="singleLevel"/>
    <w:tmpl w:val="BD585152"/>
    <w:lvl w:ilvl="0">
      <w:start w:val="8"/>
      <w:numFmt w:val="upperRoman"/>
      <w:lvlText w:val="%1. "/>
      <w:legacy w:legacy="1" w:legacySpace="0" w:legacyIndent="360"/>
      <w:lvlJc w:val="left"/>
      <w:pPr>
        <w:ind w:left="360" w:hanging="360"/>
      </w:pPr>
      <w:rPr>
        <w:b w:val="0"/>
        <w:i w:val="0"/>
        <w:sz w:val="24"/>
      </w:rPr>
    </w:lvl>
  </w:abstractNum>
  <w:abstractNum w:abstractNumId="14" w15:restartNumberingAfterBreak="0">
    <w:nsid w:val="2E4E2323"/>
    <w:multiLevelType w:val="multilevel"/>
    <w:tmpl w:val="38F6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A61145"/>
    <w:multiLevelType w:val="multilevel"/>
    <w:tmpl w:val="69960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AF4414"/>
    <w:multiLevelType w:val="singleLevel"/>
    <w:tmpl w:val="0F2A377E"/>
    <w:lvl w:ilvl="0">
      <w:start w:val="6"/>
      <w:numFmt w:val="upperRoman"/>
      <w:lvlText w:val="%1. "/>
      <w:legacy w:legacy="1" w:legacySpace="0" w:legacyIndent="360"/>
      <w:lvlJc w:val="left"/>
      <w:pPr>
        <w:ind w:left="360" w:hanging="360"/>
      </w:pPr>
      <w:rPr>
        <w:b w:val="0"/>
        <w:i w:val="0"/>
        <w:sz w:val="24"/>
      </w:rPr>
    </w:lvl>
  </w:abstractNum>
  <w:abstractNum w:abstractNumId="17" w15:restartNumberingAfterBreak="0">
    <w:nsid w:val="363C579B"/>
    <w:multiLevelType w:val="multilevel"/>
    <w:tmpl w:val="34D8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7485D"/>
    <w:multiLevelType w:val="hybridMultilevel"/>
    <w:tmpl w:val="CD6AE5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C86103E"/>
    <w:multiLevelType w:val="multilevel"/>
    <w:tmpl w:val="ADB48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3714F7"/>
    <w:multiLevelType w:val="multilevel"/>
    <w:tmpl w:val="FB82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3A08FC"/>
    <w:multiLevelType w:val="singleLevel"/>
    <w:tmpl w:val="C5921DC8"/>
    <w:lvl w:ilvl="0">
      <w:start w:val="1"/>
      <w:numFmt w:val="upperLetter"/>
      <w:lvlText w:val="%1. "/>
      <w:legacy w:legacy="1" w:legacySpace="0" w:legacyIndent="360"/>
      <w:lvlJc w:val="left"/>
      <w:pPr>
        <w:ind w:left="720" w:hanging="360"/>
      </w:pPr>
      <w:rPr>
        <w:b w:val="0"/>
        <w:i w:val="0"/>
        <w:sz w:val="24"/>
      </w:rPr>
    </w:lvl>
  </w:abstractNum>
  <w:abstractNum w:abstractNumId="22" w15:restartNumberingAfterBreak="0">
    <w:nsid w:val="473872AE"/>
    <w:multiLevelType w:val="multilevel"/>
    <w:tmpl w:val="84EA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7C7CD4"/>
    <w:multiLevelType w:val="hybridMultilevel"/>
    <w:tmpl w:val="5C42E61C"/>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89E5F1A"/>
    <w:multiLevelType w:val="hybridMultilevel"/>
    <w:tmpl w:val="5EE6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207876"/>
    <w:multiLevelType w:val="multilevel"/>
    <w:tmpl w:val="31805F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F21AD0"/>
    <w:multiLevelType w:val="singleLevel"/>
    <w:tmpl w:val="98B035A8"/>
    <w:lvl w:ilvl="0">
      <w:start w:val="2"/>
      <w:numFmt w:val="upperLetter"/>
      <w:lvlText w:val="%1. "/>
      <w:legacy w:legacy="1" w:legacySpace="0" w:legacyIndent="360"/>
      <w:lvlJc w:val="left"/>
      <w:pPr>
        <w:ind w:left="720" w:hanging="360"/>
      </w:pPr>
      <w:rPr>
        <w:b w:val="0"/>
        <w:i w:val="0"/>
        <w:sz w:val="24"/>
      </w:rPr>
    </w:lvl>
  </w:abstractNum>
  <w:abstractNum w:abstractNumId="27" w15:restartNumberingAfterBreak="0">
    <w:nsid w:val="679B7E94"/>
    <w:multiLevelType w:val="multilevel"/>
    <w:tmpl w:val="95A44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F72BF6"/>
    <w:multiLevelType w:val="singleLevel"/>
    <w:tmpl w:val="53705ABC"/>
    <w:lvl w:ilvl="0">
      <w:start w:val="4"/>
      <w:numFmt w:val="upperRoman"/>
      <w:lvlText w:val="%1. "/>
      <w:legacy w:legacy="1" w:legacySpace="0" w:legacyIndent="360"/>
      <w:lvlJc w:val="left"/>
      <w:pPr>
        <w:ind w:left="360" w:hanging="360"/>
      </w:pPr>
      <w:rPr>
        <w:b w:val="0"/>
        <w:i w:val="0"/>
        <w:sz w:val="24"/>
      </w:rPr>
    </w:lvl>
  </w:abstractNum>
  <w:abstractNum w:abstractNumId="29" w15:restartNumberingAfterBreak="0">
    <w:nsid w:val="717B5DB6"/>
    <w:multiLevelType w:val="multilevel"/>
    <w:tmpl w:val="9530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25B60B1"/>
    <w:multiLevelType w:val="singleLevel"/>
    <w:tmpl w:val="3DFA04E4"/>
    <w:lvl w:ilvl="0">
      <w:start w:val="10"/>
      <w:numFmt w:val="upperRoman"/>
      <w:lvlText w:val="%1. "/>
      <w:legacy w:legacy="1" w:legacySpace="0" w:legacyIndent="360"/>
      <w:lvlJc w:val="left"/>
      <w:pPr>
        <w:ind w:left="360" w:hanging="360"/>
      </w:pPr>
      <w:rPr>
        <w:b w:val="0"/>
        <w:i w:val="0"/>
        <w:sz w:val="24"/>
      </w:rPr>
    </w:lvl>
  </w:abstractNum>
  <w:abstractNum w:abstractNumId="31" w15:restartNumberingAfterBreak="0">
    <w:nsid w:val="7C063606"/>
    <w:multiLevelType w:val="singleLevel"/>
    <w:tmpl w:val="0D72349A"/>
    <w:lvl w:ilvl="0">
      <w:start w:val="1"/>
      <w:numFmt w:val="upperRoman"/>
      <w:lvlText w:val="%1. "/>
      <w:legacy w:legacy="1" w:legacySpace="0" w:legacyIndent="360"/>
      <w:lvlJc w:val="left"/>
      <w:pPr>
        <w:ind w:left="360" w:hanging="360"/>
      </w:pPr>
      <w:rPr>
        <w:b w:val="0"/>
        <w:i w:val="0"/>
        <w:sz w:val="24"/>
      </w:rPr>
    </w:lvl>
  </w:abstractNum>
  <w:abstractNum w:abstractNumId="32" w15:restartNumberingAfterBreak="0">
    <w:nsid w:val="7F5706A0"/>
    <w:multiLevelType w:val="multilevel"/>
    <w:tmpl w:val="90D6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2852174">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16cid:durableId="620771633">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3" w16cid:durableId="166019384">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4" w16cid:durableId="952858254">
    <w:abstractNumId w:val="31"/>
  </w:num>
  <w:num w:numId="5" w16cid:durableId="1580405088">
    <w:abstractNumId w:val="21"/>
  </w:num>
  <w:num w:numId="6" w16cid:durableId="376010572">
    <w:abstractNumId w:val="26"/>
  </w:num>
  <w:num w:numId="7" w16cid:durableId="1581603388">
    <w:abstractNumId w:val="28"/>
  </w:num>
  <w:num w:numId="8" w16cid:durableId="1338968683">
    <w:abstractNumId w:val="16"/>
  </w:num>
  <w:num w:numId="9" w16cid:durableId="1053846380">
    <w:abstractNumId w:val="12"/>
  </w:num>
  <w:num w:numId="10" w16cid:durableId="1141462021">
    <w:abstractNumId w:val="13"/>
  </w:num>
  <w:num w:numId="11" w16cid:durableId="45222463">
    <w:abstractNumId w:val="9"/>
  </w:num>
  <w:num w:numId="12" w16cid:durableId="2078281647">
    <w:abstractNumId w:val="30"/>
  </w:num>
  <w:num w:numId="13" w16cid:durableId="471875072">
    <w:abstractNumId w:val="8"/>
  </w:num>
  <w:num w:numId="14" w16cid:durableId="421221080">
    <w:abstractNumId w:val="5"/>
  </w:num>
  <w:num w:numId="15" w16cid:durableId="1624459681">
    <w:abstractNumId w:val="29"/>
  </w:num>
  <w:num w:numId="16" w16cid:durableId="560403933">
    <w:abstractNumId w:val="1"/>
  </w:num>
  <w:num w:numId="17" w16cid:durableId="1998460591">
    <w:abstractNumId w:val="14"/>
  </w:num>
  <w:num w:numId="18" w16cid:durableId="940186778">
    <w:abstractNumId w:val="25"/>
  </w:num>
  <w:num w:numId="19" w16cid:durableId="345134474">
    <w:abstractNumId w:val="6"/>
  </w:num>
  <w:num w:numId="20" w16cid:durableId="240605296">
    <w:abstractNumId w:val="7"/>
  </w:num>
  <w:num w:numId="21" w16cid:durableId="129789608">
    <w:abstractNumId w:val="27"/>
  </w:num>
  <w:num w:numId="22" w16cid:durableId="1407456742">
    <w:abstractNumId w:val="22"/>
  </w:num>
  <w:num w:numId="23" w16cid:durableId="42870557">
    <w:abstractNumId w:val="19"/>
  </w:num>
  <w:num w:numId="24" w16cid:durableId="2003463461">
    <w:abstractNumId w:val="11"/>
  </w:num>
  <w:num w:numId="25" w16cid:durableId="1536458221">
    <w:abstractNumId w:val="32"/>
  </w:num>
  <w:num w:numId="26" w16cid:durableId="670910605">
    <w:abstractNumId w:val="17"/>
  </w:num>
  <w:num w:numId="27" w16cid:durableId="1465469207">
    <w:abstractNumId w:val="3"/>
  </w:num>
  <w:num w:numId="28" w16cid:durableId="1257714325">
    <w:abstractNumId w:val="20"/>
  </w:num>
  <w:num w:numId="29" w16cid:durableId="1942180770">
    <w:abstractNumId w:val="31"/>
    <w:lvlOverride w:ilvl="0">
      <w:startOverride w:val="1"/>
    </w:lvlOverride>
  </w:num>
  <w:num w:numId="30" w16cid:durableId="2129010462">
    <w:abstractNumId w:val="21"/>
    <w:lvlOverride w:ilvl="0">
      <w:startOverride w:val="1"/>
    </w:lvlOverride>
  </w:num>
  <w:num w:numId="31" w16cid:durableId="1936786623">
    <w:abstractNumId w:val="26"/>
    <w:lvlOverride w:ilvl="0">
      <w:startOverride w:val="2"/>
    </w:lvlOverride>
  </w:num>
  <w:num w:numId="32" w16cid:durableId="72820204">
    <w:abstractNumId w:val="28"/>
    <w:lvlOverride w:ilvl="0">
      <w:startOverride w:val="4"/>
    </w:lvlOverride>
  </w:num>
  <w:num w:numId="33" w16cid:durableId="1736515527">
    <w:abstractNumId w:val="16"/>
    <w:lvlOverride w:ilvl="0">
      <w:startOverride w:val="6"/>
    </w:lvlOverride>
  </w:num>
  <w:num w:numId="34" w16cid:durableId="381752406">
    <w:abstractNumId w:val="12"/>
    <w:lvlOverride w:ilvl="0">
      <w:startOverride w:val="7"/>
    </w:lvlOverride>
  </w:num>
  <w:num w:numId="35" w16cid:durableId="1710063132">
    <w:abstractNumId w:val="13"/>
    <w:lvlOverride w:ilvl="0">
      <w:startOverride w:val="8"/>
    </w:lvlOverride>
  </w:num>
  <w:num w:numId="36" w16cid:durableId="1221557236">
    <w:abstractNumId w:val="9"/>
    <w:lvlOverride w:ilvl="0">
      <w:startOverride w:val="9"/>
    </w:lvlOverride>
  </w:num>
  <w:num w:numId="37" w16cid:durableId="150223120">
    <w:abstractNumId w:val="30"/>
    <w:lvlOverride w:ilvl="0">
      <w:startOverride w:val="10"/>
    </w:lvlOverride>
  </w:num>
  <w:num w:numId="38" w16cid:durableId="1250891385">
    <w:abstractNumId w:val="8"/>
    <w:lvlOverride w:ilvl="0">
      <w:startOverride w:val="11"/>
    </w:lvlOverride>
  </w:num>
  <w:num w:numId="39" w16cid:durableId="799106216">
    <w:abstractNumId w:val="5"/>
    <w:lvlOverride w:ilvl="0">
      <w:startOverride w:val="12"/>
    </w:lvlOverride>
  </w:num>
  <w:num w:numId="40" w16cid:durableId="649675756">
    <w:abstractNumId w:val="4"/>
  </w:num>
  <w:num w:numId="41" w16cid:durableId="856701440">
    <w:abstractNumId w:val="23"/>
  </w:num>
  <w:num w:numId="42" w16cid:durableId="1581207835">
    <w:abstractNumId w:val="18"/>
  </w:num>
  <w:num w:numId="43" w16cid:durableId="973828707">
    <w:abstractNumId w:val="2"/>
  </w:num>
  <w:num w:numId="44" w16cid:durableId="2133088454">
    <w:abstractNumId w:val="15"/>
  </w:num>
  <w:num w:numId="45" w16cid:durableId="2057776119">
    <w:abstractNumId w:val="24"/>
  </w:num>
  <w:num w:numId="46" w16cid:durableId="1755056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EC1"/>
    <w:rsid w:val="00017A13"/>
    <w:rsid w:val="00036A9F"/>
    <w:rsid w:val="00043767"/>
    <w:rsid w:val="00063F63"/>
    <w:rsid w:val="0007147A"/>
    <w:rsid w:val="00093621"/>
    <w:rsid w:val="000A7B41"/>
    <w:rsid w:val="000D01C5"/>
    <w:rsid w:val="000F723F"/>
    <w:rsid w:val="00116B39"/>
    <w:rsid w:val="001335DB"/>
    <w:rsid w:val="00176C3F"/>
    <w:rsid w:val="001811A8"/>
    <w:rsid w:val="001826C3"/>
    <w:rsid w:val="001836E0"/>
    <w:rsid w:val="00191CCA"/>
    <w:rsid w:val="00193F92"/>
    <w:rsid w:val="001C2B45"/>
    <w:rsid w:val="00217255"/>
    <w:rsid w:val="00240D50"/>
    <w:rsid w:val="002632BF"/>
    <w:rsid w:val="00265487"/>
    <w:rsid w:val="00281655"/>
    <w:rsid w:val="002853E3"/>
    <w:rsid w:val="00285FF6"/>
    <w:rsid w:val="00292984"/>
    <w:rsid w:val="00294D97"/>
    <w:rsid w:val="002A55BC"/>
    <w:rsid w:val="002C0F0E"/>
    <w:rsid w:val="003202F9"/>
    <w:rsid w:val="00340EC1"/>
    <w:rsid w:val="00354E72"/>
    <w:rsid w:val="00381778"/>
    <w:rsid w:val="00387A98"/>
    <w:rsid w:val="003A4E49"/>
    <w:rsid w:val="003B655E"/>
    <w:rsid w:val="00404154"/>
    <w:rsid w:val="004064A8"/>
    <w:rsid w:val="0042078D"/>
    <w:rsid w:val="00433C14"/>
    <w:rsid w:val="00453261"/>
    <w:rsid w:val="00475634"/>
    <w:rsid w:val="004825CB"/>
    <w:rsid w:val="0048645A"/>
    <w:rsid w:val="004C52AD"/>
    <w:rsid w:val="004F652D"/>
    <w:rsid w:val="004F7243"/>
    <w:rsid w:val="00510336"/>
    <w:rsid w:val="00516BBF"/>
    <w:rsid w:val="00557541"/>
    <w:rsid w:val="005A69B7"/>
    <w:rsid w:val="005B5D45"/>
    <w:rsid w:val="005E5E90"/>
    <w:rsid w:val="00615A06"/>
    <w:rsid w:val="00664874"/>
    <w:rsid w:val="00671126"/>
    <w:rsid w:val="00695B98"/>
    <w:rsid w:val="006F725B"/>
    <w:rsid w:val="0070052C"/>
    <w:rsid w:val="007030B7"/>
    <w:rsid w:val="00726E6F"/>
    <w:rsid w:val="007B5BC3"/>
    <w:rsid w:val="007F4D43"/>
    <w:rsid w:val="008003E3"/>
    <w:rsid w:val="00846AFA"/>
    <w:rsid w:val="008528D4"/>
    <w:rsid w:val="0087417F"/>
    <w:rsid w:val="0087675F"/>
    <w:rsid w:val="008E6468"/>
    <w:rsid w:val="008E7D37"/>
    <w:rsid w:val="008F1C56"/>
    <w:rsid w:val="009234F3"/>
    <w:rsid w:val="009240B5"/>
    <w:rsid w:val="00931C78"/>
    <w:rsid w:val="00944334"/>
    <w:rsid w:val="00946363"/>
    <w:rsid w:val="00960415"/>
    <w:rsid w:val="009774F0"/>
    <w:rsid w:val="009A7A68"/>
    <w:rsid w:val="009C640C"/>
    <w:rsid w:val="009D735C"/>
    <w:rsid w:val="009E437E"/>
    <w:rsid w:val="009F38E2"/>
    <w:rsid w:val="009F46A8"/>
    <w:rsid w:val="00A32043"/>
    <w:rsid w:val="00A35471"/>
    <w:rsid w:val="00A41790"/>
    <w:rsid w:val="00A55E71"/>
    <w:rsid w:val="00A57E3A"/>
    <w:rsid w:val="00A64FD2"/>
    <w:rsid w:val="00A73D88"/>
    <w:rsid w:val="00A92FCE"/>
    <w:rsid w:val="00AD420D"/>
    <w:rsid w:val="00B33C74"/>
    <w:rsid w:val="00B468B9"/>
    <w:rsid w:val="00B47304"/>
    <w:rsid w:val="00B65423"/>
    <w:rsid w:val="00B66192"/>
    <w:rsid w:val="00B721E9"/>
    <w:rsid w:val="00B92F80"/>
    <w:rsid w:val="00B96587"/>
    <w:rsid w:val="00B96A54"/>
    <w:rsid w:val="00BA20BC"/>
    <w:rsid w:val="00BA5679"/>
    <w:rsid w:val="00BA69B1"/>
    <w:rsid w:val="00BB5885"/>
    <w:rsid w:val="00BD4812"/>
    <w:rsid w:val="00BE00A7"/>
    <w:rsid w:val="00BE7C44"/>
    <w:rsid w:val="00BF22F1"/>
    <w:rsid w:val="00BF2DFA"/>
    <w:rsid w:val="00BF3789"/>
    <w:rsid w:val="00C0208D"/>
    <w:rsid w:val="00C05BE6"/>
    <w:rsid w:val="00C44212"/>
    <w:rsid w:val="00C63822"/>
    <w:rsid w:val="00C65C35"/>
    <w:rsid w:val="00CC3270"/>
    <w:rsid w:val="00CF0541"/>
    <w:rsid w:val="00D011F1"/>
    <w:rsid w:val="00D04DB1"/>
    <w:rsid w:val="00D2473E"/>
    <w:rsid w:val="00D73E7F"/>
    <w:rsid w:val="00D771D5"/>
    <w:rsid w:val="00D8119C"/>
    <w:rsid w:val="00D91449"/>
    <w:rsid w:val="00DB2128"/>
    <w:rsid w:val="00DF3F61"/>
    <w:rsid w:val="00DF4FC2"/>
    <w:rsid w:val="00E0012E"/>
    <w:rsid w:val="00E0481A"/>
    <w:rsid w:val="00E10053"/>
    <w:rsid w:val="00E17AEB"/>
    <w:rsid w:val="00E323A0"/>
    <w:rsid w:val="00E3631F"/>
    <w:rsid w:val="00E5677E"/>
    <w:rsid w:val="00E67378"/>
    <w:rsid w:val="00E93043"/>
    <w:rsid w:val="00EA0ACF"/>
    <w:rsid w:val="00EB5CFD"/>
    <w:rsid w:val="00ED1702"/>
    <w:rsid w:val="00ED688F"/>
    <w:rsid w:val="00EE3A6A"/>
    <w:rsid w:val="00F86D63"/>
    <w:rsid w:val="00FC2746"/>
    <w:rsid w:val="00FF2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6722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EC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40EC1"/>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340EC1"/>
    <w:pPr>
      <w:keepNext/>
      <w:spacing w:before="240" w:after="60"/>
      <w:outlineLvl w:val="1"/>
    </w:pPr>
    <w:rPr>
      <w:rFonts w:ascii="Arial" w:hAnsi="Arial"/>
      <w:b/>
      <w:i/>
    </w:rPr>
  </w:style>
  <w:style w:type="paragraph" w:styleId="Heading5">
    <w:name w:val="heading 5"/>
    <w:basedOn w:val="Normal"/>
    <w:next w:val="NormalIndent"/>
    <w:link w:val="Heading5Char"/>
    <w:qFormat/>
    <w:rsid w:val="00340EC1"/>
    <w:pPr>
      <w:ind w:left="720"/>
      <w:outlineLvl w:val="4"/>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0EC1"/>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340EC1"/>
    <w:rPr>
      <w:rFonts w:ascii="Arial" w:eastAsia="Times New Roman" w:hAnsi="Arial" w:cs="Times New Roman"/>
      <w:b/>
      <w:i/>
      <w:sz w:val="20"/>
      <w:szCs w:val="20"/>
    </w:rPr>
  </w:style>
  <w:style w:type="character" w:customStyle="1" w:styleId="Heading5Char">
    <w:name w:val="Heading 5 Char"/>
    <w:basedOn w:val="DefaultParagraphFont"/>
    <w:link w:val="Heading5"/>
    <w:rsid w:val="00340EC1"/>
    <w:rPr>
      <w:rFonts w:ascii="Times New Roman" w:eastAsia="Times New Roman" w:hAnsi="Times New Roman" w:cs="Times New Roman"/>
      <w:b/>
      <w:sz w:val="20"/>
      <w:szCs w:val="20"/>
    </w:rPr>
  </w:style>
  <w:style w:type="paragraph" w:styleId="Footer">
    <w:name w:val="footer"/>
    <w:basedOn w:val="Normal"/>
    <w:link w:val="FooterChar"/>
    <w:semiHidden/>
    <w:rsid w:val="00340EC1"/>
    <w:pPr>
      <w:tabs>
        <w:tab w:val="center" w:pos="4320"/>
        <w:tab w:val="right" w:pos="8640"/>
      </w:tabs>
    </w:pPr>
  </w:style>
  <w:style w:type="character" w:customStyle="1" w:styleId="FooterChar">
    <w:name w:val="Footer Char"/>
    <w:basedOn w:val="DefaultParagraphFont"/>
    <w:link w:val="Footer"/>
    <w:semiHidden/>
    <w:rsid w:val="00340EC1"/>
    <w:rPr>
      <w:rFonts w:ascii="Times New Roman" w:eastAsia="Times New Roman" w:hAnsi="Times New Roman" w:cs="Times New Roman"/>
      <w:sz w:val="20"/>
      <w:szCs w:val="20"/>
    </w:rPr>
  </w:style>
  <w:style w:type="character" w:styleId="PageNumber">
    <w:name w:val="page number"/>
    <w:semiHidden/>
    <w:rsid w:val="00340EC1"/>
  </w:style>
  <w:style w:type="paragraph" w:styleId="Header">
    <w:name w:val="header"/>
    <w:basedOn w:val="Normal"/>
    <w:link w:val="HeaderChar"/>
    <w:semiHidden/>
    <w:rsid w:val="00340EC1"/>
    <w:pPr>
      <w:tabs>
        <w:tab w:val="center" w:pos="4320"/>
        <w:tab w:val="right" w:pos="8640"/>
      </w:tabs>
    </w:pPr>
  </w:style>
  <w:style w:type="character" w:customStyle="1" w:styleId="HeaderChar">
    <w:name w:val="Header Char"/>
    <w:basedOn w:val="DefaultParagraphFont"/>
    <w:link w:val="Header"/>
    <w:semiHidden/>
    <w:rsid w:val="00340EC1"/>
    <w:rPr>
      <w:rFonts w:ascii="Times New Roman" w:eastAsia="Times New Roman" w:hAnsi="Times New Roman" w:cs="Times New Roman"/>
      <w:sz w:val="20"/>
      <w:szCs w:val="20"/>
    </w:rPr>
  </w:style>
  <w:style w:type="paragraph" w:styleId="TOC1">
    <w:name w:val="toc 1"/>
    <w:basedOn w:val="Normal"/>
    <w:next w:val="Normal"/>
    <w:semiHidden/>
    <w:rsid w:val="00340EC1"/>
    <w:pPr>
      <w:tabs>
        <w:tab w:val="right" w:pos="8640"/>
      </w:tabs>
      <w:spacing w:before="120" w:after="120"/>
    </w:pPr>
    <w:rPr>
      <w:b/>
      <w:caps/>
    </w:rPr>
  </w:style>
  <w:style w:type="paragraph" w:styleId="TOC2">
    <w:name w:val="toc 2"/>
    <w:basedOn w:val="Normal"/>
    <w:next w:val="Normal"/>
    <w:semiHidden/>
    <w:rsid w:val="00340EC1"/>
    <w:pPr>
      <w:tabs>
        <w:tab w:val="right" w:pos="8640"/>
      </w:tabs>
      <w:ind w:left="200"/>
    </w:pPr>
    <w:rPr>
      <w:smallCaps/>
    </w:rPr>
  </w:style>
  <w:style w:type="paragraph" w:styleId="List">
    <w:name w:val="List"/>
    <w:basedOn w:val="Normal"/>
    <w:semiHidden/>
    <w:rsid w:val="00340EC1"/>
    <w:pPr>
      <w:ind w:left="360" w:hanging="360"/>
    </w:pPr>
    <w:rPr>
      <w:rFonts w:ascii="New York" w:hAnsi="New York"/>
      <w:sz w:val="24"/>
    </w:rPr>
  </w:style>
  <w:style w:type="paragraph" w:styleId="List2">
    <w:name w:val="List 2"/>
    <w:basedOn w:val="Normal"/>
    <w:semiHidden/>
    <w:rsid w:val="00340EC1"/>
    <w:pPr>
      <w:ind w:left="720" w:hanging="360"/>
    </w:pPr>
    <w:rPr>
      <w:sz w:val="24"/>
    </w:rPr>
  </w:style>
  <w:style w:type="paragraph" w:styleId="BodyText">
    <w:name w:val="Body Text"/>
    <w:basedOn w:val="Normal"/>
    <w:link w:val="BodyTextChar"/>
    <w:semiHidden/>
    <w:rsid w:val="00340EC1"/>
    <w:pPr>
      <w:widowControl w:val="0"/>
      <w:jc w:val="both"/>
    </w:pPr>
    <w:rPr>
      <w:sz w:val="24"/>
    </w:rPr>
  </w:style>
  <w:style w:type="character" w:customStyle="1" w:styleId="BodyTextChar">
    <w:name w:val="Body Text Char"/>
    <w:basedOn w:val="DefaultParagraphFont"/>
    <w:link w:val="BodyText"/>
    <w:semiHidden/>
    <w:rsid w:val="00340EC1"/>
    <w:rPr>
      <w:rFonts w:ascii="Times New Roman" w:eastAsia="Times New Roman" w:hAnsi="Times New Roman" w:cs="Times New Roman"/>
      <w:sz w:val="24"/>
      <w:szCs w:val="20"/>
    </w:rPr>
  </w:style>
  <w:style w:type="paragraph" w:customStyle="1" w:styleId="Sub-Head">
    <w:name w:val="Sub-Head"/>
    <w:basedOn w:val="Normal"/>
    <w:rsid w:val="00340EC1"/>
    <w:pPr>
      <w:spacing w:line="240" w:lineRule="exact"/>
    </w:pPr>
    <w:rPr>
      <w:rFonts w:ascii="Times" w:hAnsi="Times"/>
      <w:b/>
      <w:i/>
      <w:sz w:val="28"/>
    </w:rPr>
  </w:style>
  <w:style w:type="paragraph" w:styleId="NormalIndent">
    <w:name w:val="Normal Indent"/>
    <w:basedOn w:val="Normal"/>
    <w:uiPriority w:val="99"/>
    <w:semiHidden/>
    <w:unhideWhenUsed/>
    <w:rsid w:val="00340EC1"/>
    <w:pPr>
      <w:ind w:left="720"/>
    </w:pPr>
  </w:style>
  <w:style w:type="paragraph" w:styleId="BalloonText">
    <w:name w:val="Balloon Text"/>
    <w:basedOn w:val="Normal"/>
    <w:link w:val="BalloonTextChar"/>
    <w:uiPriority w:val="99"/>
    <w:semiHidden/>
    <w:unhideWhenUsed/>
    <w:rsid w:val="00340EC1"/>
    <w:rPr>
      <w:rFonts w:ascii="Tahoma" w:hAnsi="Tahoma" w:cs="Tahoma"/>
      <w:sz w:val="16"/>
      <w:szCs w:val="16"/>
    </w:rPr>
  </w:style>
  <w:style w:type="character" w:customStyle="1" w:styleId="BalloonTextChar">
    <w:name w:val="Balloon Text Char"/>
    <w:basedOn w:val="DefaultParagraphFont"/>
    <w:link w:val="BalloonText"/>
    <w:uiPriority w:val="99"/>
    <w:semiHidden/>
    <w:rsid w:val="00340EC1"/>
    <w:rPr>
      <w:rFonts w:ascii="Tahoma" w:eastAsia="Times New Roman" w:hAnsi="Tahoma" w:cs="Tahoma"/>
      <w:sz w:val="16"/>
      <w:szCs w:val="16"/>
    </w:rPr>
  </w:style>
  <w:style w:type="paragraph" w:styleId="ListParagraph">
    <w:name w:val="List Paragraph"/>
    <w:basedOn w:val="Normal"/>
    <w:uiPriority w:val="34"/>
    <w:qFormat/>
    <w:rsid w:val="00726E6F"/>
    <w:pPr>
      <w:ind w:left="720"/>
      <w:contextualSpacing/>
    </w:pPr>
  </w:style>
  <w:style w:type="paragraph" w:customStyle="1" w:styleId="font8">
    <w:name w:val="font_8"/>
    <w:basedOn w:val="Normal"/>
    <w:rsid w:val="00240D50"/>
    <w:pPr>
      <w:overflowPunct/>
      <w:autoSpaceDE/>
      <w:autoSpaceDN/>
      <w:adjustRightInd/>
      <w:spacing w:before="100" w:beforeAutospacing="1" w:after="100" w:afterAutospacing="1"/>
      <w:textAlignment w:val="auto"/>
    </w:pPr>
    <w:rPr>
      <w:sz w:val="24"/>
      <w:szCs w:val="24"/>
    </w:rPr>
  </w:style>
  <w:style w:type="character" w:customStyle="1" w:styleId="wixguard">
    <w:name w:val="wixguard"/>
    <w:basedOn w:val="DefaultParagraphFont"/>
    <w:rsid w:val="00240D50"/>
  </w:style>
  <w:style w:type="paragraph" w:customStyle="1" w:styleId="font9">
    <w:name w:val="font_9"/>
    <w:basedOn w:val="Normal"/>
    <w:rsid w:val="00265487"/>
    <w:pPr>
      <w:overflowPunct/>
      <w:autoSpaceDE/>
      <w:autoSpaceDN/>
      <w:adjustRightInd/>
      <w:spacing w:before="100" w:beforeAutospacing="1" w:after="100" w:afterAutospacing="1"/>
      <w:textAlignment w:val="auto"/>
    </w:pPr>
    <w:rPr>
      <w:sz w:val="24"/>
      <w:szCs w:val="24"/>
    </w:rPr>
  </w:style>
  <w:style w:type="paragraph" w:customStyle="1" w:styleId="font7">
    <w:name w:val="font_7"/>
    <w:basedOn w:val="Normal"/>
    <w:rsid w:val="00695B98"/>
    <w:pPr>
      <w:overflowPunct/>
      <w:autoSpaceDE/>
      <w:autoSpaceDN/>
      <w:adjustRightInd/>
      <w:spacing w:before="100" w:beforeAutospacing="1" w:after="100" w:afterAutospacing="1"/>
      <w:textAlignment w:val="auto"/>
    </w:pPr>
    <w:rPr>
      <w:sz w:val="24"/>
      <w:szCs w:val="24"/>
    </w:rPr>
  </w:style>
  <w:style w:type="character" w:customStyle="1" w:styleId="color15">
    <w:name w:val="color_15"/>
    <w:basedOn w:val="DefaultParagraphFont"/>
    <w:rsid w:val="00695B98"/>
  </w:style>
  <w:style w:type="paragraph" w:styleId="NormalWeb">
    <w:name w:val="Normal (Web)"/>
    <w:basedOn w:val="Normal"/>
    <w:uiPriority w:val="99"/>
    <w:unhideWhenUsed/>
    <w:rsid w:val="002853E3"/>
    <w:pPr>
      <w:overflowPunct/>
      <w:autoSpaceDE/>
      <w:autoSpaceDN/>
      <w:adjustRightInd/>
      <w:spacing w:before="100" w:beforeAutospacing="1" w:after="100" w:afterAutospacing="1"/>
      <w:textAlignment w:val="auto"/>
    </w:pPr>
    <w:rPr>
      <w:sz w:val="24"/>
      <w:szCs w:val="24"/>
    </w:rPr>
  </w:style>
  <w:style w:type="character" w:styleId="Strong">
    <w:name w:val="Strong"/>
    <w:basedOn w:val="DefaultParagraphFont"/>
    <w:uiPriority w:val="22"/>
    <w:qFormat/>
    <w:rsid w:val="002853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44465">
      <w:bodyDiv w:val="1"/>
      <w:marLeft w:val="0"/>
      <w:marRight w:val="0"/>
      <w:marTop w:val="0"/>
      <w:marBottom w:val="0"/>
      <w:divBdr>
        <w:top w:val="none" w:sz="0" w:space="0" w:color="auto"/>
        <w:left w:val="none" w:sz="0" w:space="0" w:color="auto"/>
        <w:bottom w:val="none" w:sz="0" w:space="0" w:color="auto"/>
        <w:right w:val="none" w:sz="0" w:space="0" w:color="auto"/>
      </w:divBdr>
    </w:div>
    <w:div w:id="165829338">
      <w:bodyDiv w:val="1"/>
      <w:marLeft w:val="0"/>
      <w:marRight w:val="0"/>
      <w:marTop w:val="0"/>
      <w:marBottom w:val="0"/>
      <w:divBdr>
        <w:top w:val="none" w:sz="0" w:space="0" w:color="auto"/>
        <w:left w:val="none" w:sz="0" w:space="0" w:color="auto"/>
        <w:bottom w:val="none" w:sz="0" w:space="0" w:color="auto"/>
        <w:right w:val="none" w:sz="0" w:space="0" w:color="auto"/>
      </w:divBdr>
    </w:div>
    <w:div w:id="180626872">
      <w:bodyDiv w:val="1"/>
      <w:marLeft w:val="0"/>
      <w:marRight w:val="0"/>
      <w:marTop w:val="0"/>
      <w:marBottom w:val="0"/>
      <w:divBdr>
        <w:top w:val="none" w:sz="0" w:space="0" w:color="auto"/>
        <w:left w:val="none" w:sz="0" w:space="0" w:color="auto"/>
        <w:bottom w:val="none" w:sz="0" w:space="0" w:color="auto"/>
        <w:right w:val="none" w:sz="0" w:space="0" w:color="auto"/>
      </w:divBdr>
    </w:div>
    <w:div w:id="379674966">
      <w:bodyDiv w:val="1"/>
      <w:marLeft w:val="0"/>
      <w:marRight w:val="0"/>
      <w:marTop w:val="0"/>
      <w:marBottom w:val="0"/>
      <w:divBdr>
        <w:top w:val="none" w:sz="0" w:space="0" w:color="auto"/>
        <w:left w:val="none" w:sz="0" w:space="0" w:color="auto"/>
        <w:bottom w:val="none" w:sz="0" w:space="0" w:color="auto"/>
        <w:right w:val="none" w:sz="0" w:space="0" w:color="auto"/>
      </w:divBdr>
    </w:div>
    <w:div w:id="402872998">
      <w:bodyDiv w:val="1"/>
      <w:marLeft w:val="0"/>
      <w:marRight w:val="0"/>
      <w:marTop w:val="0"/>
      <w:marBottom w:val="0"/>
      <w:divBdr>
        <w:top w:val="none" w:sz="0" w:space="0" w:color="auto"/>
        <w:left w:val="none" w:sz="0" w:space="0" w:color="auto"/>
        <w:bottom w:val="none" w:sz="0" w:space="0" w:color="auto"/>
        <w:right w:val="none" w:sz="0" w:space="0" w:color="auto"/>
      </w:divBdr>
    </w:div>
    <w:div w:id="449477314">
      <w:bodyDiv w:val="1"/>
      <w:marLeft w:val="0"/>
      <w:marRight w:val="0"/>
      <w:marTop w:val="0"/>
      <w:marBottom w:val="0"/>
      <w:divBdr>
        <w:top w:val="none" w:sz="0" w:space="0" w:color="auto"/>
        <w:left w:val="none" w:sz="0" w:space="0" w:color="auto"/>
        <w:bottom w:val="none" w:sz="0" w:space="0" w:color="auto"/>
        <w:right w:val="none" w:sz="0" w:space="0" w:color="auto"/>
      </w:divBdr>
    </w:div>
    <w:div w:id="735199840">
      <w:bodyDiv w:val="1"/>
      <w:marLeft w:val="0"/>
      <w:marRight w:val="0"/>
      <w:marTop w:val="0"/>
      <w:marBottom w:val="0"/>
      <w:divBdr>
        <w:top w:val="none" w:sz="0" w:space="0" w:color="auto"/>
        <w:left w:val="none" w:sz="0" w:space="0" w:color="auto"/>
        <w:bottom w:val="none" w:sz="0" w:space="0" w:color="auto"/>
        <w:right w:val="none" w:sz="0" w:space="0" w:color="auto"/>
      </w:divBdr>
    </w:div>
    <w:div w:id="767654760">
      <w:bodyDiv w:val="1"/>
      <w:marLeft w:val="0"/>
      <w:marRight w:val="0"/>
      <w:marTop w:val="0"/>
      <w:marBottom w:val="0"/>
      <w:divBdr>
        <w:top w:val="none" w:sz="0" w:space="0" w:color="auto"/>
        <w:left w:val="none" w:sz="0" w:space="0" w:color="auto"/>
        <w:bottom w:val="none" w:sz="0" w:space="0" w:color="auto"/>
        <w:right w:val="none" w:sz="0" w:space="0" w:color="auto"/>
      </w:divBdr>
    </w:div>
    <w:div w:id="801655281">
      <w:bodyDiv w:val="1"/>
      <w:marLeft w:val="0"/>
      <w:marRight w:val="0"/>
      <w:marTop w:val="0"/>
      <w:marBottom w:val="0"/>
      <w:divBdr>
        <w:top w:val="none" w:sz="0" w:space="0" w:color="auto"/>
        <w:left w:val="none" w:sz="0" w:space="0" w:color="auto"/>
        <w:bottom w:val="none" w:sz="0" w:space="0" w:color="auto"/>
        <w:right w:val="none" w:sz="0" w:space="0" w:color="auto"/>
      </w:divBdr>
    </w:div>
    <w:div w:id="854924230">
      <w:bodyDiv w:val="1"/>
      <w:marLeft w:val="0"/>
      <w:marRight w:val="0"/>
      <w:marTop w:val="0"/>
      <w:marBottom w:val="0"/>
      <w:divBdr>
        <w:top w:val="none" w:sz="0" w:space="0" w:color="auto"/>
        <w:left w:val="none" w:sz="0" w:space="0" w:color="auto"/>
        <w:bottom w:val="none" w:sz="0" w:space="0" w:color="auto"/>
        <w:right w:val="none" w:sz="0" w:space="0" w:color="auto"/>
      </w:divBdr>
    </w:div>
    <w:div w:id="858662787">
      <w:bodyDiv w:val="1"/>
      <w:marLeft w:val="0"/>
      <w:marRight w:val="0"/>
      <w:marTop w:val="0"/>
      <w:marBottom w:val="0"/>
      <w:divBdr>
        <w:top w:val="none" w:sz="0" w:space="0" w:color="auto"/>
        <w:left w:val="none" w:sz="0" w:space="0" w:color="auto"/>
        <w:bottom w:val="none" w:sz="0" w:space="0" w:color="auto"/>
        <w:right w:val="none" w:sz="0" w:space="0" w:color="auto"/>
      </w:divBdr>
    </w:div>
    <w:div w:id="925504074">
      <w:bodyDiv w:val="1"/>
      <w:marLeft w:val="0"/>
      <w:marRight w:val="0"/>
      <w:marTop w:val="0"/>
      <w:marBottom w:val="0"/>
      <w:divBdr>
        <w:top w:val="none" w:sz="0" w:space="0" w:color="auto"/>
        <w:left w:val="none" w:sz="0" w:space="0" w:color="auto"/>
        <w:bottom w:val="none" w:sz="0" w:space="0" w:color="auto"/>
        <w:right w:val="none" w:sz="0" w:space="0" w:color="auto"/>
      </w:divBdr>
    </w:div>
    <w:div w:id="950278185">
      <w:bodyDiv w:val="1"/>
      <w:marLeft w:val="0"/>
      <w:marRight w:val="0"/>
      <w:marTop w:val="0"/>
      <w:marBottom w:val="0"/>
      <w:divBdr>
        <w:top w:val="none" w:sz="0" w:space="0" w:color="auto"/>
        <w:left w:val="none" w:sz="0" w:space="0" w:color="auto"/>
        <w:bottom w:val="none" w:sz="0" w:space="0" w:color="auto"/>
        <w:right w:val="none" w:sz="0" w:space="0" w:color="auto"/>
      </w:divBdr>
    </w:div>
    <w:div w:id="978921746">
      <w:bodyDiv w:val="1"/>
      <w:marLeft w:val="0"/>
      <w:marRight w:val="0"/>
      <w:marTop w:val="0"/>
      <w:marBottom w:val="0"/>
      <w:divBdr>
        <w:top w:val="none" w:sz="0" w:space="0" w:color="auto"/>
        <w:left w:val="none" w:sz="0" w:space="0" w:color="auto"/>
        <w:bottom w:val="none" w:sz="0" w:space="0" w:color="auto"/>
        <w:right w:val="none" w:sz="0" w:space="0" w:color="auto"/>
      </w:divBdr>
    </w:div>
    <w:div w:id="1064522544">
      <w:bodyDiv w:val="1"/>
      <w:marLeft w:val="0"/>
      <w:marRight w:val="0"/>
      <w:marTop w:val="0"/>
      <w:marBottom w:val="0"/>
      <w:divBdr>
        <w:top w:val="none" w:sz="0" w:space="0" w:color="auto"/>
        <w:left w:val="none" w:sz="0" w:space="0" w:color="auto"/>
        <w:bottom w:val="none" w:sz="0" w:space="0" w:color="auto"/>
        <w:right w:val="none" w:sz="0" w:space="0" w:color="auto"/>
      </w:divBdr>
    </w:div>
    <w:div w:id="1106849157">
      <w:bodyDiv w:val="1"/>
      <w:marLeft w:val="0"/>
      <w:marRight w:val="0"/>
      <w:marTop w:val="0"/>
      <w:marBottom w:val="0"/>
      <w:divBdr>
        <w:top w:val="none" w:sz="0" w:space="0" w:color="auto"/>
        <w:left w:val="none" w:sz="0" w:space="0" w:color="auto"/>
        <w:bottom w:val="none" w:sz="0" w:space="0" w:color="auto"/>
        <w:right w:val="none" w:sz="0" w:space="0" w:color="auto"/>
      </w:divBdr>
    </w:div>
    <w:div w:id="1121268142">
      <w:bodyDiv w:val="1"/>
      <w:marLeft w:val="0"/>
      <w:marRight w:val="0"/>
      <w:marTop w:val="0"/>
      <w:marBottom w:val="0"/>
      <w:divBdr>
        <w:top w:val="none" w:sz="0" w:space="0" w:color="auto"/>
        <w:left w:val="none" w:sz="0" w:space="0" w:color="auto"/>
        <w:bottom w:val="none" w:sz="0" w:space="0" w:color="auto"/>
        <w:right w:val="none" w:sz="0" w:space="0" w:color="auto"/>
      </w:divBdr>
    </w:div>
    <w:div w:id="1350642747">
      <w:bodyDiv w:val="1"/>
      <w:marLeft w:val="0"/>
      <w:marRight w:val="0"/>
      <w:marTop w:val="0"/>
      <w:marBottom w:val="0"/>
      <w:divBdr>
        <w:top w:val="none" w:sz="0" w:space="0" w:color="auto"/>
        <w:left w:val="none" w:sz="0" w:space="0" w:color="auto"/>
        <w:bottom w:val="none" w:sz="0" w:space="0" w:color="auto"/>
        <w:right w:val="none" w:sz="0" w:space="0" w:color="auto"/>
      </w:divBdr>
    </w:div>
    <w:div w:id="1388338433">
      <w:bodyDiv w:val="1"/>
      <w:marLeft w:val="0"/>
      <w:marRight w:val="0"/>
      <w:marTop w:val="0"/>
      <w:marBottom w:val="0"/>
      <w:divBdr>
        <w:top w:val="none" w:sz="0" w:space="0" w:color="auto"/>
        <w:left w:val="none" w:sz="0" w:space="0" w:color="auto"/>
        <w:bottom w:val="none" w:sz="0" w:space="0" w:color="auto"/>
        <w:right w:val="none" w:sz="0" w:space="0" w:color="auto"/>
      </w:divBdr>
    </w:div>
    <w:div w:id="1427994661">
      <w:bodyDiv w:val="1"/>
      <w:marLeft w:val="0"/>
      <w:marRight w:val="0"/>
      <w:marTop w:val="0"/>
      <w:marBottom w:val="0"/>
      <w:divBdr>
        <w:top w:val="none" w:sz="0" w:space="0" w:color="auto"/>
        <w:left w:val="none" w:sz="0" w:space="0" w:color="auto"/>
        <w:bottom w:val="none" w:sz="0" w:space="0" w:color="auto"/>
        <w:right w:val="none" w:sz="0" w:space="0" w:color="auto"/>
      </w:divBdr>
    </w:div>
    <w:div w:id="1525513849">
      <w:bodyDiv w:val="1"/>
      <w:marLeft w:val="0"/>
      <w:marRight w:val="0"/>
      <w:marTop w:val="0"/>
      <w:marBottom w:val="0"/>
      <w:divBdr>
        <w:top w:val="none" w:sz="0" w:space="0" w:color="auto"/>
        <w:left w:val="none" w:sz="0" w:space="0" w:color="auto"/>
        <w:bottom w:val="none" w:sz="0" w:space="0" w:color="auto"/>
        <w:right w:val="none" w:sz="0" w:space="0" w:color="auto"/>
      </w:divBdr>
    </w:div>
    <w:div w:id="1591935014">
      <w:bodyDiv w:val="1"/>
      <w:marLeft w:val="0"/>
      <w:marRight w:val="0"/>
      <w:marTop w:val="0"/>
      <w:marBottom w:val="0"/>
      <w:divBdr>
        <w:top w:val="none" w:sz="0" w:space="0" w:color="auto"/>
        <w:left w:val="none" w:sz="0" w:space="0" w:color="auto"/>
        <w:bottom w:val="none" w:sz="0" w:space="0" w:color="auto"/>
        <w:right w:val="none" w:sz="0" w:space="0" w:color="auto"/>
      </w:divBdr>
    </w:div>
    <w:div w:id="1655141913">
      <w:bodyDiv w:val="1"/>
      <w:marLeft w:val="0"/>
      <w:marRight w:val="0"/>
      <w:marTop w:val="0"/>
      <w:marBottom w:val="0"/>
      <w:divBdr>
        <w:top w:val="none" w:sz="0" w:space="0" w:color="auto"/>
        <w:left w:val="none" w:sz="0" w:space="0" w:color="auto"/>
        <w:bottom w:val="none" w:sz="0" w:space="0" w:color="auto"/>
        <w:right w:val="none" w:sz="0" w:space="0" w:color="auto"/>
      </w:divBdr>
    </w:div>
    <w:div w:id="1730568351">
      <w:bodyDiv w:val="1"/>
      <w:marLeft w:val="0"/>
      <w:marRight w:val="0"/>
      <w:marTop w:val="0"/>
      <w:marBottom w:val="0"/>
      <w:divBdr>
        <w:top w:val="none" w:sz="0" w:space="0" w:color="auto"/>
        <w:left w:val="none" w:sz="0" w:space="0" w:color="auto"/>
        <w:bottom w:val="none" w:sz="0" w:space="0" w:color="auto"/>
        <w:right w:val="none" w:sz="0" w:space="0" w:color="auto"/>
      </w:divBdr>
    </w:div>
    <w:div w:id="1785615813">
      <w:bodyDiv w:val="1"/>
      <w:marLeft w:val="0"/>
      <w:marRight w:val="0"/>
      <w:marTop w:val="0"/>
      <w:marBottom w:val="0"/>
      <w:divBdr>
        <w:top w:val="none" w:sz="0" w:space="0" w:color="auto"/>
        <w:left w:val="none" w:sz="0" w:space="0" w:color="auto"/>
        <w:bottom w:val="none" w:sz="0" w:space="0" w:color="auto"/>
        <w:right w:val="none" w:sz="0" w:space="0" w:color="auto"/>
      </w:divBdr>
    </w:div>
    <w:div w:id="1806777251">
      <w:bodyDiv w:val="1"/>
      <w:marLeft w:val="0"/>
      <w:marRight w:val="0"/>
      <w:marTop w:val="0"/>
      <w:marBottom w:val="0"/>
      <w:divBdr>
        <w:top w:val="none" w:sz="0" w:space="0" w:color="auto"/>
        <w:left w:val="none" w:sz="0" w:space="0" w:color="auto"/>
        <w:bottom w:val="none" w:sz="0" w:space="0" w:color="auto"/>
        <w:right w:val="none" w:sz="0" w:space="0" w:color="auto"/>
      </w:divBdr>
    </w:div>
    <w:div w:id="1890846084">
      <w:bodyDiv w:val="1"/>
      <w:marLeft w:val="0"/>
      <w:marRight w:val="0"/>
      <w:marTop w:val="0"/>
      <w:marBottom w:val="0"/>
      <w:divBdr>
        <w:top w:val="none" w:sz="0" w:space="0" w:color="auto"/>
        <w:left w:val="none" w:sz="0" w:space="0" w:color="auto"/>
        <w:bottom w:val="none" w:sz="0" w:space="0" w:color="auto"/>
        <w:right w:val="none" w:sz="0" w:space="0" w:color="auto"/>
      </w:divBdr>
    </w:div>
    <w:div w:id="1970821945">
      <w:bodyDiv w:val="1"/>
      <w:marLeft w:val="0"/>
      <w:marRight w:val="0"/>
      <w:marTop w:val="0"/>
      <w:marBottom w:val="0"/>
      <w:divBdr>
        <w:top w:val="none" w:sz="0" w:space="0" w:color="auto"/>
        <w:left w:val="none" w:sz="0" w:space="0" w:color="auto"/>
        <w:bottom w:val="none" w:sz="0" w:space="0" w:color="auto"/>
        <w:right w:val="none" w:sz="0" w:space="0" w:color="auto"/>
      </w:divBdr>
    </w:div>
    <w:div w:id="1979678028">
      <w:bodyDiv w:val="1"/>
      <w:marLeft w:val="0"/>
      <w:marRight w:val="0"/>
      <w:marTop w:val="0"/>
      <w:marBottom w:val="0"/>
      <w:divBdr>
        <w:top w:val="none" w:sz="0" w:space="0" w:color="auto"/>
        <w:left w:val="none" w:sz="0" w:space="0" w:color="auto"/>
        <w:bottom w:val="none" w:sz="0" w:space="0" w:color="auto"/>
        <w:right w:val="none" w:sz="0" w:space="0" w:color="auto"/>
      </w:divBdr>
    </w:div>
    <w:div w:id="2038004478">
      <w:bodyDiv w:val="1"/>
      <w:marLeft w:val="0"/>
      <w:marRight w:val="0"/>
      <w:marTop w:val="0"/>
      <w:marBottom w:val="0"/>
      <w:divBdr>
        <w:top w:val="none" w:sz="0" w:space="0" w:color="auto"/>
        <w:left w:val="none" w:sz="0" w:space="0" w:color="auto"/>
        <w:bottom w:val="none" w:sz="0" w:space="0" w:color="auto"/>
        <w:right w:val="none" w:sz="0" w:space="0" w:color="auto"/>
      </w:divBdr>
    </w:div>
    <w:div w:id="205746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69AC0-A221-44BF-B9C2-249C7DE29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14</Pages>
  <Words>3682</Words>
  <Characters>23096</Characters>
  <Application>Microsoft Office Word</Application>
  <DocSecurity>0</DocSecurity>
  <Lines>547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Moskal, Edward</dc:creator>
  <cp:lastModifiedBy>Gunda, Sasank Radha Krishna Gupta</cp:lastModifiedBy>
  <cp:revision>13</cp:revision>
  <dcterms:created xsi:type="dcterms:W3CDTF">2024-11-08T14:01:00Z</dcterms:created>
  <dcterms:modified xsi:type="dcterms:W3CDTF">2024-11-11T22:28:00Z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0b594e6533bbd89fe308cb8740a2b64439a9cf68c1dd802f7c4d897f642bb556</vt:lpwstr>
  </property>
</Properties>
</file>