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w:rPr>
          <w:rtl w:val="0"/>
        </w:rPr>
        <w:t xml:space="preserve">Recovery from Religion” organizations are nonprofit organizations that offer support to people who are trying to leave a religion. For example, they organize support groups, operate call centers where people can get support over the phone, and organize events that promote atheism and secularism. </w:t>
      </w:r>
    </w:p>
    <w:p w:rsidR="00000000" w:rsidDel="00000000" w:rsidP="00000000" w:rsidRDefault="00000000" w:rsidRPr="00000000" w14:paraId="00000002">
      <w:pPr>
        <w:spacing w:after="0" w:before="0" w:lineRule="auto"/>
        <w:rPr/>
      </w:pPr>
      <w:r w:rsidDel="00000000" w:rsidR="00000000" w:rsidRPr="00000000">
        <w:rPr>
          <w:rtl w:val="0"/>
        </w:rPr>
        <w:t xml:space="preserve">MOTION: </w:t>
      </w:r>
      <w:r w:rsidDel="00000000" w:rsidR="00000000" w:rsidRPr="00000000">
        <w:rPr>
          <w:rtl w:val="0"/>
        </w:rPr>
        <w:t xml:space="preserve">THBT Western liberal democracies should finance the creation and operation of “Recovery from Religion” organizations</w:t>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GOV</w:t>
      </w:r>
    </w:p>
    <w:p w:rsidR="00000000" w:rsidDel="00000000" w:rsidP="00000000" w:rsidRDefault="00000000" w:rsidRPr="00000000" w14:paraId="00000005">
      <w:pPr>
        <w:rPr>
          <w:b w:val="1"/>
          <w:bCs w:val="1"/>
        </w:rPr>
      </w:pPr>
      <w:r w:rsidDel="00000000" w:rsidR="00000000" w:rsidRPr="00000000">
        <w:rPr>
          <w:b w:val="1"/>
          <w:bCs w:val="1"/>
          <w:rtl w:val="0"/>
        </w:rPr>
        <w:t xml:space="preserve">Preemption</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OPP might say this causes religious backlash. That’s non comparative because the state is already often anti-religion, e.g. supporting gay marriage or abortion</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OPP might say this is harmful to religious people. That’s untrue because there’s no active harm of this motion towards religious individuals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OPP might say this creates a coercive force to leave religion. Even if that’s true, we’ll prove it’s good, but more likely, that’s untrue: these organizations are opt-in not opt-out, so there’s no “coercion” under our side. That also kicks out any OPP argument on why being religious is good — people still have that choice under our side</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OPP might say that religious communities respond to this policy by becoming even more insular and restrictive. That’s extremely marginal because there’s already an incentive to do that under the status quo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Arguments</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In principle, this is necessary</w:t>
      </w:r>
    </w:p>
    <w:p w:rsidR="00000000" w:rsidDel="00000000" w:rsidP="00000000" w:rsidRDefault="00000000" w:rsidRPr="00000000" w14:paraId="0000000D">
      <w:pPr>
        <w:numPr>
          <w:ilvl w:val="1"/>
          <w:numId w:val="2"/>
        </w:numPr>
        <w:ind w:left="1440" w:hanging="360"/>
        <w:rPr/>
      </w:pPr>
      <w:r w:rsidDel="00000000" w:rsidR="00000000" w:rsidRPr="00000000">
        <w:rPr>
          <w:rtl w:val="0"/>
        </w:rPr>
        <w:t xml:space="preserve">1) Independently, this policy is good because it gives more options to people because the state is financially well-equipped to give these groups more money to do things like provide services or advertise. This is good because each individual’s definition of the “good life” is subjectively different, so we ought strive to give people maximal choices</w:t>
      </w:r>
    </w:p>
    <w:p w:rsidR="00000000" w:rsidDel="00000000" w:rsidP="00000000" w:rsidRDefault="00000000" w:rsidRPr="00000000" w14:paraId="0000000E">
      <w:pPr>
        <w:numPr>
          <w:ilvl w:val="1"/>
          <w:numId w:val="2"/>
        </w:numPr>
        <w:ind w:left="1440" w:hanging="360"/>
        <w:rPr/>
      </w:pPr>
      <w:r w:rsidDel="00000000" w:rsidR="00000000" w:rsidRPr="00000000">
        <w:rPr>
          <w:rtl w:val="0"/>
        </w:rPr>
        <w:t xml:space="preserve">2) This generates a meaningful counterbalancing force against the coercive institution of organized religion. Why is religion coercive? (1) People are indoctrinated into religions from a young age. (2) People face an eternal threat of damnation for leaving religions. (3) Religion is hierarchical and religious authorities can claim to have a closer connection to God, which makes challenging religion difficult. (4) You face social disapprobation for leaving religions, e.g. being cast out of your communities. How does this generate a counterbalancing force? (1) This creates increased awareness about the harms of religion which makes people more seriously consider the value of religion in their lives. (2) This provides people with the interim funding they need to leave socially restrictive religious communities that they depend upon for economic support. (3) Leaving a religion can often be highly emotionally traumatic, and these programs provide people the emotional </w:t>
      </w:r>
      <w:r w:rsidDel="00000000" w:rsidR="00000000" w:rsidRPr="00000000">
        <w:rPr>
          <w:rtl w:val="0"/>
        </w:rPr>
        <w:t xml:space="preserve">consoling</w:t>
      </w:r>
      <w:r w:rsidDel="00000000" w:rsidR="00000000" w:rsidRPr="00000000">
        <w:rPr>
          <w:rtl w:val="0"/>
        </w:rPr>
        <w:t xml:space="preserve"> and psychological support they need to get through that process. (4) The support provided by these organizations allows people to reconcile the different and conflicting parts of their religious identity, even if they never end up leaving their religion.</w:t>
      </w:r>
    </w:p>
    <w:p w:rsidR="00000000" w:rsidDel="00000000" w:rsidP="00000000" w:rsidRDefault="00000000" w:rsidRPr="00000000" w14:paraId="0000000F">
      <w:pPr>
        <w:numPr>
          <w:ilvl w:val="1"/>
          <w:numId w:val="2"/>
        </w:numPr>
        <w:ind w:left="1440" w:hanging="360"/>
        <w:rPr/>
      </w:pPr>
      <w:r w:rsidDel="00000000" w:rsidR="00000000" w:rsidRPr="00000000">
        <w:rPr>
          <w:rtl w:val="0"/>
        </w:rPr>
        <w:t xml:space="preserve">3) This satisfies the reparative duties of the state. Historically, the state has actively preferred religion over atheism, e.g. by funding religious institutions through things like tax breaks and by deriving legitimacy from religious sources of authority. The state has a duty to </w:t>
      </w:r>
      <w:r w:rsidDel="00000000" w:rsidR="00000000" w:rsidRPr="00000000">
        <w:rPr>
          <w:i w:val="1"/>
          <w:iCs w:val="1"/>
          <w:rtl w:val="0"/>
        </w:rPr>
        <w:t xml:space="preserve">repair</w:t>
      </w:r>
      <w:r w:rsidDel="00000000" w:rsidR="00000000" w:rsidRPr="00000000">
        <w:rPr>
          <w:rtl w:val="0"/>
        </w:rPr>
        <w:t xml:space="preserve"> for that historical favoritism by actively propping up a system of non-belief</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In practice, this is good</w:t>
      </w:r>
    </w:p>
    <w:p w:rsidR="00000000" w:rsidDel="00000000" w:rsidP="00000000" w:rsidRDefault="00000000" w:rsidRPr="00000000" w14:paraId="00000011">
      <w:pPr>
        <w:numPr>
          <w:ilvl w:val="1"/>
          <w:numId w:val="2"/>
        </w:numPr>
        <w:ind w:left="1440" w:hanging="360"/>
        <w:rPr/>
      </w:pPr>
      <w:r w:rsidDel="00000000" w:rsidR="00000000" w:rsidRPr="00000000">
        <w:rPr>
          <w:rtl w:val="0"/>
        </w:rPr>
        <w:t xml:space="preserve">1) This creates a stronger incentive for religious to reform and liberalize to ensure that people aren’t poached away by these RFR organizations; there’s also an incentive for religions to improve their public image, like by donating more money to charity or propping up homeless shelters, in order to counteract the negative portrayal of religion pushed by these institutions</w:t>
      </w:r>
    </w:p>
    <w:p w:rsidR="00000000" w:rsidDel="00000000" w:rsidP="00000000" w:rsidRDefault="00000000" w:rsidRPr="00000000" w14:paraId="00000012">
      <w:pPr>
        <w:numPr>
          <w:ilvl w:val="1"/>
          <w:numId w:val="2"/>
        </w:numPr>
        <w:ind w:left="1440" w:hanging="360"/>
        <w:rPr/>
      </w:pPr>
      <w:r w:rsidDel="00000000" w:rsidR="00000000" w:rsidRPr="00000000">
        <w:rPr>
          <w:rtl w:val="0"/>
        </w:rPr>
        <w:t xml:space="preserve">2) Trivially, funding these organizations just means that fewer people are likely to be religious under our side, which is good insofar as religion often constricts people’s agency, is often highly socially discriminatory due to outdated religious texts, and often imposes a massive toll on people’s mental health</w:t>
      </w:r>
    </w:p>
    <w:p w:rsidR="00000000" w:rsidDel="00000000" w:rsidP="00000000" w:rsidRDefault="00000000" w:rsidRPr="00000000" w14:paraId="00000013">
      <w:pPr>
        <w:numPr>
          <w:ilvl w:val="1"/>
          <w:numId w:val="2"/>
        </w:numPr>
        <w:ind w:left="1440" w:hanging="360"/>
        <w:rPr/>
      </w:pPr>
      <w:r w:rsidDel="00000000" w:rsidR="00000000" w:rsidRPr="00000000">
        <w:rPr>
          <w:rtl w:val="0"/>
        </w:rPr>
        <w:t xml:space="preserve">3) This creates state-sponsored, state-run systems for people to report abuses they experienced within religions, which allows for maximal gathering of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