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 prefers a world in which success and failure are seen as a consequence of random factors rather than personal actions</w:t>
      </w:r>
    </w:p>
    <w:p w:rsidR="00000000" w:rsidDel="00000000" w:rsidP="00000000" w:rsidRDefault="00000000" w:rsidRPr="00000000" w14:paraId="00000002">
      <w:pPr>
        <w:rPr/>
      </w:pPr>
      <w:r w:rsidDel="00000000" w:rsidR="00000000" w:rsidRPr="00000000">
        <w:rPr>
          <w:rtl w:val="0"/>
        </w:rPr>
        <w:t xml:space="preserve">GOV</w:t>
      </w:r>
    </w:p>
    <w:p w:rsidR="00000000" w:rsidDel="00000000" w:rsidP="00000000" w:rsidRDefault="00000000" w:rsidRPr="00000000" w14:paraId="00000003">
      <w:pPr>
        <w:rPr/>
      </w:pPr>
      <w:r w:rsidDel="00000000" w:rsidR="00000000" w:rsidRPr="00000000">
        <w:rPr>
          <w:b w:val="1"/>
          <w:bCs w:val="1"/>
          <w:rtl w:val="0"/>
        </w:rPr>
        <w:t xml:space="preserve">Intro</w:t>
      </w:r>
      <w:r w:rsidDel="00000000" w:rsidR="00000000" w:rsidRPr="00000000">
        <w:rPr>
          <w:rtl w:val="0"/>
        </w:rPr>
        <w:t xml:space="preserve">: if there’s one thing I learned from TikTok, it’s that people find the phrase “well well well, if it isn’t the consequences of my actions” really funny. At Proposition, we’re not laughing</w:t>
      </w:r>
    </w:p>
    <w:p w:rsidR="00000000" w:rsidDel="00000000" w:rsidP="00000000" w:rsidRDefault="00000000" w:rsidRPr="00000000" w14:paraId="00000004">
      <w:pPr>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1—Inasmuch as this is a “prefers a world” motion, we have to look at how human society would have evolved and emerged </w:t>
      </w:r>
      <w:r w:rsidDel="00000000" w:rsidR="00000000" w:rsidRPr="00000000">
        <w:rPr>
          <w:i w:val="1"/>
          <w:iCs w:val="1"/>
          <w:rtl w:val="0"/>
        </w:rPr>
        <w:t xml:space="preserve">retrospectively</w:t>
      </w:r>
      <w:r w:rsidDel="00000000" w:rsidR="00000000" w:rsidRPr="00000000">
        <w:rPr>
          <w:rtl w:val="0"/>
        </w:rPr>
        <w:t xml:space="preserve"> on either side of the house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2—Structurally, success is highly inaccessible for the vast majority of people, and there’s a few reasons why—on either side—it won’t be attained widely:</w:t>
      </w:r>
    </w:p>
    <w:p w:rsidR="00000000" w:rsidDel="00000000" w:rsidP="00000000" w:rsidRDefault="00000000" w:rsidRPr="00000000" w14:paraId="00000007">
      <w:pPr>
        <w:rPr/>
      </w:pPr>
      <w:r w:rsidDel="00000000" w:rsidR="00000000" w:rsidRPr="00000000">
        <w:rPr>
          <w:rtl w:val="0"/>
        </w:rPr>
        <w:tab/>
        <w:t xml:space="preserve">1—Capitalism heavily influences our understanding of what “success” looks like through the media we consume, the education we receive, and the norms we internalize, and that’s important because the incentive of capitalistic structures is to condition us to unquestioningly pursue a materialistic conception of success—where “success” means going to a top university, or getting a promotion at work, or earning a high salary, or maximizing corporate output. Given that most people conceptualize success in a capitalistic manner, why, by definition, must success be inaccessible?</w:t>
      </w:r>
    </w:p>
    <w:p w:rsidR="00000000" w:rsidDel="00000000" w:rsidP="00000000" w:rsidRDefault="00000000" w:rsidRPr="00000000" w14:paraId="00000008">
      <w:pPr>
        <w:rPr/>
      </w:pPr>
      <w:r w:rsidDel="00000000" w:rsidR="00000000" w:rsidRPr="00000000">
        <w:rPr>
          <w:rtl w:val="0"/>
        </w:rPr>
        <w:tab/>
        <w:tab/>
        <w:t xml:space="preserve">1—First, because success is zero-sum given finite resources and opportunity costs: only so many people can be accepted to an Ivy, only so many people can be promoted, only so many businesses can succeed!</w:t>
      </w:r>
    </w:p>
    <w:p w:rsidR="00000000" w:rsidDel="00000000" w:rsidP="00000000" w:rsidRDefault="00000000" w:rsidRPr="00000000" w14:paraId="00000009">
      <w:pPr>
        <w:rPr/>
      </w:pPr>
      <w:r w:rsidDel="00000000" w:rsidR="00000000" w:rsidRPr="00000000">
        <w:rPr>
          <w:rtl w:val="0"/>
        </w:rPr>
        <w:tab/>
        <w:tab/>
        <w:t xml:space="preserve">2—Second, because success is tethered to uncontrollable, external factors, like whether you were born into a well-connected family or whether you grew up rich or poor</w:t>
      </w:r>
    </w:p>
    <w:p w:rsidR="00000000" w:rsidDel="00000000" w:rsidP="00000000" w:rsidRDefault="00000000" w:rsidRPr="00000000" w14:paraId="0000000A">
      <w:pPr>
        <w:rPr/>
      </w:pPr>
      <w:r w:rsidDel="00000000" w:rsidR="00000000" w:rsidRPr="00000000">
        <w:rPr>
          <w:rtl w:val="0"/>
        </w:rPr>
        <w:tab/>
        <w:tab/>
        <w:t xml:space="preserve">3—Third, because capitalism is hierarchically pyramidical: by definition, there are a small number of people at the top, but very many people at the bottom!</w:t>
      </w:r>
    </w:p>
    <w:p w:rsidR="00000000" w:rsidDel="00000000" w:rsidP="00000000" w:rsidRDefault="00000000" w:rsidRPr="00000000" w14:paraId="0000000B">
      <w:pPr>
        <w:rPr/>
      </w:pPr>
      <w:r w:rsidDel="00000000" w:rsidR="00000000" w:rsidRPr="00000000">
        <w:rPr>
          <w:rtl w:val="0"/>
        </w:rPr>
        <w:tab/>
        <w:t xml:space="preserve">2—Engaging with the best case for OPP, even if people define success in </w:t>
      </w:r>
      <w:r w:rsidDel="00000000" w:rsidR="00000000" w:rsidRPr="00000000">
        <w:rPr>
          <w:i w:val="1"/>
          <w:iCs w:val="1"/>
          <w:rtl w:val="0"/>
        </w:rPr>
        <w:t xml:space="preserve">other </w:t>
      </w:r>
      <w:r w:rsidDel="00000000" w:rsidR="00000000" w:rsidRPr="00000000">
        <w:rPr>
          <w:rtl w:val="0"/>
        </w:rPr>
        <w:t xml:space="preserve">ways—family, relationships, culture—success is </w:t>
      </w:r>
      <w:r w:rsidDel="00000000" w:rsidR="00000000" w:rsidRPr="00000000">
        <w:rPr>
          <w:i w:val="1"/>
          <w:iCs w:val="1"/>
          <w:rtl w:val="0"/>
        </w:rPr>
        <w:t xml:space="preserve">still</w:t>
      </w:r>
      <w:r w:rsidDel="00000000" w:rsidR="00000000" w:rsidRPr="00000000">
        <w:rPr>
          <w:rtl w:val="0"/>
        </w:rPr>
        <w:t xml:space="preserve"> inaccessible for the vast majority of people on either side. Why? Even when success is defined internally, people benchmark against others and against the best possible versions of themselves, which means they always feel like their successes can’t stack up and they have failed in some way</w:t>
      </w:r>
    </w:p>
    <w:p w:rsidR="00000000" w:rsidDel="00000000" w:rsidP="00000000" w:rsidRDefault="00000000" w:rsidRPr="00000000" w14:paraId="0000000C">
      <w:pPr>
        <w:rPr/>
      </w:pPr>
      <w:r w:rsidDel="00000000" w:rsidR="00000000" w:rsidRPr="00000000">
        <w:rPr>
          <w:rtl w:val="0"/>
        </w:rPr>
        <w:tab/>
        <w:t xml:space="preserve">The implication of this framing is simple: perhaps OPP will prove that people like the notion of agency, that people enjoy feeling like success is the byproduct of their own work. The problem with this argument is that it applies, definitionally, to a small number of people, and a privileged group of people!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Arguments</w:t>
      </w:r>
    </w:p>
    <w:p w:rsidR="00000000" w:rsidDel="00000000" w:rsidP="00000000" w:rsidRDefault="00000000" w:rsidRPr="00000000" w14:paraId="0000000F">
      <w:pPr>
        <w:rPr/>
      </w:pPr>
      <w:r w:rsidDel="00000000" w:rsidR="00000000" w:rsidRPr="00000000">
        <w:rPr>
          <w:b w:val="1"/>
          <w:bCs w:val="1"/>
          <w:rtl w:val="0"/>
        </w:rPr>
        <w:t xml:space="preserve">1—This world is comparatively better for disprivileged communities</w:t>
      </w:r>
      <w:r w:rsidDel="00000000" w:rsidR="00000000" w:rsidRPr="00000000">
        <w:rPr>
          <w:rtl w:val="0"/>
        </w:rPr>
      </w:r>
    </w:p>
    <w:p w:rsidR="00000000" w:rsidDel="00000000" w:rsidP="00000000" w:rsidRDefault="00000000" w:rsidRPr="00000000" w14:paraId="00000010">
      <w:pPr>
        <w:ind w:firstLine="720"/>
        <w:rPr/>
      </w:pPr>
      <w:r w:rsidDel="00000000" w:rsidR="00000000" w:rsidRPr="00000000">
        <w:rPr>
          <w:rtl w:val="0"/>
        </w:rPr>
        <w:t xml:space="preserve">In either world, disprivileged communities are structurally locked out of conventional forms of success: they’re denied educational opportunities, subject to discrimination, and demonized by the privileged majority around them. But even though disprivileged communities will struggle on </w:t>
      </w:r>
      <w:r w:rsidDel="00000000" w:rsidR="00000000" w:rsidRPr="00000000">
        <w:rPr>
          <w:i w:val="1"/>
          <w:iCs w:val="1"/>
          <w:rtl w:val="0"/>
        </w:rPr>
        <w:t xml:space="preserve">either side</w:t>
      </w:r>
      <w:r w:rsidDel="00000000" w:rsidR="00000000" w:rsidRPr="00000000">
        <w:rPr>
          <w:rtl w:val="0"/>
        </w:rPr>
        <w:t xml:space="preserve"> of the house, they’re better off under our side. Four mechanisms to substantiate this:</w:t>
      </w:r>
    </w:p>
    <w:p w:rsidR="00000000" w:rsidDel="00000000" w:rsidP="00000000" w:rsidRDefault="00000000" w:rsidRPr="00000000" w14:paraId="00000011">
      <w:pPr>
        <w:ind w:firstLine="720"/>
        <w:rPr/>
      </w:pPr>
      <w:r w:rsidDel="00000000" w:rsidR="00000000" w:rsidRPr="00000000">
        <w:rPr>
          <w:rtl w:val="0"/>
        </w:rPr>
        <w:t xml:space="preserve">1—Psychologically and emotionally, disprivileged groups are better off in a world that disregards success and failure as arbitrary:</w:t>
      </w:r>
    </w:p>
    <w:p w:rsidR="00000000" w:rsidDel="00000000" w:rsidP="00000000" w:rsidRDefault="00000000" w:rsidRPr="00000000" w14:paraId="00000012">
      <w:pPr>
        <w:ind w:firstLine="720"/>
        <w:rPr/>
      </w:pPr>
      <w:r w:rsidDel="00000000" w:rsidR="00000000" w:rsidRPr="00000000">
        <w:rPr>
          <w:rtl w:val="0"/>
        </w:rPr>
        <w:tab/>
        <w:t xml:space="preserve">1—Individual people are far less likely to blame themselves when they fail since they’re likely to view that failure </w:t>
      </w:r>
      <w:r w:rsidDel="00000000" w:rsidR="00000000" w:rsidRPr="00000000">
        <w:rPr>
          <w:i w:val="1"/>
          <w:iCs w:val="1"/>
          <w:rtl w:val="0"/>
        </w:rPr>
        <w:t xml:space="preserve">not</w:t>
      </w:r>
      <w:r w:rsidDel="00000000" w:rsidR="00000000" w:rsidRPr="00000000">
        <w:rPr>
          <w:rtl w:val="0"/>
        </w:rPr>
        <w:t xml:space="preserve"> as the consequence of their personal ineptitude or laziness, but </w:t>
      </w:r>
      <w:r w:rsidDel="00000000" w:rsidR="00000000" w:rsidRPr="00000000">
        <w:rPr>
          <w:i w:val="1"/>
          <w:iCs w:val="1"/>
          <w:rtl w:val="0"/>
        </w:rPr>
        <w:t xml:space="preserve">rather</w:t>
      </w:r>
      <w:r w:rsidDel="00000000" w:rsidR="00000000" w:rsidRPr="00000000">
        <w:rPr>
          <w:rtl w:val="0"/>
        </w:rPr>
        <w:t xml:space="preserve"> as the consequence of uncontrollable external factors</w:t>
      </w:r>
    </w:p>
    <w:p w:rsidR="00000000" w:rsidDel="00000000" w:rsidP="00000000" w:rsidRDefault="00000000" w:rsidRPr="00000000" w14:paraId="00000013">
      <w:pPr>
        <w:ind w:firstLine="720"/>
        <w:rPr/>
      </w:pPr>
      <w:r w:rsidDel="00000000" w:rsidR="00000000" w:rsidRPr="00000000">
        <w:rPr>
          <w:rtl w:val="0"/>
        </w:rPr>
        <w:tab/>
        <w:t xml:space="preserve">2—People are less likely to be blamed or castigated for failing inasmuch as they view that failure as dissociated from personal behavior</w:t>
      </w:r>
    </w:p>
    <w:p w:rsidR="00000000" w:rsidDel="00000000" w:rsidP="00000000" w:rsidRDefault="00000000" w:rsidRPr="00000000" w14:paraId="00000014">
      <w:pPr>
        <w:ind w:firstLine="720"/>
        <w:rPr/>
      </w:pPr>
      <w:r w:rsidDel="00000000" w:rsidR="00000000" w:rsidRPr="00000000">
        <w:rPr>
          <w:rtl w:val="0"/>
        </w:rPr>
        <w:tab/>
        <w:t xml:space="preserve">3—On either side, when people struggle—in their schooling, in their relationships, in their career—other people take note. The difference is that on their side, </w:t>
      </w:r>
      <w:r w:rsidDel="00000000" w:rsidR="00000000" w:rsidRPr="00000000">
        <w:rPr>
          <w:i w:val="1"/>
          <w:iCs w:val="1"/>
          <w:rtl w:val="0"/>
        </w:rPr>
        <w:t xml:space="preserve">even when other people are well-intentioned and have no intent of blaming you</w:t>
      </w:r>
      <w:r w:rsidDel="00000000" w:rsidR="00000000" w:rsidRPr="00000000">
        <w:rPr>
          <w:rtl w:val="0"/>
        </w:rPr>
        <w:t xml:space="preserve">, their advice and words of motivation gaslight you: they say that the ball is in your court or that your fate is in your hands!</w:t>
      </w:r>
    </w:p>
    <w:p w:rsidR="00000000" w:rsidDel="00000000" w:rsidP="00000000" w:rsidRDefault="00000000" w:rsidRPr="00000000" w14:paraId="00000015">
      <w:pPr>
        <w:ind w:firstLine="720"/>
        <w:rPr/>
      </w:pPr>
      <w:r w:rsidDel="00000000" w:rsidR="00000000" w:rsidRPr="00000000">
        <w:rPr>
          <w:rtl w:val="0"/>
        </w:rPr>
        <w:t xml:space="preserve">2—It’s harder for privileged groups in society to </w:t>
      </w:r>
      <w:r w:rsidDel="00000000" w:rsidR="00000000" w:rsidRPr="00000000">
        <w:rPr>
          <w:i w:val="1"/>
          <w:iCs w:val="1"/>
          <w:rtl w:val="0"/>
        </w:rPr>
        <w:t xml:space="preserve">justify</w:t>
      </w:r>
      <w:r w:rsidDel="00000000" w:rsidR="00000000" w:rsidRPr="00000000">
        <w:rPr>
          <w:rtl w:val="0"/>
        </w:rPr>
        <w:t xml:space="preserve"> the continued disenfranchisement of vulnerable groups under our side because those groups are no longer seen as responsible for their own failings, whereas on their side, narratives like “pull yourself up by the bootstraps” afford privileged elites a </w:t>
      </w:r>
      <w:r w:rsidDel="00000000" w:rsidR="00000000" w:rsidRPr="00000000">
        <w:rPr>
          <w:i w:val="1"/>
          <w:iCs w:val="1"/>
          <w:rtl w:val="0"/>
        </w:rPr>
        <w:t xml:space="preserve">powerful justification</w:t>
      </w:r>
      <w:r w:rsidDel="00000000" w:rsidR="00000000" w:rsidRPr="00000000">
        <w:rPr>
          <w:rtl w:val="0"/>
        </w:rPr>
        <w:t xml:space="preserve"> for oppressing these groups—namely, that their failures are reflective of their moral inferiority, rather than reflective merely of stochastic variance</w:t>
      </w:r>
    </w:p>
    <w:p w:rsidR="00000000" w:rsidDel="00000000" w:rsidP="00000000" w:rsidRDefault="00000000" w:rsidRPr="00000000" w14:paraId="00000016">
      <w:pPr>
        <w:ind w:firstLine="720"/>
        <w:rPr/>
      </w:pPr>
      <w:r w:rsidDel="00000000" w:rsidR="00000000" w:rsidRPr="00000000">
        <w:rPr>
          <w:rtl w:val="0"/>
        </w:rPr>
        <w:t xml:space="preserve">The obvious OPP response is that privileged groups will now find </w:t>
      </w:r>
      <w:r w:rsidDel="00000000" w:rsidR="00000000" w:rsidRPr="00000000">
        <w:rPr>
          <w:i w:val="1"/>
          <w:iCs w:val="1"/>
          <w:rtl w:val="0"/>
        </w:rPr>
        <w:t xml:space="preserve">other ways</w:t>
      </w:r>
      <w:r w:rsidDel="00000000" w:rsidR="00000000" w:rsidRPr="00000000">
        <w:rPr>
          <w:rtl w:val="0"/>
        </w:rPr>
        <w:t xml:space="preserve"> to justify oppression, but those other narratives are far less convincing given the context of our world. Three reasons that’s so:</w:t>
      </w:r>
    </w:p>
    <w:p w:rsidR="00000000" w:rsidDel="00000000" w:rsidP="00000000" w:rsidRDefault="00000000" w:rsidRPr="00000000" w14:paraId="00000017">
      <w:pPr>
        <w:ind w:firstLine="720"/>
        <w:rPr/>
      </w:pPr>
      <w:r w:rsidDel="00000000" w:rsidR="00000000" w:rsidRPr="00000000">
        <w:rPr>
          <w:rtl w:val="0"/>
        </w:rPr>
        <w:tab/>
        <w:t xml:space="preserve">1—When people genuinely believe that the poor and the vulnerable are poor and vulnerable because they are the </w:t>
      </w:r>
      <w:r w:rsidDel="00000000" w:rsidR="00000000" w:rsidRPr="00000000">
        <w:rPr>
          <w:i w:val="1"/>
          <w:iCs w:val="1"/>
          <w:rtl w:val="0"/>
        </w:rPr>
        <w:t xml:space="preserve">victims of circumstance</w:t>
      </w:r>
      <w:r w:rsidDel="00000000" w:rsidR="00000000" w:rsidRPr="00000000">
        <w:rPr>
          <w:rtl w:val="0"/>
        </w:rPr>
        <w:t xml:space="preserve"> rather than victims of their own mistakes, narratives of demonization are less believable since those people are seen as </w:t>
      </w:r>
      <w:r w:rsidDel="00000000" w:rsidR="00000000" w:rsidRPr="00000000">
        <w:rPr>
          <w:i w:val="1"/>
          <w:iCs w:val="1"/>
          <w:rtl w:val="0"/>
        </w:rPr>
        <w:t xml:space="preserve">deserving of empathy!</w:t>
      </w:r>
      <w:r w:rsidDel="00000000" w:rsidR="00000000" w:rsidRPr="00000000">
        <w:rPr>
          <w:rtl w:val="0"/>
        </w:rPr>
      </w:r>
    </w:p>
    <w:p w:rsidR="00000000" w:rsidDel="00000000" w:rsidP="00000000" w:rsidRDefault="00000000" w:rsidRPr="00000000" w14:paraId="00000018">
      <w:pPr>
        <w:ind w:firstLine="720"/>
        <w:rPr/>
      </w:pPr>
      <w:r w:rsidDel="00000000" w:rsidR="00000000" w:rsidRPr="00000000">
        <w:rPr>
          <w:rtl w:val="0"/>
        </w:rPr>
        <w:tab/>
        <w:t xml:space="preserve">2—The alternative ways that privileged groups try to rationalize their own power is through narratives of generalizing and totalizing hatred (like “all poor people are dirty”), but that clashes with people’s inherent sense of empathy; therefore, the narrative of free will is the most </w:t>
      </w:r>
      <w:r w:rsidDel="00000000" w:rsidR="00000000" w:rsidRPr="00000000">
        <w:rPr>
          <w:i w:val="1"/>
          <w:iCs w:val="1"/>
          <w:rtl w:val="0"/>
        </w:rPr>
        <w:t xml:space="preserve">uniquely powerful way</w:t>
      </w:r>
      <w:r w:rsidDel="00000000" w:rsidR="00000000" w:rsidRPr="00000000">
        <w:rPr>
          <w:rtl w:val="0"/>
        </w:rPr>
        <w:t xml:space="preserve"> that privileged groups can justify oppression, since it allows privileged groups to place blame on vast numbers of disenfranchised peoples while not outright appearing hateful in the eyes of the majority!</w:t>
      </w:r>
    </w:p>
    <w:p w:rsidR="00000000" w:rsidDel="00000000" w:rsidP="00000000" w:rsidRDefault="00000000" w:rsidRPr="00000000" w14:paraId="00000019">
      <w:pPr>
        <w:ind w:firstLine="720"/>
        <w:rPr/>
      </w:pPr>
      <w:r w:rsidDel="00000000" w:rsidR="00000000" w:rsidRPr="00000000">
        <w:rPr>
          <w:rtl w:val="0"/>
        </w:rPr>
        <w:tab/>
        <w:t xml:space="preserve">3—When suffering is deemed the consequence of personal behavior, privileged groups are able to rally support for oppression </w:t>
      </w:r>
      <w:r w:rsidDel="00000000" w:rsidR="00000000" w:rsidRPr="00000000">
        <w:rPr>
          <w:i w:val="1"/>
          <w:iCs w:val="1"/>
          <w:rtl w:val="0"/>
        </w:rPr>
        <w:t xml:space="preserve">even from sympathetic moderates</w:t>
      </w:r>
      <w:r w:rsidDel="00000000" w:rsidR="00000000" w:rsidRPr="00000000">
        <w:rPr>
          <w:rtl w:val="0"/>
        </w:rPr>
        <w:t xml:space="preserve"> by framing oppression through the lens of altering how people behave to “help” or “aid” them: for instance, many conservatives slash funding for welfare programs but do so under the guise of “helping the poor” by forcing them to become self-sustaining!</w:t>
      </w:r>
    </w:p>
    <w:p w:rsidR="00000000" w:rsidDel="00000000" w:rsidP="00000000" w:rsidRDefault="00000000" w:rsidRPr="00000000" w14:paraId="0000001A">
      <w:pPr>
        <w:ind w:left="0" w:firstLine="0"/>
        <w:rPr/>
      </w:pPr>
      <w:r w:rsidDel="00000000" w:rsidR="00000000" w:rsidRPr="00000000">
        <w:rPr>
          <w:rtl w:val="0"/>
        </w:rPr>
        <w:tab/>
        <w:t xml:space="preserve">3—Under our side, there’s far more societal interest in </w:t>
      </w:r>
      <w:r w:rsidDel="00000000" w:rsidR="00000000" w:rsidRPr="00000000">
        <w:rPr>
          <w:i w:val="1"/>
          <w:iCs w:val="1"/>
          <w:rtl w:val="0"/>
        </w:rPr>
        <w:t xml:space="preserve">explaining </w:t>
      </w:r>
      <w:r w:rsidDel="00000000" w:rsidR="00000000" w:rsidRPr="00000000">
        <w:rPr>
          <w:rtl w:val="0"/>
        </w:rPr>
        <w:t xml:space="preserve">success through a lens of </w:t>
      </w:r>
      <w:r w:rsidDel="00000000" w:rsidR="00000000" w:rsidRPr="00000000">
        <w:rPr>
          <w:i w:val="1"/>
          <w:iCs w:val="1"/>
          <w:rtl w:val="0"/>
        </w:rPr>
        <w:t xml:space="preserve">exogenous factors</w:t>
      </w:r>
      <w:r w:rsidDel="00000000" w:rsidR="00000000" w:rsidRPr="00000000">
        <w:rPr>
          <w:rtl w:val="0"/>
        </w:rPr>
        <w:t xml:space="preserve"> rather than </w:t>
      </w:r>
      <w:r w:rsidDel="00000000" w:rsidR="00000000" w:rsidRPr="00000000">
        <w:rPr>
          <w:i w:val="1"/>
          <w:iCs w:val="1"/>
          <w:rtl w:val="0"/>
        </w:rPr>
        <w:t xml:space="preserve">endogenous factors</w:t>
      </w:r>
      <w:r w:rsidDel="00000000" w:rsidR="00000000" w:rsidRPr="00000000">
        <w:rPr>
          <w:rtl w:val="0"/>
        </w:rPr>
        <w:t xml:space="preserve">, which means that there’s likely to be greater discourse around and focus on understanding the external factors that make people struggle in life. OPP might respond by saying that privileged groups can now castigate vulnerable groups as being “inherently” destined for failure, but that’s structurally unlikely because people are naturally curious, which likely invites a great degree of focus on understanding the “random factors” that influence success and </w:t>
      </w:r>
      <w:r w:rsidDel="00000000" w:rsidR="00000000" w:rsidRPr="00000000">
        <w:rPr>
          <w:i w:val="1"/>
          <w:iCs w:val="1"/>
          <w:rtl w:val="0"/>
        </w:rPr>
        <w:t xml:space="preserve">why</w:t>
      </w:r>
      <w:r w:rsidDel="00000000" w:rsidR="00000000" w:rsidRPr="00000000">
        <w:rPr>
          <w:rtl w:val="0"/>
        </w:rPr>
        <w:t xml:space="preserve"> they influence success, which means that the continual scrutiny these “theories” will face erodes the degree to which privileged groups can co-opt this narrative perniciously. The crucial implication of this argument is that under our side, people are more likely, in our world, to investigate and subsequently understand how </w:t>
      </w:r>
      <w:r w:rsidDel="00000000" w:rsidR="00000000" w:rsidRPr="00000000">
        <w:rPr>
          <w:i w:val="1"/>
          <w:iCs w:val="1"/>
          <w:rtl w:val="0"/>
        </w:rPr>
        <w:t xml:space="preserve">environmental factors</w:t>
      </w:r>
      <w:r w:rsidDel="00000000" w:rsidR="00000000" w:rsidRPr="00000000">
        <w:rPr>
          <w:rtl w:val="0"/>
        </w:rPr>
        <w:t xml:space="preserve">, like insufficient access to education or a lack of mental health support, contribute to people’s successes and failures. Long term, then, we get greater societal buy-in for measures that </w:t>
      </w:r>
      <w:r w:rsidDel="00000000" w:rsidR="00000000" w:rsidRPr="00000000">
        <w:rPr>
          <w:i w:val="1"/>
          <w:iCs w:val="1"/>
          <w:rtl w:val="0"/>
        </w:rPr>
        <w:t xml:space="preserve">address</w:t>
      </w:r>
      <w:r w:rsidDel="00000000" w:rsidR="00000000" w:rsidRPr="00000000">
        <w:rPr>
          <w:rtl w:val="0"/>
        </w:rPr>
        <w:t xml:space="preserve"> these underlying causes! Comparatively, this happens </w:t>
      </w:r>
      <w:r w:rsidDel="00000000" w:rsidR="00000000" w:rsidRPr="00000000">
        <w:rPr>
          <w:i w:val="1"/>
          <w:iCs w:val="1"/>
          <w:rtl w:val="0"/>
        </w:rPr>
        <w:t xml:space="preserve">far less</w:t>
      </w:r>
      <w:r w:rsidDel="00000000" w:rsidR="00000000" w:rsidRPr="00000000">
        <w:rPr>
          <w:rtl w:val="0"/>
        </w:rPr>
        <w:t xml:space="preserve"> on their side because the narrative of free will is much more immediately recognizable: you can always chalk someone’s life struggles up to their own actions and diminish the importance of structural barriers!</w:t>
      </w:r>
    </w:p>
    <w:p w:rsidR="00000000" w:rsidDel="00000000" w:rsidP="00000000" w:rsidRDefault="00000000" w:rsidRPr="00000000" w14:paraId="0000001B">
      <w:pPr>
        <w:ind w:left="0" w:firstLine="0"/>
        <w:rPr/>
      </w:pPr>
      <w:r w:rsidDel="00000000" w:rsidR="00000000" w:rsidRPr="00000000">
        <w:rPr>
          <w:rtl w:val="0"/>
        </w:rPr>
        <w:tab/>
        <w:t xml:space="preserve">4—In our world, it’s more likely that privileged individuals give back (for instance, by donating to charity) either because they genuinely feel like they just got lucky and therefore don’t have a meaningful claim to their wealth, </w:t>
      </w:r>
      <w:r w:rsidDel="00000000" w:rsidR="00000000" w:rsidRPr="00000000">
        <w:rPr>
          <w:i w:val="1"/>
          <w:iCs w:val="1"/>
          <w:rtl w:val="0"/>
        </w:rPr>
        <w:t xml:space="preserve">or</w:t>
      </w:r>
      <w:r w:rsidDel="00000000" w:rsidR="00000000" w:rsidRPr="00000000">
        <w:rPr>
          <w:rtl w:val="0"/>
        </w:rPr>
        <w:t xml:space="preserve"> because it’s easier to </w:t>
      </w:r>
      <w:r w:rsidDel="00000000" w:rsidR="00000000" w:rsidRPr="00000000">
        <w:rPr>
          <w:i w:val="1"/>
          <w:iCs w:val="1"/>
          <w:rtl w:val="0"/>
        </w:rPr>
        <w:t xml:space="preserve">pressure</w:t>
      </w:r>
      <w:r w:rsidDel="00000000" w:rsidR="00000000" w:rsidRPr="00000000">
        <w:rPr>
          <w:rtl w:val="0"/>
        </w:rPr>
        <w:t xml:space="preserve"> privileged individuals into doing good for the world (for instance, by petitioning successful academics to create communal resources for students who are struggling!)</w:t>
      </w:r>
    </w:p>
    <w:p w:rsidR="00000000" w:rsidDel="00000000" w:rsidP="00000000" w:rsidRDefault="00000000" w:rsidRPr="00000000" w14:paraId="0000001C">
      <w:pPr>
        <w:ind w:left="0" w:firstLine="0"/>
        <w:rPr/>
      </w:pPr>
      <w:r w:rsidDel="00000000" w:rsidR="00000000" w:rsidRPr="00000000">
        <w:rPr>
          <w:rtl w:val="0"/>
        </w:rPr>
        <w:tab/>
        <w:t xml:space="preserve">The conclusion of this argument is very simple: under our side, the disadvantaged are much better off, both emotionally and materially. How should this argument be weighed?</w:t>
      </w:r>
    </w:p>
    <w:p w:rsidR="00000000" w:rsidDel="00000000" w:rsidP="00000000" w:rsidRDefault="00000000" w:rsidRPr="00000000" w14:paraId="0000001D">
      <w:pPr>
        <w:ind w:left="0" w:firstLine="0"/>
        <w:rPr/>
      </w:pPr>
      <w:r w:rsidDel="00000000" w:rsidR="00000000" w:rsidRPr="00000000">
        <w:rPr>
          <w:rtl w:val="0"/>
        </w:rPr>
        <w:tab/>
        <w:tab/>
        <w:t xml:space="preserve">1—On vulnerability, even if OPP can prove a generic benefit to society writ large, that is less important than helping those who are the least well off on a consideration of marginal utility!</w:t>
      </w:r>
    </w:p>
    <w:p w:rsidR="00000000" w:rsidDel="00000000" w:rsidP="00000000" w:rsidRDefault="00000000" w:rsidRPr="00000000" w14:paraId="0000001E">
      <w:pPr>
        <w:ind w:left="0" w:firstLine="0"/>
        <w:rPr/>
      </w:pPr>
      <w:r w:rsidDel="00000000" w:rsidR="00000000" w:rsidRPr="00000000">
        <w:rPr>
          <w:rtl w:val="0"/>
        </w:rPr>
        <w:tab/>
        <w:tab/>
        <w:t xml:space="preserve">2—On intensity, emotional or psychological benefits, even to a large number of people, are simply </w:t>
      </w:r>
      <w:r w:rsidDel="00000000" w:rsidR="00000000" w:rsidRPr="00000000">
        <w:rPr>
          <w:i w:val="1"/>
          <w:iCs w:val="1"/>
          <w:rtl w:val="0"/>
        </w:rPr>
        <w:t xml:space="preserve">less important</w:t>
      </w:r>
      <w:r w:rsidDel="00000000" w:rsidR="00000000" w:rsidRPr="00000000">
        <w:rPr>
          <w:rtl w:val="0"/>
        </w:rPr>
        <w:t xml:space="preserve"> than material benefits, given that you need more most fundamental rights to be protected to access any conception of the “good life”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2—This world is substantially more communitarian and less individualistic</w:t>
      </w:r>
    </w:p>
    <w:p w:rsidR="00000000" w:rsidDel="00000000" w:rsidP="00000000" w:rsidRDefault="00000000" w:rsidRPr="00000000" w14:paraId="00000021">
      <w:pPr>
        <w:ind w:left="0" w:firstLine="720"/>
        <w:rPr/>
      </w:pPr>
      <w:r w:rsidDel="00000000" w:rsidR="00000000" w:rsidRPr="00000000">
        <w:rPr>
          <w:rtl w:val="0"/>
        </w:rPr>
        <w:t xml:space="preserve">The thesis of this claim is that our world is one in which people feel a greater sense of obligation to others, and feel less beholden to an individualistic conception of how they should live their life. Two structural reasons this is likely:</w:t>
      </w:r>
    </w:p>
    <w:p w:rsidR="00000000" w:rsidDel="00000000" w:rsidP="00000000" w:rsidRDefault="00000000" w:rsidRPr="00000000" w14:paraId="00000022">
      <w:pPr>
        <w:ind w:left="0" w:firstLine="720"/>
        <w:rPr/>
      </w:pPr>
      <w:r w:rsidDel="00000000" w:rsidR="00000000" w:rsidRPr="00000000">
        <w:rPr>
          <w:rtl w:val="0"/>
        </w:rPr>
        <w:tab/>
        <w:t xml:space="preserve">1—Under our side, it’s simply likely that society heavily reduces the glorification of success when success is seen as a fortunate and lucky (but predominantly uncontrollable) happenstance, rather than the reward for good behavior or hard work. The obvious OPP response is just to say that people will still crave success because they want to be materially better off, but that grotesquely underestimates the power of social norms! When you grow up in a world that, during your most impressionable moments, inculcates you into the belief that success is merely a symptom of luck, you’re simply less likely to place outsized importance on the idea of coming in first place, or winning the gold medal, or being the champion! That’s vitally important, because it helps to deconstruct the competitive mindset that thrives in OPP’s world: when you lust after success, and view success not just as instrumentally valuable but also, and more importantly, as a reflection of your personal value (inasmuch as success and personal actions are interconnected), you view other people as competition, as threats to your success, as rivals that need to be beaten. That’s why so many debaters, for instance, are toxic—because for as many innately nice people as there are, there are far more people willing to backstab you to ensure their own success! On our side, that competitive mindset is undermined, which means that people are more likely—especially during the most formative years of their lives—to define themselves not as the sum of their individual successes, but rather as one part of a broader community! </w:t>
      </w:r>
    </w:p>
    <w:p w:rsidR="00000000" w:rsidDel="00000000" w:rsidP="00000000" w:rsidRDefault="00000000" w:rsidRPr="00000000" w14:paraId="00000023">
      <w:pPr>
        <w:ind w:left="0" w:firstLine="720"/>
        <w:rPr/>
      </w:pPr>
      <w:r w:rsidDel="00000000" w:rsidR="00000000" w:rsidRPr="00000000">
        <w:rPr>
          <w:rtl w:val="0"/>
        </w:rPr>
        <w:tab/>
        <w:t xml:space="preserve">2—In our world, individual success is likely to be largely seen as the outcome of communal support, or a lack thereof: whether someone is a good partner in a relationship is, in part, a reflection of how supportive their social network was to them; whether someone gets a job is, in part, a reflection of the degree to which the community around them afforded them educational opportunities; whether someone becomes addicted to drugs is, in part, a reflection of the state’s failure to provide them with rehabilitative support structures. This is critical: even if success is glorified equally on either side, the way success is *discussed* adopts a uniquely </w:t>
      </w:r>
      <w:r w:rsidDel="00000000" w:rsidR="00000000" w:rsidRPr="00000000">
        <w:rPr>
          <w:i w:val="1"/>
          <w:iCs w:val="1"/>
          <w:rtl w:val="0"/>
        </w:rPr>
        <w:t xml:space="preserve">communitarian</w:t>
      </w:r>
      <w:r w:rsidDel="00000000" w:rsidR="00000000" w:rsidRPr="00000000">
        <w:rPr>
          <w:rtl w:val="0"/>
        </w:rPr>
        <w:t xml:space="preserve"> tone, insofar as success is perceived as the outcome of </w:t>
      </w:r>
      <w:r w:rsidDel="00000000" w:rsidR="00000000" w:rsidRPr="00000000">
        <w:rPr>
          <w:i w:val="1"/>
          <w:iCs w:val="1"/>
          <w:rtl w:val="0"/>
        </w:rPr>
        <w:t xml:space="preserve">a certain type</w:t>
      </w:r>
      <w:r w:rsidDel="00000000" w:rsidR="00000000" w:rsidRPr="00000000">
        <w:rPr>
          <w:rtl w:val="0"/>
        </w:rPr>
        <w:t xml:space="preserve"> of environment, just as failure is perceived as the outcome of </w:t>
      </w:r>
      <w:r w:rsidDel="00000000" w:rsidR="00000000" w:rsidRPr="00000000">
        <w:rPr>
          <w:i w:val="1"/>
          <w:iCs w:val="1"/>
          <w:rtl w:val="0"/>
        </w:rPr>
        <w:t xml:space="preserve">different types</w:t>
      </w:r>
      <w:r w:rsidDel="00000000" w:rsidR="00000000" w:rsidRPr="00000000">
        <w:rPr>
          <w:rtl w:val="0"/>
        </w:rPr>
        <w:t xml:space="preserve"> of environments. This is abstract, but the implication is tangible: under our side, people are more willing to sacrifice for others—whether that means forking over more of their income to the state to fund welfare measures, or volunteering their weekends to help the poor, or simply being even a </w:t>
      </w:r>
      <w:r w:rsidDel="00000000" w:rsidR="00000000" w:rsidRPr="00000000">
        <w:rPr>
          <w:i w:val="1"/>
          <w:iCs w:val="1"/>
          <w:rtl w:val="0"/>
        </w:rPr>
        <w:t xml:space="preserve">tad</w:t>
      </w:r>
      <w:r w:rsidDel="00000000" w:rsidR="00000000" w:rsidRPr="00000000">
        <w:rPr>
          <w:rtl w:val="0"/>
        </w:rPr>
        <w:t xml:space="preserve"> more kind-spirited and generous in their daily lives. Childrearing is a good analogy here: the reason that we, as a society, are so willing to provide resources and support and care and aid to parents—whether that be through state-funded education or daycare or a myriad of various programs intended to help those who are raising children—is because we collectively believe that a child’s success is, in many ways, molded heavily by the quality of their upbringing, which galvanizes us to play a helping role!</w:t>
      </w:r>
    </w:p>
    <w:p w:rsidR="00000000" w:rsidDel="00000000" w:rsidP="00000000" w:rsidRDefault="00000000" w:rsidRPr="00000000" w14:paraId="00000024">
      <w:pPr>
        <w:ind w:left="0" w:firstLine="0"/>
        <w:rPr/>
      </w:pPr>
      <w:r w:rsidDel="00000000" w:rsidR="00000000" w:rsidRPr="00000000">
        <w:rPr>
          <w:rtl w:val="0"/>
        </w:rPr>
        <w:tab/>
        <w:t xml:space="preserve">The story of this argument is that people define themselves less as an individual than as a member of a community: success is not something you attain for yourself, but the byproduct of the generosity and support of the people around you. This has a few round-winning impacts:</w:t>
      </w:r>
    </w:p>
    <w:p w:rsidR="00000000" w:rsidDel="00000000" w:rsidP="00000000" w:rsidRDefault="00000000" w:rsidRPr="00000000" w14:paraId="00000025">
      <w:pPr>
        <w:ind w:left="0" w:firstLine="0"/>
        <w:rPr/>
      </w:pPr>
      <w:r w:rsidDel="00000000" w:rsidR="00000000" w:rsidRPr="00000000">
        <w:rPr>
          <w:rtl w:val="0"/>
        </w:rPr>
        <w:tab/>
        <w:tab/>
        <w:t xml:space="preserve">1—Under our side, we’re more likely to have aggressive systems of wealth redistribution in place, since it’s easier to rationalize a pro-redistribution agenda; this makes the poor materially better off under our side!</w:t>
      </w:r>
    </w:p>
    <w:p w:rsidR="00000000" w:rsidDel="00000000" w:rsidP="00000000" w:rsidRDefault="00000000" w:rsidRPr="00000000" w14:paraId="00000026">
      <w:pPr>
        <w:ind w:left="0" w:firstLine="0"/>
        <w:rPr/>
      </w:pPr>
      <w:r w:rsidDel="00000000" w:rsidR="00000000" w:rsidRPr="00000000">
        <w:rPr>
          <w:rtl w:val="0"/>
        </w:rPr>
        <w:tab/>
        <w:tab/>
        <w:t xml:space="preserve">2—Systems of criminal justice are more likely to be rehabilitative under our side since there’s likely to be a greater understanding of the </w:t>
      </w:r>
      <w:r w:rsidDel="00000000" w:rsidR="00000000" w:rsidRPr="00000000">
        <w:rPr>
          <w:i w:val="1"/>
          <w:iCs w:val="1"/>
          <w:rtl w:val="0"/>
        </w:rPr>
        <w:t xml:space="preserve">communal origins</w:t>
      </w:r>
      <w:r w:rsidDel="00000000" w:rsidR="00000000" w:rsidRPr="00000000">
        <w:rPr>
          <w:rtl w:val="0"/>
        </w:rPr>
        <w:t xml:space="preserve"> of criminality!</w:t>
      </w:r>
    </w:p>
    <w:p w:rsidR="00000000" w:rsidDel="00000000" w:rsidP="00000000" w:rsidRDefault="00000000" w:rsidRPr="00000000" w14:paraId="00000027">
      <w:pPr>
        <w:ind w:left="0" w:firstLine="0"/>
        <w:rPr/>
      </w:pPr>
      <w:r w:rsidDel="00000000" w:rsidR="00000000" w:rsidRPr="00000000">
        <w:rPr>
          <w:i w:val="1"/>
          <w:iCs w:val="1"/>
          <w:rtl w:val="0"/>
        </w:rPr>
        <w:tab/>
        <w:tab/>
      </w:r>
      <w:r w:rsidDel="00000000" w:rsidR="00000000" w:rsidRPr="00000000">
        <w:rPr>
          <w:rtl w:val="0"/>
        </w:rPr>
        <w:t xml:space="preserve">3—Simply, day to day life is more enjoyable and supportive in our world! Many people enter into competitive careers or activities (like debate!), but under our side, those endeavors are probably going to be less cutthroat and more mutually supportive!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