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campaigners for refugee protection should not use pictures displaying the graphic suffering of refugees as part of their advocacy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1—This is an actively harmful strategy for these pro-refugee movements to embrace</w:t>
      </w:r>
    </w:p>
    <w:p w:rsidR="00000000" w:rsidDel="00000000" w:rsidP="00000000" w:rsidRDefault="00000000" w:rsidRPr="00000000" w14:paraId="00000005">
      <w:pPr>
        <w:rPr/>
      </w:pPr>
      <w:r w:rsidDel="00000000" w:rsidR="00000000" w:rsidRPr="00000000">
        <w:rPr>
          <w:rtl w:val="0"/>
        </w:rPr>
        <w:tab/>
        <w:t xml:space="preserve">1—People turn away from this imagery, thus disengaging them from pro-refugee advocacy</w:t>
      </w:r>
    </w:p>
    <w:p w:rsidR="00000000" w:rsidDel="00000000" w:rsidP="00000000" w:rsidRDefault="00000000" w:rsidRPr="00000000" w14:paraId="00000006">
      <w:pPr>
        <w:rPr/>
      </w:pPr>
      <w:r w:rsidDel="00000000" w:rsidR="00000000" w:rsidRPr="00000000">
        <w:rPr>
          <w:rtl w:val="0"/>
        </w:rPr>
        <w:tab/>
        <w:tab/>
        <w:t xml:space="preserve">1—Graphic suffering evokes negative reactions in a way that makes people disinclined to watch these advertisements or listen to these messages</w:t>
      </w:r>
    </w:p>
    <w:p w:rsidR="00000000" w:rsidDel="00000000" w:rsidP="00000000" w:rsidRDefault="00000000" w:rsidRPr="00000000" w14:paraId="00000007">
      <w:pPr>
        <w:rPr/>
      </w:pPr>
      <w:r w:rsidDel="00000000" w:rsidR="00000000" w:rsidRPr="00000000">
        <w:rPr>
          <w:rtl w:val="0"/>
        </w:rPr>
        <w:tab/>
        <w:tab/>
        <w:t xml:space="preserve">2—People often feel like these advocacy strategies are “dirty” and “cheap” which means that people perceive these movements as problematic, given their usage of manipulative tactics</w:t>
      </w:r>
    </w:p>
    <w:p w:rsidR="00000000" w:rsidDel="00000000" w:rsidP="00000000" w:rsidRDefault="00000000" w:rsidRPr="00000000" w14:paraId="00000008">
      <w:pPr>
        <w:rPr/>
      </w:pPr>
      <w:r w:rsidDel="00000000" w:rsidR="00000000" w:rsidRPr="00000000">
        <w:rPr>
          <w:rtl w:val="0"/>
        </w:rPr>
        <w:tab/>
        <w:tab/>
        <w:t xml:space="preserve">3—When people see these advertisements, they often respond by seeking out information that convinces them that the problem isn’t as intense as this advocacy portrays it as, which reduces the efficacy of future messaging</w:t>
      </w:r>
    </w:p>
    <w:p w:rsidR="00000000" w:rsidDel="00000000" w:rsidP="00000000" w:rsidRDefault="00000000" w:rsidRPr="00000000" w14:paraId="00000009">
      <w:pPr>
        <w:rPr/>
      </w:pPr>
      <w:r w:rsidDel="00000000" w:rsidR="00000000" w:rsidRPr="00000000">
        <w:rPr>
          <w:rtl w:val="0"/>
        </w:rPr>
        <w:tab/>
        <w:tab/>
        <w:t xml:space="preserve">4—The usage of graphic suffering often makes the problem seem overwhelming and makes people feel hopeless given the scale of pain in the world</w:t>
      </w:r>
    </w:p>
    <w:p w:rsidR="00000000" w:rsidDel="00000000" w:rsidP="00000000" w:rsidRDefault="00000000" w:rsidRPr="00000000" w14:paraId="0000000A">
      <w:pPr>
        <w:rPr/>
      </w:pPr>
      <w:r w:rsidDel="00000000" w:rsidR="00000000" w:rsidRPr="00000000">
        <w:rPr>
          <w:rtl w:val="0"/>
        </w:rPr>
        <w:tab/>
        <w:t xml:space="preserve">Comparatively, why does positive imagery work?</w:t>
      </w:r>
    </w:p>
    <w:p w:rsidR="00000000" w:rsidDel="00000000" w:rsidP="00000000" w:rsidRDefault="00000000" w:rsidRPr="00000000" w14:paraId="0000000B">
      <w:pPr>
        <w:rPr/>
      </w:pPr>
      <w:r w:rsidDel="00000000" w:rsidR="00000000" w:rsidRPr="00000000">
        <w:rPr>
          <w:rtl w:val="0"/>
        </w:rPr>
        <w:tab/>
        <w:tab/>
        <w:t xml:space="preserve">1—Positive advocacy can showcase the benefits to people other than refugees: for instance, advertising that discusses the cultural or economic benefits of refugee resettlement programs communicate the positive externalities associated with helping refugees</w:t>
      </w:r>
    </w:p>
    <w:p w:rsidR="00000000" w:rsidDel="00000000" w:rsidP="00000000" w:rsidRDefault="00000000" w:rsidRPr="00000000" w14:paraId="0000000C">
      <w:pPr>
        <w:rPr/>
      </w:pPr>
      <w:r w:rsidDel="00000000" w:rsidR="00000000" w:rsidRPr="00000000">
        <w:rPr>
          <w:rtl w:val="0"/>
        </w:rPr>
        <w:tab/>
        <w:tab/>
        <w:t xml:space="preserve">2—Positive advocacy makes people feel drawn into the movement for protecting refugees: they feel as if they can make a positive change in the world, which is driven not by a desire to assuage guilt but rather by a genuine desire to make the world a better place. This means that people are likely to donate, pressure, and lobby </w:t>
      </w:r>
      <w:r w:rsidDel="00000000" w:rsidR="00000000" w:rsidRPr="00000000">
        <w:rPr>
          <w:i w:val="1"/>
          <w:iCs w:val="1"/>
          <w:rtl w:val="0"/>
        </w:rPr>
        <w:t xml:space="preserve">more</w:t>
      </w:r>
      <w:r w:rsidDel="00000000" w:rsidR="00000000" w:rsidRPr="00000000">
        <w:rPr>
          <w:rtl w:val="0"/>
        </w:rPr>
        <w:t xml:space="preserve"> on our side, even if they’d participate on either side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2—Even if people don’t disengage from this imagery-based advocacy, the use of graphic imagery desensitizes people to these types of pictures: when you see these images plastered across subways and billboards, when graphic images bombard you on YouTube and social media, you become numb to the shock that these images should hit you with. That’s harmful for a few reasons:</w:t>
      </w:r>
    </w:p>
    <w:p w:rsidR="00000000" w:rsidDel="00000000" w:rsidP="00000000" w:rsidRDefault="00000000" w:rsidRPr="00000000" w14:paraId="0000000E">
      <w:pPr>
        <w:rPr/>
      </w:pPr>
      <w:r w:rsidDel="00000000" w:rsidR="00000000" w:rsidRPr="00000000">
        <w:rPr>
          <w:rtl w:val="0"/>
        </w:rPr>
        <w:tab/>
        <w:tab/>
        <w:t xml:space="preserve">1—This has broader harms beyond the context of refugees: this makes people less receptive to other forms of suffering when this becomes normalized</w:t>
      </w:r>
    </w:p>
    <w:p w:rsidR="00000000" w:rsidDel="00000000" w:rsidP="00000000" w:rsidRDefault="00000000" w:rsidRPr="00000000" w14:paraId="0000000F">
      <w:pPr>
        <w:rPr/>
      </w:pPr>
      <w:r w:rsidDel="00000000" w:rsidR="00000000" w:rsidRPr="00000000">
        <w:rPr>
          <w:rtl w:val="0"/>
        </w:rPr>
        <w:tab/>
        <w:tab/>
        <w:t xml:space="preserve">2—This creates a race to the bottom effect: in the pursuit of donations, for instance, refugee-supporting charities need to compete against each other by producing increasingly graphic and increasingly upsetting images to weaponize in public displays of advocacy</w:t>
      </w:r>
    </w:p>
    <w:p w:rsidR="00000000" w:rsidDel="00000000" w:rsidP="00000000" w:rsidRDefault="00000000" w:rsidRPr="00000000" w14:paraId="00000010">
      <w:pPr>
        <w:rPr/>
      </w:pPr>
      <w:r w:rsidDel="00000000" w:rsidR="00000000" w:rsidRPr="00000000">
        <w:rPr>
          <w:rtl w:val="0"/>
        </w:rPr>
        <w:tab/>
        <w:t xml:space="preserve">3—Note that many of these campaigners for refugee protection are charitable organizations seeking to court donations. These charities become far less accountable under their side of the house:</w:t>
      </w:r>
    </w:p>
    <w:p w:rsidR="00000000" w:rsidDel="00000000" w:rsidP="00000000" w:rsidRDefault="00000000" w:rsidRPr="00000000" w14:paraId="00000011">
      <w:pPr>
        <w:rPr/>
      </w:pPr>
      <w:r w:rsidDel="00000000" w:rsidR="00000000" w:rsidRPr="00000000">
        <w:rPr>
          <w:rtl w:val="0"/>
        </w:rPr>
        <w:tab/>
        <w:tab/>
        <w:t xml:space="preserve">1—OPP will say that this is an effective way of bringing in money: if that’s the case, then the charities that capitalize upon this trend of graphic imagery </w:t>
      </w:r>
      <w:r w:rsidDel="00000000" w:rsidR="00000000" w:rsidRPr="00000000">
        <w:rPr>
          <w:i w:val="1"/>
          <w:iCs w:val="1"/>
          <w:rtl w:val="0"/>
        </w:rPr>
        <w:t xml:space="preserve">the most</w:t>
      </w:r>
      <w:r w:rsidDel="00000000" w:rsidR="00000000" w:rsidRPr="00000000">
        <w:rPr>
          <w:rtl w:val="0"/>
        </w:rPr>
        <w:t xml:space="preserve"> are the most corrupt charities, since they can afford to spend the most on producing flashy, graphic advertising, whereas in the counterfactual, advertising instead has to focus on actual, concrete results: advertisements show things like the schools you, as a charity, built, rather than guilt-inducing images of starving refugee children</w:t>
      </w:r>
    </w:p>
    <w:p w:rsidR="00000000" w:rsidDel="00000000" w:rsidP="00000000" w:rsidRDefault="00000000" w:rsidRPr="00000000" w14:paraId="00000012">
      <w:pPr>
        <w:rPr/>
      </w:pPr>
      <w:r w:rsidDel="00000000" w:rsidR="00000000" w:rsidRPr="00000000">
        <w:rPr>
          <w:rtl w:val="0"/>
        </w:rPr>
        <w:tab/>
        <w:tab/>
        <w:t xml:space="preserve">2—In most cases, even when people donate as a consequence of graphic advertising, they’re donating to appease their internal sense of guilt; the problem is that when people donate to assuage their own feelings of guilt, they tend to donate small amounts of money, especially when that’s all that charities are asking for. This means they have a limited, personal stake in ensuring that their donation is put to good use. In the counterfactual, we’d rather have fewer people donating more money to charity, because when they donate more money, they’re more likely to put pressure on charities to do things like reduce bloated administrative overhead costs</w:t>
      </w:r>
    </w:p>
    <w:p w:rsidR="00000000" w:rsidDel="00000000" w:rsidP="00000000" w:rsidRDefault="00000000" w:rsidRPr="00000000" w14:paraId="00000013">
      <w:pPr>
        <w:rPr/>
      </w:pPr>
      <w:r w:rsidDel="00000000" w:rsidR="00000000" w:rsidRPr="00000000">
        <w:rPr>
          <w:rtl w:val="0"/>
        </w:rPr>
        <w:tab/>
        <w:tab/>
        <w:t xml:space="preserve">3—When people donate to charities after being guilt-tripped into doing so, there’s little long-term stake in ensuring that money is actually spent on good causes, since people stop donating in the future since they feel like they’ve already done their part. Under our side, people are likely to become repeat donors, which gives them a greater incentive to ensure that charities are doing as they promise and aren’t spending money in corrupt or ineffective ways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2—In principle, this is illegitimate</w:t>
      </w:r>
    </w:p>
    <w:p w:rsidR="00000000" w:rsidDel="00000000" w:rsidP="00000000" w:rsidRDefault="00000000" w:rsidRPr="00000000" w14:paraId="00000016">
      <w:pPr>
        <w:rPr/>
      </w:pPr>
      <w:r w:rsidDel="00000000" w:rsidR="00000000" w:rsidRPr="00000000">
        <w:rPr>
          <w:rtl w:val="0"/>
        </w:rPr>
        <w:tab/>
        <w:t xml:space="preserve">1—In most cases, these pictures are taken without people’s consent, which is problematic since these pictures often capture the lowest and worst moments of people’s lives. This is illegitimate for a few reasons:</w:t>
      </w:r>
    </w:p>
    <w:p w:rsidR="00000000" w:rsidDel="00000000" w:rsidP="00000000" w:rsidRDefault="00000000" w:rsidRPr="00000000" w14:paraId="00000017">
      <w:pPr>
        <w:rPr/>
      </w:pPr>
      <w:r w:rsidDel="00000000" w:rsidR="00000000" w:rsidRPr="00000000">
        <w:rPr>
          <w:rtl w:val="0"/>
        </w:rPr>
        <w:tab/>
        <w:tab/>
        <w:t xml:space="preserve">1—There’s often logistical and temporal considerations, like taking pictures of refugees on sinking boats, that make this consent impossible to get</w:t>
      </w:r>
    </w:p>
    <w:p w:rsidR="00000000" w:rsidDel="00000000" w:rsidP="00000000" w:rsidRDefault="00000000" w:rsidRPr="00000000" w14:paraId="00000018">
      <w:pPr>
        <w:rPr/>
      </w:pPr>
      <w:r w:rsidDel="00000000" w:rsidR="00000000" w:rsidRPr="00000000">
        <w:rPr>
          <w:rtl w:val="0"/>
        </w:rPr>
        <w:tab/>
        <w:tab/>
        <w:t xml:space="preserve">2—There’s often language barriers, like English-speaking Western photographers going into places like Syria, that makes it difficult to determine whether or not refugees want their pictures used</w:t>
      </w:r>
    </w:p>
    <w:p w:rsidR="00000000" w:rsidDel="00000000" w:rsidP="00000000" w:rsidRDefault="00000000" w:rsidRPr="00000000" w14:paraId="00000019">
      <w:pPr>
        <w:rPr/>
      </w:pPr>
      <w:r w:rsidDel="00000000" w:rsidR="00000000" w:rsidRPr="00000000">
        <w:rPr>
          <w:rtl w:val="0"/>
        </w:rPr>
        <w:tab/>
        <w:tab/>
        <w:t xml:space="preserve">3—There’s often a perceptual power asymmetry, whereby people feel like they have to give permission or have to sign away their consent when there’s a fancy, well-dressed group of official-looking people in front of you</w:t>
      </w:r>
    </w:p>
    <w:p w:rsidR="00000000" w:rsidDel="00000000" w:rsidP="00000000" w:rsidRDefault="00000000" w:rsidRPr="00000000" w14:paraId="0000001A">
      <w:pPr>
        <w:rPr/>
      </w:pPr>
      <w:r w:rsidDel="00000000" w:rsidR="00000000" w:rsidRPr="00000000">
        <w:rPr>
          <w:rtl w:val="0"/>
        </w:rPr>
        <w:tab/>
        <w:tab/>
        <w:t xml:space="preserve">4—In many instances, pictures are taken of dead individuals, who clearly cannot give consent</w:t>
      </w:r>
    </w:p>
    <w:p w:rsidR="00000000" w:rsidDel="00000000" w:rsidP="00000000" w:rsidRDefault="00000000" w:rsidRPr="00000000" w14:paraId="0000001B">
      <w:pPr>
        <w:rPr/>
      </w:pPr>
      <w:r w:rsidDel="00000000" w:rsidR="00000000" w:rsidRPr="00000000">
        <w:rPr>
          <w:rtl w:val="0"/>
        </w:rPr>
        <w:tab/>
        <w:tab/>
        <w:t xml:space="preserve">5—Even in cases where people initially give consent, there’s often no ability to opt </w:t>
      </w:r>
      <w:r w:rsidDel="00000000" w:rsidR="00000000" w:rsidRPr="00000000">
        <w:rPr>
          <w:i w:val="1"/>
          <w:iCs w:val="1"/>
          <w:rtl w:val="0"/>
        </w:rPr>
        <w:t xml:space="preserve">out</w:t>
      </w:r>
      <w:r w:rsidDel="00000000" w:rsidR="00000000" w:rsidRPr="00000000">
        <w:rPr>
          <w:rtl w:val="0"/>
        </w:rPr>
        <w:t xml:space="preserve"> of this in the future since these images become viral and spread, as OPP themselves will likely say</w:t>
      </w:r>
    </w:p>
    <w:p w:rsidR="00000000" w:rsidDel="00000000" w:rsidP="00000000" w:rsidRDefault="00000000" w:rsidRPr="00000000" w14:paraId="0000001C">
      <w:pPr>
        <w:rPr/>
      </w:pPr>
      <w:r w:rsidDel="00000000" w:rsidR="00000000" w:rsidRPr="00000000">
        <w:rPr>
          <w:rtl w:val="0"/>
        </w:rPr>
        <w:tab/>
        <w:t xml:space="preserve">2—It’s not just that people’s lowest moments are stolen from them without their consent, it’s also that starving migrants or drowning refugees are instrumentalized and used as a means to an end; we think that’s intrinsically unjust because it denies any agency or autonomy to these individuals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