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governments with racially diverse populations should never record the ethnic or racial background of their residents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pPr>
      <w:r w:rsidDel="00000000" w:rsidR="00000000" w:rsidRPr="00000000">
        <w:rPr>
          <w:b w:val="1"/>
          <w:bCs w:val="1"/>
          <w:rtl w:val="0"/>
        </w:rPr>
        <w:t xml:space="preserve">1—This worsens discrimination</w:t>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1—This empowers direct discrimination by the state. Note, for context, that governments in multi-racial states are often quite racist. Why?</w:t>
      </w:r>
    </w:p>
    <w:p w:rsidR="00000000" w:rsidDel="00000000" w:rsidP="00000000" w:rsidRDefault="00000000" w:rsidRPr="00000000" w14:paraId="00000006">
      <w:pPr>
        <w:rPr/>
      </w:pPr>
      <w:r w:rsidDel="00000000" w:rsidR="00000000" w:rsidRPr="00000000">
        <w:rPr>
          <w:rtl w:val="0"/>
        </w:rPr>
        <w:tab/>
        <w:tab/>
        <w:t xml:space="preserve">1—Government elites tend to come from the most privileged racial or ethnic background since you need money, social capital, and a position among the elite to win elections</w:t>
      </w:r>
    </w:p>
    <w:p w:rsidR="00000000" w:rsidDel="00000000" w:rsidP="00000000" w:rsidRDefault="00000000" w:rsidRPr="00000000" w14:paraId="00000007">
      <w:pPr>
        <w:rPr/>
      </w:pPr>
      <w:r w:rsidDel="00000000" w:rsidR="00000000" w:rsidRPr="00000000">
        <w:rPr>
          <w:rtl w:val="0"/>
        </w:rPr>
        <w:tab/>
        <w:tab/>
        <w:t xml:space="preserve">2—Democratic bodies, like legislatures, are often beholden to a single, dominant ethnic or racial majority. For instance, in the US, white voters constitute a majority, like how in India, Hindus comprise a majority or how Hutus are the majority in Rwanda</w:t>
      </w:r>
    </w:p>
    <w:p w:rsidR="00000000" w:rsidDel="00000000" w:rsidP="00000000" w:rsidRDefault="00000000" w:rsidRPr="00000000" w14:paraId="00000008">
      <w:pPr>
        <w:rPr/>
      </w:pPr>
      <w:r w:rsidDel="00000000" w:rsidR="00000000" w:rsidRPr="00000000">
        <w:rPr>
          <w:rtl w:val="0"/>
        </w:rPr>
        <w:tab/>
        <w:tab/>
        <w:t xml:space="preserve">3—Political parties often have incentives to demonize minorities in order to avoid accountability and to offload responsibility for difficult times by blaming unfavorably looked-upon marginalized groups</w:t>
      </w:r>
    </w:p>
    <w:p w:rsidR="00000000" w:rsidDel="00000000" w:rsidP="00000000" w:rsidRDefault="00000000" w:rsidRPr="00000000" w14:paraId="00000009">
      <w:pPr>
        <w:ind w:firstLine="720"/>
        <w:rPr/>
      </w:pPr>
      <w:r w:rsidDel="00000000" w:rsidR="00000000" w:rsidRPr="00000000">
        <w:rPr>
          <w:rtl w:val="0"/>
        </w:rPr>
        <w:t xml:space="preserve">Given this context, why does oppression get worse on their side?</w:t>
      </w:r>
    </w:p>
    <w:p w:rsidR="00000000" w:rsidDel="00000000" w:rsidP="00000000" w:rsidRDefault="00000000" w:rsidRPr="00000000" w14:paraId="0000000A">
      <w:pPr>
        <w:rPr/>
      </w:pPr>
      <w:r w:rsidDel="00000000" w:rsidR="00000000" w:rsidRPr="00000000">
        <w:rPr>
          <w:rtl w:val="0"/>
        </w:rPr>
        <w:tab/>
        <w:tab/>
        <w:t xml:space="preserve">1—Governments have an easier time on their side directly discriminating against minorities since they can directly identify individuals’ race through their formal identification records and they can target certain policies to be geographically discriminatory based upon where minority groups are living. For instance, many governments restrict access to social services based on people’s racial identification or limit funding for hospitals in areas predominantly occupied by minorities</w:t>
      </w:r>
    </w:p>
    <w:p w:rsidR="00000000" w:rsidDel="00000000" w:rsidP="00000000" w:rsidRDefault="00000000" w:rsidRPr="00000000" w14:paraId="0000000B">
      <w:pPr>
        <w:rPr/>
      </w:pPr>
      <w:r w:rsidDel="00000000" w:rsidR="00000000" w:rsidRPr="00000000">
        <w:rPr>
          <w:rtl w:val="0"/>
        </w:rPr>
        <w:tab/>
        <w:tab/>
        <w:t xml:space="preserve">2—Even if governments still attempt to act in a racist way under their side, it’s less precise: for instance, race-based gerrymandering is harder when you don’t have official data where racial minorities reside. This means that under their side, there’s more members of majority groups who get caught in the crossfire of racist policy, which creates an impetus to eliminate and roll back these sorts of policies</w:t>
      </w:r>
    </w:p>
    <w:p w:rsidR="00000000" w:rsidDel="00000000" w:rsidP="00000000" w:rsidRDefault="00000000" w:rsidRPr="00000000" w14:paraId="0000000C">
      <w:pPr>
        <w:rPr/>
      </w:pPr>
      <w:r w:rsidDel="00000000" w:rsidR="00000000" w:rsidRPr="00000000">
        <w:rPr>
          <w:rtl w:val="0"/>
        </w:rPr>
        <w:tab/>
        <w:t xml:space="preserve">2—Collecting statistics and data that’s connected to race is often used as ammunition by racists within these societies to justify their racist rhetoric. For instance, in situations where over-policing results in the disproportionate incarceration of minorities, it’s easy for majorities to over-simplify this information and subsequently claim that this data vindicates their arguments about minorities being more inclined towards violence writ large</w:t>
      </w:r>
    </w:p>
    <w:p w:rsidR="00000000" w:rsidDel="00000000" w:rsidP="00000000" w:rsidRDefault="00000000" w:rsidRPr="00000000" w14:paraId="0000000D">
      <w:pPr>
        <w:rPr/>
      </w:pPr>
      <w:r w:rsidDel="00000000" w:rsidR="00000000" w:rsidRPr="00000000">
        <w:rPr>
          <w:rtl w:val="0"/>
        </w:rPr>
        <w:tab/>
        <w:t xml:space="preserve">3—In many countries, the very real reason governments don’t collect data on race is because it’s actively traumatizing and worry-inducing for members of marginalized communities to report information on their race to the government. This isn’t just because the government has general histories of racism against these communities, but more specifically because collecting information on race has often been uniquely weaponized against these groups. For instance, the US Census’ tracking of race has, since 1790, been used to de-value the votes of African Americans, just like how information about race in many European countries like France was used to persecute minorities through mechanisms like secret police forces</w:t>
      </w:r>
    </w:p>
    <w:p w:rsidR="00000000" w:rsidDel="00000000" w:rsidP="00000000" w:rsidRDefault="00000000" w:rsidRPr="00000000" w14:paraId="0000000E">
      <w:pPr>
        <w:rPr/>
      </w:pPr>
      <w:r w:rsidDel="00000000" w:rsidR="00000000" w:rsidRPr="00000000">
        <w:rPr>
          <w:rtl w:val="0"/>
        </w:rPr>
        <w:tab/>
        <w:t xml:space="preserve">4—When governments record the racial background of their citizenry, government agencies are given power to define and classify race in a way that’s often harmful. For instance, many Eastern European immigrants to Western nations are forced to identify as white on government registry forms, despite self-identifying as hailing from a more specific racial background, like being Lithuanian. This exacerbates the essentialization of race and is harmful in the process of identity formation</w:t>
      </w:r>
    </w:p>
    <w:p w:rsidR="00000000" w:rsidDel="00000000" w:rsidP="00000000" w:rsidRDefault="00000000" w:rsidRPr="00000000" w14:paraId="0000000F">
      <w:pPr>
        <w:rPr/>
      </w:pPr>
      <w:r w:rsidDel="00000000" w:rsidR="00000000" w:rsidRPr="00000000">
        <w:rPr>
          <w:b w:val="1"/>
          <w:bCs w:val="1"/>
          <w:rtl w:val="0"/>
        </w:rPr>
        <w:t xml:space="preserve">2—This worsens political and cultural norms and outcomes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1—In many instances, nations actively seek to create narratives of national unity that are divorced from ascriptive characteristics; this is especially true in the context of post-conflict regimes that need to, at least on paper, guarantee buy-in from disparate ethnic groups. The problem is that emphasizing race in government records has a perceptual harm in breaking down those narratives of “unity across racial lines,” because the record-keeping of race and ethnicity tacitly endorses the importance of race within ethnically and racially diverse societies</w:t>
      </w:r>
    </w:p>
    <w:p w:rsidR="00000000" w:rsidDel="00000000" w:rsidP="00000000" w:rsidRDefault="00000000" w:rsidRPr="00000000" w14:paraId="00000011">
      <w:pPr>
        <w:rPr/>
      </w:pPr>
      <w:r w:rsidDel="00000000" w:rsidR="00000000" w:rsidRPr="00000000">
        <w:rPr>
          <w:rtl w:val="0"/>
        </w:rPr>
        <w:tab/>
        <w:t xml:space="preserve">2—Most importantly, when census systems require or ask for racial or ethnic information, minority groups are statistically far more likely to end up </w:t>
      </w:r>
      <w:r w:rsidDel="00000000" w:rsidR="00000000" w:rsidRPr="00000000">
        <w:rPr>
          <w:i w:val="1"/>
          <w:iCs w:val="1"/>
          <w:rtl w:val="0"/>
        </w:rPr>
        <w:t xml:space="preserve">not</w:t>
      </w:r>
      <w:r w:rsidDel="00000000" w:rsidR="00000000" w:rsidRPr="00000000">
        <w:rPr>
          <w:rtl w:val="0"/>
        </w:rPr>
        <w:t xml:space="preserve"> submitting records about themselves, since the consequence for doing so is generally small or nonexistent, but the fear of persecution and marginalization by the state is real and alive. Importantly, then, when states collect information about race, their information about their populations become skewed, distorted, and non-representative as a consequence of u</w:t>
      </w:r>
      <w:r w:rsidDel="00000000" w:rsidR="00000000" w:rsidRPr="00000000">
        <w:rPr>
          <w:rtl w:val="0"/>
        </w:rPr>
        <w:t xml:space="preserve">nderreporting within minority communities. This is harmful because it makes effective government planning far harder, but more importantly, is actually harmful for minority groups since formal censuses are often used when calculating the relative political power of different neighborhoods, so when minorities are under-counted in these record systems, their voting blocs become less powerful and are given less representation within local and federal legislative and executive governing bodies. This also means that fewer federal dollars get distributed to their communities</w:t>
      </w:r>
    </w:p>
    <w:p w:rsidR="00000000" w:rsidDel="00000000" w:rsidP="00000000" w:rsidRDefault="00000000" w:rsidRPr="00000000" w14:paraId="00000012">
      <w:pPr>
        <w:rPr/>
      </w:pPr>
      <w:r w:rsidDel="00000000" w:rsidR="00000000" w:rsidRPr="00000000">
        <w:rPr>
          <w:rtl w:val="0"/>
        </w:rPr>
        <w:tab/>
        <w:t xml:space="preserve">3—In fragile, post-conflict or post-colonial societies, the mere act of asking about people’s racial or ethnic backgrounds reduces buy-in to emerging, novel state regimes since people are often distrustful of providing that sort of information to new states that are in need of trust and popular support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OPP</w:t>
      </w:r>
    </w:p>
    <w:p w:rsidR="00000000" w:rsidDel="00000000" w:rsidP="00000000" w:rsidRDefault="00000000" w:rsidRPr="00000000" w14:paraId="0000001F">
      <w:pPr>
        <w:rPr>
          <w:b w:val="1"/>
          <w:bCs w:val="1"/>
        </w:rPr>
      </w:pPr>
      <w:r w:rsidDel="00000000" w:rsidR="00000000" w:rsidRPr="00000000">
        <w:rPr>
          <w:b w:val="1"/>
          <w:bCs w:val="1"/>
          <w:rtl w:val="0"/>
        </w:rPr>
        <w:t xml:space="preserve">1—This race-based record-keeping is crucial for combating racial inequality</w:t>
      </w:r>
    </w:p>
    <w:p w:rsidR="00000000" w:rsidDel="00000000" w:rsidP="00000000" w:rsidRDefault="00000000" w:rsidRPr="00000000" w14:paraId="00000020">
      <w:pPr>
        <w:rPr/>
      </w:pPr>
      <w:r w:rsidDel="00000000" w:rsidR="00000000" w:rsidRPr="00000000">
        <w:rPr>
          <w:rtl w:val="0"/>
        </w:rPr>
        <w:tab/>
        <w:t xml:space="preserve">1—Information and data about race is critically important in creating the political impetus to reform racist institutions. Two reasons:</w:t>
      </w:r>
    </w:p>
    <w:p w:rsidR="00000000" w:rsidDel="00000000" w:rsidP="00000000" w:rsidRDefault="00000000" w:rsidRPr="00000000" w14:paraId="00000021">
      <w:pPr>
        <w:rPr/>
      </w:pPr>
      <w:r w:rsidDel="00000000" w:rsidR="00000000" w:rsidRPr="00000000">
        <w:rPr>
          <w:rtl w:val="0"/>
        </w:rPr>
        <w:tab/>
        <w:tab/>
        <w:t xml:space="preserve">1—Government-provided statistics on race help to quantify the magnitude of systemic racism. For instance, many activists have weaponized statistics on how Black communities are being disproportionately affected by the COVID pandemic in the fight for racial equity within the healthcare system. Structurally, when governments have data on race, it’s easier to highlight where society is failing minority communities and where opportunity gaps are worsening, which subsequently provides political capital to movements seeking to rectify these problems. This has the additional benefit of helping to validate the frustrations that many members of marginalized communities feel, since society often gaslights the victims of racism by making them feel as if they are alone in their struggles</w:t>
      </w:r>
    </w:p>
    <w:p w:rsidR="00000000" w:rsidDel="00000000" w:rsidP="00000000" w:rsidRDefault="00000000" w:rsidRPr="00000000" w14:paraId="00000022">
      <w:pPr>
        <w:rPr/>
      </w:pPr>
      <w:r w:rsidDel="00000000" w:rsidR="00000000" w:rsidRPr="00000000">
        <w:rPr>
          <w:rtl w:val="0"/>
        </w:rPr>
        <w:tab/>
        <w:tab/>
        <w:t xml:space="preserve">2—In many instances, governments have structurally good incentives to improve outcomes for minorities. This is because many progressive politicians care about the well-being of marginalized groups and because the rise of social movements, aided by the proliferation of social media, has contributed to increased levels of support amongst moderate and centrist voters for pro-equality legal measures. Under our side, there’s greater capacity for governments to implement effective measures to limit institutionalized and systemic racism: it’s easier to understand where funding needs to be allocated, to recognize where public services are in need of increased bias training, etc. For example, in the US, programs like the the Indian Housing Block Grant program, the Indian Community Development Block Grant program, and the Indian Health Service all provide opportunities to indigenous and Native American communities, but depend on accurate estimates of these populations within the country</w:t>
      </w:r>
    </w:p>
    <w:p w:rsidR="00000000" w:rsidDel="00000000" w:rsidP="00000000" w:rsidRDefault="00000000" w:rsidRPr="00000000" w14:paraId="00000023">
      <w:pPr>
        <w:rPr/>
      </w:pPr>
      <w:r w:rsidDel="00000000" w:rsidR="00000000" w:rsidRPr="00000000">
        <w:rPr>
          <w:rtl w:val="0"/>
        </w:rPr>
        <w:tab/>
        <w:t xml:space="preserve">2—In many instances, countries have legal duties or societal interests in recompensing for the harms historically inflicted upon minorities. The problem is that you can’t do things like provide reparations to the descendants of slaves if government records don’t keep track of racial background, which means that on their side, it’s harder to make up for the historical wrongs committed by the state and perpetrated by society</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2—This improves political outcomes</w:t>
      </w:r>
    </w:p>
    <w:p w:rsidR="00000000" w:rsidDel="00000000" w:rsidP="00000000" w:rsidRDefault="00000000" w:rsidRPr="00000000" w14:paraId="00000025">
      <w:pPr>
        <w:rPr/>
      </w:pPr>
      <w:r w:rsidDel="00000000" w:rsidR="00000000" w:rsidRPr="00000000">
        <w:rPr>
          <w:rtl w:val="0"/>
        </w:rPr>
        <w:tab/>
        <w:t xml:space="preserve">1—The mere existence of questions on government censuses that ask for information about race or ethnicity force people to tackle the ways in which racial identity intersects with societal oppression, but more importantly, creates the impetus for politicians to </w:t>
      </w:r>
      <w:r w:rsidDel="00000000" w:rsidR="00000000" w:rsidRPr="00000000">
        <w:rPr>
          <w:i w:val="1"/>
          <w:iCs w:val="1"/>
          <w:rtl w:val="0"/>
        </w:rPr>
        <w:t xml:space="preserve">talk</w:t>
      </w:r>
      <w:r w:rsidDel="00000000" w:rsidR="00000000" w:rsidRPr="00000000">
        <w:rPr>
          <w:rtl w:val="0"/>
        </w:rPr>
        <w:t xml:space="preserve"> about issues pertaining to race, and address head-on issues like racism. That’s because these records are often highly controversial, which is, counterintuitively, good insofar as it forces societal discourse about issues proximate to race</w:t>
      </w:r>
    </w:p>
    <w:p w:rsidR="00000000" w:rsidDel="00000000" w:rsidP="00000000" w:rsidRDefault="00000000" w:rsidRPr="00000000" w14:paraId="00000026">
      <w:pPr>
        <w:rPr/>
      </w:pPr>
      <w:r w:rsidDel="00000000" w:rsidR="00000000" w:rsidRPr="00000000">
        <w:rPr>
          <w:rtl w:val="0"/>
        </w:rPr>
        <w:tab/>
        <w:t xml:space="preserve">2—The fact that these race-based data-collection record systems are uniquely controversial and have particular legacies of distrust within minority communities is what forces governments to prove the confidentiality of these systems, which actually encourages </w:t>
      </w:r>
      <w:r w:rsidDel="00000000" w:rsidR="00000000" w:rsidRPr="00000000">
        <w:rPr>
          <w:i w:val="1"/>
          <w:iCs w:val="1"/>
          <w:rtl w:val="0"/>
        </w:rPr>
        <w:t xml:space="preserve">other</w:t>
      </w:r>
      <w:r w:rsidDel="00000000" w:rsidR="00000000" w:rsidRPr="00000000">
        <w:rPr>
          <w:rtl w:val="0"/>
        </w:rPr>
        <w:t xml:space="preserve"> people, who have other reasons to distrust these systems, to record their identity with the government in a way that makes the provision of funding more equitable and makes government policy-making more reflective of the needs of the people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