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line="24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First independent argument: breaking up systemically large megabanks promotes financial stability.</w:t>
      </w:r>
      <w:r w:rsidDel="00000000" w:rsidR="00000000" w:rsidRPr="00000000">
        <w:rPr>
          <w:rFonts w:ascii="Times New Roman" w:cs="Times New Roman" w:eastAsia="Times New Roman" w:hAnsi="Times New Roman"/>
          <w:rtl w:val="0"/>
        </w:rPr>
        <w:t xml:space="preserve"> Two mechanisms</w:t>
      </w:r>
    </w:p>
    <w:p w:rsidR="00000000" w:rsidDel="00000000" w:rsidP="00000000" w:rsidRDefault="00000000" w:rsidRPr="00000000" w14:paraId="00000002">
      <w:pPr>
        <w:numPr>
          <w:ilvl w:val="1"/>
          <w:numId w:val="1"/>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First mechanism, we limit financial contagion</w:t>
      </w:r>
    </w:p>
    <w:p w:rsidR="00000000" w:rsidDel="00000000" w:rsidP="00000000" w:rsidRDefault="00000000" w:rsidRPr="00000000" w14:paraId="00000003">
      <w:pPr>
        <w:numPr>
          <w:ilvl w:val="2"/>
          <w:numId w:val="1"/>
        </w:numPr>
        <w:spacing w:lin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Perhaps the most fundamental principle of investing is the principle of diversification: it’s better to diversify your portfolio of investments by owning very many stocks rather than investing all your money in fewer places. This is because it’s less likely that a large number of stocks will all happen to fail. This same principle applies to banking: an overwhelming majority of assets being consolidated within a small number of banks creates a massive systemic risk in three respects:</w:t>
      </w:r>
    </w:p>
    <w:p w:rsidR="00000000" w:rsidDel="00000000" w:rsidP="00000000" w:rsidRDefault="00000000" w:rsidRPr="00000000" w14:paraId="00000004">
      <w:pPr>
        <w:numPr>
          <w:ilvl w:val="3"/>
          <w:numId w:val="1"/>
        </w:numPr>
        <w:spacing w:line="24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First, when a massive bank like JPMorgan goes under, the effect contagiously reverberates through the rest of the financial sector. This is because major banks own so many assets and are so heavily interconnected that their collapse spells doom for the rest of the economy insofar as so many loans, deposits, and investments are tied up in such massive companies</w:t>
      </w:r>
    </w:p>
    <w:p w:rsidR="00000000" w:rsidDel="00000000" w:rsidP="00000000" w:rsidRDefault="00000000" w:rsidRPr="00000000" w14:paraId="00000005">
      <w:pPr>
        <w:numPr>
          <w:ilvl w:val="4"/>
          <w:numId w:val="1"/>
        </w:numPr>
        <w:spacing w:line="240" w:lineRule="auto"/>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Breaking these banks up into smaller, mid-size banks distributes risk in a manner that safeguards the global economy. Even if these smaller banks fail more often than larger banks, the effect is contained since the overall ripple effect </w:t>
      </w:r>
    </w:p>
    <w:p w:rsidR="00000000" w:rsidDel="00000000" w:rsidP="00000000" w:rsidRDefault="00000000" w:rsidRPr="00000000" w14:paraId="00000006">
      <w:pPr>
        <w:numPr>
          <w:ilvl w:val="3"/>
          <w:numId w:val="1"/>
        </w:numPr>
        <w:spacing w:line="24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Second, systemically important banks going under generates a signaling effect that the health of the entire economy may be in jeopardy. Investors fear that when a major bank like Wells Fargo collapses, other financial institutions will soon follow due to the heavy lending and financial connections between major banks. Thus, the collapse of even one major bank causes crisis and economic panic: other banks call in loans for fear of impending economic collapses, investors stop investing and sell off investments for fear of those investments turning unprofitable in the near-future, and bank runs ensue as depositors fear bank insolvency</w:t>
      </w:r>
    </w:p>
    <w:p w:rsidR="00000000" w:rsidDel="00000000" w:rsidP="00000000" w:rsidRDefault="00000000" w:rsidRPr="00000000" w14:paraId="00000007">
      <w:pPr>
        <w:numPr>
          <w:ilvl w:val="4"/>
          <w:numId w:val="1"/>
        </w:numPr>
        <w:spacing w:line="240" w:lineRule="auto"/>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the counterfactual, even if small banks fail more frequently than large banks, the only people impacted are those who had money in those specific banks that failed, because the failure and collapse of a few small banks doesn’t engender the sort of massive fears within the entire financial sector that breeds crisis and recession within the whole economy</w:t>
      </w:r>
    </w:p>
    <w:p w:rsidR="00000000" w:rsidDel="00000000" w:rsidP="00000000" w:rsidRDefault="00000000" w:rsidRPr="00000000" w14:paraId="00000008">
      <w:pPr>
        <w:numPr>
          <w:ilvl w:val="3"/>
          <w:numId w:val="1"/>
        </w:numPr>
        <w:spacing w:line="24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Third, having a small number of banks have such enormous influence over the entire economy gives a limited group of greedy corporate executives the capacity to change the</w:t>
      </w:r>
    </w:p>
    <w:p w:rsidR="00000000" w:rsidDel="00000000" w:rsidP="00000000" w:rsidRDefault="00000000" w:rsidRPr="00000000" w14:paraId="00000009">
      <w:pPr>
        <w:numPr>
          <w:ilvl w:val="1"/>
          <w:numId w:val="1"/>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 mechanism, breaking up banks limits the problem of moral hazard</w:t>
      </w:r>
    </w:p>
    <w:p w:rsidR="00000000" w:rsidDel="00000000" w:rsidP="00000000" w:rsidRDefault="00000000" w:rsidRPr="00000000" w14:paraId="0000000A">
      <w:pPr>
        <w:numPr>
          <w:ilvl w:val="2"/>
          <w:numId w:val="1"/>
        </w:numPr>
        <w:spacing w:lin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largest banks assume that in the event they go under, the government will bail them out. This is for two reasons</w:t>
      </w:r>
    </w:p>
    <w:p w:rsidR="00000000" w:rsidDel="00000000" w:rsidP="00000000" w:rsidRDefault="00000000" w:rsidRPr="00000000" w14:paraId="0000000B">
      <w:pPr>
        <w:numPr>
          <w:ilvl w:val="3"/>
          <w:numId w:val="1"/>
        </w:numPr>
        <w:spacing w:line="24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One, banks project that their own collapse would send the economy into a recession; they know that government officials are aware of this too, which causes banks to assume that they’ll get a bailout in the event they go bankrupt such that the incumbent government can mitigate the current crisis and bolster their prospects of re-election by preventing the entire economy from spiraling downward</w:t>
      </w:r>
    </w:p>
    <w:p w:rsidR="00000000" w:rsidDel="00000000" w:rsidP="00000000" w:rsidRDefault="00000000" w:rsidRPr="00000000" w14:paraId="0000000C">
      <w:pPr>
        <w:numPr>
          <w:ilvl w:val="3"/>
          <w:numId w:val="1"/>
        </w:numPr>
        <w:spacing w:line="24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Two, large banks have empirical precedent to believe that if or when they crash, they’ll get bailed out – during the 2008 recession, many large banks received bailouts, and even during the Covid pandemic a series of major companies, such as dominant players in the airline industry, have benefited from government bailouts </w:t>
      </w:r>
    </w:p>
    <w:p w:rsidR="00000000" w:rsidDel="00000000" w:rsidP="00000000" w:rsidRDefault="00000000" w:rsidRPr="00000000" w14:paraId="0000000D">
      <w:pPr>
        <w:numPr>
          <w:ilvl w:val="4"/>
          <w:numId w:val="1"/>
        </w:numPr>
        <w:spacing w:line="240" w:lineRule="auto"/>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amalgamation of historical precedent and political estimation means that large banks have a proclivity to assume that they’ll get bailed out in the event of a crisis. This generates two problems which are uniquely avoided under our side when banks are far smaller and therefore less likely to believe they’ll get bailed out</w:t>
      </w:r>
    </w:p>
    <w:p w:rsidR="00000000" w:rsidDel="00000000" w:rsidP="00000000" w:rsidRDefault="00000000" w:rsidRPr="00000000" w14:paraId="0000000E">
      <w:pPr>
        <w:numPr>
          <w:ilvl w:val="5"/>
          <w:numId w:val="1"/>
        </w:numPr>
        <w:spacing w:line="240" w:lineRule="auto"/>
        <w:ind w:left="43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One, banks are more inclined to make risky investments, like making high-risk high-reward loans to potentially non-credit-trustworthy creditors at high interest rates or investing into risky financial assets. If those investments succeed, banks make enormous profits, and the tacit guarantee of a bailout insures major banks against the risks of those investments failing </w:t>
      </w:r>
    </w:p>
    <w:p w:rsidR="00000000" w:rsidDel="00000000" w:rsidP="00000000" w:rsidRDefault="00000000" w:rsidRPr="00000000" w14:paraId="0000000F">
      <w:pPr>
        <w:numPr>
          <w:ilvl w:val="5"/>
          <w:numId w:val="1"/>
        </w:numPr>
        <w:spacing w:line="240" w:lineRule="auto"/>
        <w:ind w:left="43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Two, in many instances, banks actually don’t get bailed out! Governments don’t always act in the way they were expected to, and changes in administrations further induce the potential for mismatch between private sector expectations and public sector actions</w:t>
      </w:r>
    </w:p>
    <w:p w:rsidR="00000000" w:rsidDel="00000000" w:rsidP="00000000" w:rsidRDefault="00000000" w:rsidRPr="00000000" w14:paraId="00000010">
      <w:pPr>
        <w:numPr>
          <w:ilvl w:val="4"/>
          <w:numId w:val="1"/>
        </w:numPr>
        <w:spacing w:line="240" w:lineRule="auto"/>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analysis locks OPP into a double-bind: if banks do get bailed out, the government is forced to spend billions that would have otherwise gone to direct consumer relief and economic stimulus. If banks don’t get bailed out, the economy collapses due to the size and scale of these banks and the investments they hold</w:t>
      </w:r>
    </w:p>
    <w:p w:rsidR="00000000" w:rsidDel="00000000" w:rsidP="00000000" w:rsidRDefault="00000000" w:rsidRPr="00000000" w14:paraId="00000011">
      <w:pPr>
        <w:numPr>
          <w:ilvl w:val="1"/>
          <w:numId w:val="1"/>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Third, regulation is insufficient to prevent these harms from occurring. Seven reasons</w:t>
      </w:r>
    </w:p>
    <w:p w:rsidR="00000000" w:rsidDel="00000000" w:rsidP="00000000" w:rsidRDefault="00000000" w:rsidRPr="00000000" w14:paraId="00000012">
      <w:pPr>
        <w:numPr>
          <w:ilvl w:val="2"/>
          <w:numId w:val="1"/>
        </w:numPr>
        <w:spacing w:lin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First, penalizing systemically important financial institutions for violating regulations is paradoxically impossible: if you heavily penalize these companies, like by heavily fining them, you risk triggering mass economic harm, and if you lightly penalize these firms, there’s no deterrent effect since they’re so massive that even a multi-billion dollar fine means nothing to their bottom line</w:t>
      </w:r>
    </w:p>
    <w:p w:rsidR="00000000" w:rsidDel="00000000" w:rsidP="00000000" w:rsidRDefault="00000000" w:rsidRPr="00000000" w14:paraId="00000013">
      <w:pPr>
        <w:numPr>
          <w:ilvl w:val="2"/>
          <w:numId w:val="1"/>
        </w:numPr>
        <w:spacing w:lin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Second, large banks employ armies of top-notch lawyers to find loopholes in regulations, allowing these firms to bypass legal protocols restricting their behaviors</w:t>
      </w:r>
    </w:p>
    <w:p w:rsidR="00000000" w:rsidDel="00000000" w:rsidP="00000000" w:rsidRDefault="00000000" w:rsidRPr="00000000" w14:paraId="00000014">
      <w:pPr>
        <w:numPr>
          <w:ilvl w:val="2"/>
          <w:numId w:val="1"/>
        </w:numPr>
        <w:spacing w:lin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Third, large financial institutions can utilize their vast lobbying influence to gut would-be regulations and stuff them with loopholes. The Volcker Rule, which began as a three-page document yet ballooned to north of three-hundred after the extensive lobbying efforts of Wall Street, is case in point</w:t>
      </w:r>
    </w:p>
    <w:p w:rsidR="00000000" w:rsidDel="00000000" w:rsidP="00000000" w:rsidRDefault="00000000" w:rsidRPr="00000000" w14:paraId="00000015">
      <w:pPr>
        <w:numPr>
          <w:ilvl w:val="2"/>
          <w:numId w:val="1"/>
        </w:numPr>
        <w:spacing w:lin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Fourth, regulations are actively harmful because they regressively harm small financial firms with limited cash reserves the most, thus reducing the competitiveness of the banking industry and increasing the consolidation of major banks</w:t>
      </w:r>
    </w:p>
    <w:p w:rsidR="00000000" w:rsidDel="00000000" w:rsidP="00000000" w:rsidRDefault="00000000" w:rsidRPr="00000000" w14:paraId="00000016">
      <w:pPr>
        <w:numPr>
          <w:ilvl w:val="2"/>
          <w:numId w:val="1"/>
        </w:numPr>
        <w:spacing w:lin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Fifth, bank regulation functions as a revolving door: top government regulators are poached away by the private sector who can offer higher salaries and better benefits, allowing private firms to gain insight as to how to avoid regulation</w:t>
      </w:r>
    </w:p>
    <w:p w:rsidR="00000000" w:rsidDel="00000000" w:rsidP="00000000" w:rsidRDefault="00000000" w:rsidRPr="00000000" w14:paraId="00000017">
      <w:pPr>
        <w:numPr>
          <w:ilvl w:val="2"/>
          <w:numId w:val="1"/>
        </w:numPr>
        <w:spacing w:lin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Sixth, firms create new financial products, like credit default swaps or collateralized debt obligations, faster than bureaucratic regulators in Washington can legislate, which means there’s always a lag between experimentation with new financial assets and the subsequent regulation of those assets</w:t>
      </w:r>
    </w:p>
    <w:p w:rsidR="00000000" w:rsidDel="00000000" w:rsidP="00000000" w:rsidRDefault="00000000" w:rsidRPr="00000000" w14:paraId="00000018">
      <w:pPr>
        <w:numPr>
          <w:ilvl w:val="2"/>
          <w:numId w:val="1"/>
        </w:numPr>
        <w:spacing w:lin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Seventh, shadow banking institutions like Special Investment Vehicles and Money Market Mutual Funds allow banks to sidestep regulation. These sorts of institutions are often more opaque and harder to regulate, so rules-based regulation actually makes the problem worse by driving banks toward these risky institutions faster</w:t>
      </w:r>
    </w:p>
    <w:p w:rsidR="00000000" w:rsidDel="00000000" w:rsidP="00000000" w:rsidRDefault="00000000" w:rsidRPr="00000000" w14:paraId="00000019">
      <w:pPr>
        <w:numPr>
          <w:ilvl w:val="3"/>
          <w:numId w:val="1"/>
        </w:numPr>
        <w:spacing w:line="24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takeaway from these warrants is that regulation, on both sides, will be ineffective, so the best solution to systemic risks in the banking industry is reducing the share of influence each individual bank has such as to spread risk out. Thus, you best reduce the risk and magnitude of recession under our side, and any OPP claim on “regulation” will never be enough</w:t>
      </w:r>
    </w:p>
    <w:p w:rsidR="00000000" w:rsidDel="00000000" w:rsidP="00000000" w:rsidRDefault="00000000" w:rsidRPr="00000000" w14:paraId="0000001A">
      <w:pPr>
        <w:numPr>
          <w:ilvl w:val="0"/>
          <w:numId w:val="1"/>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 independent argument: we improve financial outcomes for the overall economy</w:t>
      </w:r>
    </w:p>
    <w:p w:rsidR="00000000" w:rsidDel="00000000" w:rsidP="00000000" w:rsidRDefault="00000000" w:rsidRPr="00000000" w14:paraId="0000001B">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thesis of this claim is that the existence of behemoth banks creates an anti-competitive and monopolistic banking market which harms consumers</w:t>
      </w:r>
    </w:p>
    <w:p w:rsidR="00000000" w:rsidDel="00000000" w:rsidP="00000000" w:rsidRDefault="00000000" w:rsidRPr="00000000" w14:paraId="0000001C">
      <w:pPr>
        <w:numPr>
          <w:ilvl w:val="2"/>
          <w:numId w:val="1"/>
        </w:numPr>
        <w:spacing w:lin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Large banks are able to borrow at very low interest rates. This is because interest rates are a reflection of risk: the riskier the bank, the higher the rate, and vice versa. Since large banks are backed by an implicit government guarantee, they’re able to borrow from other banks at lower rates compared to medium- or small-sized banks which are assessed as being more risky and therefore less credit-worthy. This allows larger banks to wipe out smaller competitors and monopolize the industry, because they can lend more money at lower rates than the smaller competition. The consequence is twofold:</w:t>
      </w:r>
    </w:p>
    <w:p w:rsidR="00000000" w:rsidDel="00000000" w:rsidP="00000000" w:rsidRDefault="00000000" w:rsidRPr="00000000" w14:paraId="0000001D">
      <w:pPr>
        <w:numPr>
          <w:ilvl w:val="3"/>
          <w:numId w:val="1"/>
        </w:numPr>
        <w:spacing w:line="24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First consequence: as smaller community banks go bankrupt and can’t compete with massive Wall Street institutions, individual consumers face fewer options and are forced to put their money in larger, riskier banks. This is harmful </w:t>
      </w:r>
      <w:r w:rsidDel="00000000" w:rsidR="00000000" w:rsidRPr="00000000">
        <w:rPr>
          <w:rFonts w:ascii="Times New Roman" w:cs="Times New Roman" w:eastAsia="Times New Roman" w:hAnsi="Times New Roman"/>
          <w:i w:val="1"/>
          <w:iCs w:val="1"/>
          <w:rtl w:val="0"/>
        </w:rPr>
        <w:t xml:space="preserve">a priori</w:t>
      </w:r>
      <w:r w:rsidDel="00000000" w:rsidR="00000000" w:rsidRPr="00000000">
        <w:rPr>
          <w:rFonts w:ascii="Times New Roman" w:cs="Times New Roman" w:eastAsia="Times New Roman" w:hAnsi="Times New Roman"/>
          <w:rtl w:val="0"/>
        </w:rPr>
        <w:t xml:space="preserve"> insofar as it restricts choice thus diluting consumer capacity to make the best choice, but additionally, t</w:t>
      </w:r>
      <w:r w:rsidDel="00000000" w:rsidR="00000000" w:rsidRPr="00000000">
        <w:rPr>
          <w:rFonts w:ascii="Times New Roman" w:cs="Times New Roman" w:eastAsia="Times New Roman" w:hAnsi="Times New Roman"/>
          <w:rtl w:val="0"/>
        </w:rPr>
        <w:t xml:space="preserve">hese larger banks are riskier than smaller banks for two reasons</w:t>
      </w:r>
    </w:p>
    <w:p w:rsidR="00000000" w:rsidDel="00000000" w:rsidP="00000000" w:rsidRDefault="00000000" w:rsidRPr="00000000" w14:paraId="0000001E">
      <w:pPr>
        <w:numPr>
          <w:ilvl w:val="4"/>
          <w:numId w:val="1"/>
        </w:numPr>
        <w:spacing w:line="240" w:lineRule="auto"/>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One, the problem of moral hazard does not affect smaller banks that have no reason to expect a bailout. OPP might say “small banks will never get bailouts,” but big banks almost always expect but don’t always </w:t>
      </w:r>
      <w:r w:rsidDel="00000000" w:rsidR="00000000" w:rsidRPr="00000000">
        <w:rPr>
          <w:rFonts w:ascii="Times New Roman" w:cs="Times New Roman" w:eastAsia="Times New Roman" w:hAnsi="Times New Roman"/>
          <w:i w:val="1"/>
          <w:iCs w:val="1"/>
          <w:rtl w:val="0"/>
        </w:rPr>
        <w:t xml:space="preserve">get</w:t>
      </w:r>
      <w:r w:rsidDel="00000000" w:rsidR="00000000" w:rsidRPr="00000000">
        <w:rPr>
          <w:rFonts w:ascii="Times New Roman" w:cs="Times New Roman" w:eastAsia="Times New Roman" w:hAnsi="Times New Roman"/>
          <w:rtl w:val="0"/>
        </w:rPr>
        <w:t xml:space="preserve"> bailed out</w:t>
      </w:r>
    </w:p>
    <w:p w:rsidR="00000000" w:rsidDel="00000000" w:rsidP="00000000" w:rsidRDefault="00000000" w:rsidRPr="00000000" w14:paraId="0000001F">
      <w:pPr>
        <w:numPr>
          <w:ilvl w:val="4"/>
          <w:numId w:val="1"/>
        </w:numPr>
        <w:spacing w:line="240" w:lineRule="auto"/>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Two, larger banks often have the technical expertise and willingness to invest in highly advanced but risky and speculative financial technologies; smaller banks don’t since they’re more community-oriented and since their limited size constrains their capacity to understand invest in an array of highly complicated financial instruments with a propensity for failure</w:t>
      </w:r>
    </w:p>
    <w:p w:rsidR="00000000" w:rsidDel="00000000" w:rsidP="00000000" w:rsidRDefault="00000000" w:rsidRPr="00000000" w14:paraId="00000020">
      <w:pPr>
        <w:numPr>
          <w:ilvl w:val="3"/>
          <w:numId w:val="1"/>
        </w:numPr>
        <w:spacing w:line="24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Second consequence: the quality of banking falls as banks consolidate. The advantage of community banks is that they are intensely focused on their clientele. They have greater knowledge of local communities which allows them to provide carefully tailored loans that big banks cannot. The market isn’t big enough to sustain small banks once interest rates fall. Small banks are simply driven out of business and important local lending disappears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