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 PSQ, THW would make cadavers the property of the government, unless the person in question opts out before they die</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 principle, this is justified</w:t>
      </w:r>
    </w:p>
    <w:p w:rsidR="00000000" w:rsidDel="00000000" w:rsidP="00000000" w:rsidRDefault="00000000" w:rsidRPr="00000000" w14:paraId="00000004">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claim is that the dead have no rights. Insofar as each person’s definition of the “good life” is different, utility is subjective since we all have different sets of preferences. Importantly, the government enshrines rights in order to protect people’s autonomy, which then functions as an instrument in people’s pursuit of their own definition of the good life. This therefore means that governments protect rights only insofar as protecting those rights maximizes utility, since agency is merely instrumentally valuable in the pursuit of happiness</w:t>
      </w:r>
    </w:p>
    <w:p w:rsidR="00000000" w:rsidDel="00000000" w:rsidP="00000000" w:rsidRDefault="00000000" w:rsidRPr="00000000" w14:paraId="00000005">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bodily autonomy is only valuable to the extent it maximizes utility, why does this justify a restriction on dead people’s rights? Recognize that dead bodies cannot experience any pain or pleasure and lack any capacity to make independent decisions. Given that rights stem from people’s autonomy and utility, dead people have no claim to what happens to them or to their assets or beliefs after they die</w:t>
      </w: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 practice, this is beneficial</w:t>
      </w:r>
    </w:p>
    <w:p w:rsidR="00000000" w:rsidDel="00000000" w:rsidP="00000000" w:rsidRDefault="00000000" w:rsidRPr="00000000" w14:paraId="00000007">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why is this opt-out system likely to result in more bodies going to the government under our side, beating any OPP on this being ineffective?</w:t>
      </w:r>
    </w:p>
    <w:p w:rsidR="00000000" w:rsidDel="00000000" w:rsidP="00000000" w:rsidRDefault="00000000" w:rsidRPr="00000000" w14:paraId="00000008">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opt-in systems require active foresight on the part of living people to make the conscious decision to express a desire for their body to be donated. As a consequence, opt-in systems tend to reduce the absolute number of people who end up donating their bodies because people know they won’t be able to experience any sensations after they’ve died and hence don’t consider what they want to happen to their body after they’ve passed. Thus, the factor of status quo inertia means people are often apathetic when it comes to making decisions about their post-death decisions; on our side, the default now shifts to donating rather than not donating</w:t>
      </w:r>
    </w:p>
    <w:p w:rsidR="00000000" w:rsidDel="00000000" w:rsidP="00000000" w:rsidRDefault="00000000" w:rsidRPr="00000000" w14:paraId="00000009">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there’s likely lots of people that truthfully might want to have their bodies donated but don’t seriously consider the prospect because many people don’t want to think about death, especially as they get older, because it’s saddening and even repulsive for them to think about. On our side, people are more likely to be forced to consider how they want their body to be treated after death. This is for the very reason OPP is going to claim as a benefit for their side: the fact that this system is so controversial and diverges so substantially from our ingrained moral predispositions means that this policy is likely to garner substantial media coverage and therefore prompt greater discussion about what people desire after they’ve died</w:t>
      </w:r>
    </w:p>
    <w:p w:rsidR="00000000" w:rsidDel="00000000" w:rsidP="00000000" w:rsidRDefault="00000000" w:rsidRPr="00000000" w14:paraId="0000000A">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this policy, in the long term, creates government norms that emphasize the importance of donating one’s body, thus subconsciously shifting people’s attitudes towards giving their body to the government?</w:t>
      </w:r>
    </w:p>
    <w:p w:rsidR="00000000" w:rsidDel="00000000" w:rsidP="00000000" w:rsidRDefault="00000000" w:rsidRPr="00000000" w14:paraId="0000000B">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the government will likely have to justify the existence of this policy to answer the scrutiny of the media, and in doing so, political figures of authority likely have an incentive to discuss how giving one’s body up is a form of service to one’s nation, thus tapping into powerful notions of patriotism and nationalism</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more bodies are given to the state on our side, why is this good in </w:t>
      </w:r>
    </w:p>
    <w:p w:rsidR="00000000" w:rsidDel="00000000" w:rsidP="00000000" w:rsidRDefault="00000000" w:rsidRPr="00000000" w14:paraId="0000000D">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w:t>
      </w:r>
    </w:p>
    <w:p w:rsidR="00000000" w:rsidDel="00000000" w:rsidP="00000000" w:rsidRDefault="00000000" w:rsidRPr="00000000" w14:paraId="0000000E">
      <w:pPr>
        <w:pageBreakBefore w:val="0"/>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burial practices are harmful to the environment:</w:t>
      </w:r>
    </w:p>
    <w:p w:rsidR="00000000" w:rsidDel="00000000" w:rsidP="00000000" w:rsidRDefault="00000000" w:rsidRPr="00000000" w14:paraId="0000000F">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under this argument, cadavers are often pumped full of chemicals in order to look visually pleasing for wakes, yet since those chemicals are harsh and artificial, when bodies are buried underground, local areas are contaminated with chemicals like formaldehyde. This is amplified by the fact that cemeteries are expected to look well-maintained, so there’s pressure on local governments or churches to consistently water cemeteries, thus causing chemicals to seep into the water supply, causing harm to local marine populations and human communities dependent on the local water supply</w:t>
      </w:r>
    </w:p>
    <w:p w:rsidR="00000000" w:rsidDel="00000000" w:rsidP="00000000" w:rsidRDefault="00000000" w:rsidRPr="00000000" w14:paraId="00000010">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under this argument, dead bodies are often buried underground in cement enclosures, which creates toxic runoff into surrounding bodies of water as chemicals seep into the ecosystem. Additionally, the fact that bodies are cut off from oxygen causes harmful chemical gasses to be released into the air as they decay in an unnaturally enclosed environment</w:t>
      </w:r>
    </w:p>
    <w:p w:rsidR="00000000" w:rsidDel="00000000" w:rsidP="00000000" w:rsidRDefault="00000000" w:rsidRPr="00000000" w14:paraId="00000011">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under this argument, even if concrete burials aren’t used, social pressures to make funeral and burial processes appear flawless means that there’s high demand on families to enclose bodies in expensive wooden coffers which drives up the demand for exotic varieties of wood, thus furthering the push towards deforestation</w:t>
      </w:r>
    </w:p>
    <w:p w:rsidR="00000000" w:rsidDel="00000000" w:rsidP="00000000" w:rsidRDefault="00000000" w:rsidRPr="00000000" w14:paraId="00000012">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under this argument, cremating bodies is environmentally harmful insofar as it releases harmful mercury and greenhouse gasses</w:t>
      </w:r>
    </w:p>
    <w:p w:rsidR="00000000" w:rsidDel="00000000" w:rsidP="00000000" w:rsidRDefault="00000000" w:rsidRPr="00000000" w14:paraId="00000013">
      <w:pPr>
        <w:pageBreakBefore w:val="0"/>
        <w:numPr>
          <w:ilvl w:val="2"/>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of this creates disutility for living generations in three ways:</w:t>
      </w:r>
    </w:p>
    <w:p w:rsidR="00000000" w:rsidDel="00000000" w:rsidP="00000000" w:rsidRDefault="00000000" w:rsidRPr="00000000" w14:paraId="00000014">
      <w:pPr>
        <w:pageBreakBefore w:val="0"/>
        <w:numPr>
          <w:ilvl w:val="3"/>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this creates environmental hazards like contaminated water supplies that directly harm humans by causing things like birth defects</w:t>
      </w:r>
    </w:p>
    <w:p w:rsidR="00000000" w:rsidDel="00000000" w:rsidP="00000000" w:rsidRDefault="00000000" w:rsidRPr="00000000" w14:paraId="00000015">
      <w:pPr>
        <w:pageBreakBefore w:val="0"/>
        <w:numPr>
          <w:ilvl w:val="3"/>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this has geographically far-extending environmental impacts caused by decreased air quality</w:t>
      </w:r>
    </w:p>
    <w:p w:rsidR="00000000" w:rsidDel="00000000" w:rsidP="00000000" w:rsidRDefault="00000000" w:rsidRPr="00000000" w14:paraId="00000016">
      <w:pPr>
        <w:pageBreakBefore w:val="0"/>
        <w:numPr>
          <w:ilvl w:val="3"/>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this is particularly bad for marginalized communities who often have worse access to preventative healthcare infrastructure and who are more likely to be exposed to the harms of cemeteries because cemeteries within poor communities are more likely to be crowded since it’s relatively more expensive for these communities to purchase land, thus amplifying all of these negative environmental impacts</w:t>
      </w:r>
    </w:p>
    <w:p w:rsidR="00000000" w:rsidDel="00000000" w:rsidP="00000000" w:rsidRDefault="00000000" w:rsidRPr="00000000" w14:paraId="00000017">
      <w:pPr>
        <w:pageBreakBefore w:val="0"/>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social expectations of funeral services are problematic. Society venerates the deceased, which means that families often face strong internal and external social pressure to make all aspects of funerals “perfect” and “flawless” in order to reflect the value of the loved one they’ve lost. As a consequence, there’s often a social pressure to overspend on things like caskets, which empirically are the most expensive part of the traditional funeral process for the structural reason that the casket is societally seen as symbolically important — and possibly even religiously important — given that it’s the final resting place for those who are deceased. This creates undue social influence on family members to go into debt in order to pay for more expensive coffins</w:t>
      </w:r>
    </w:p>
    <w:p w:rsidR="00000000" w:rsidDel="00000000" w:rsidP="00000000" w:rsidRDefault="00000000" w:rsidRPr="00000000" w14:paraId="00000018">
      <w:pPr>
        <w:pageBreakBefore w:val="0"/>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the state has structurally good incentives when it comes to how these bodies are used. The structural reason for this is threefold: (1) Unlike families, governments don’t have an emotional connection to cadavers, which means they’re more likely to prioritize the considerations of living citizens rather than non-feeling bodies. (2) Governments have incentives to use these bodies for good purposes since they’re democratically accountable. (3) Governments can access economies of scale when they centralize the national cadaver system, which currently is heavily reliant on individual donations. Given the state has capacity and incentive to use these bodies for good, here are three possible manifestations, i.e. uses that these bodies could go towards:</w:t>
      </w:r>
    </w:p>
    <w:p w:rsidR="00000000" w:rsidDel="00000000" w:rsidP="00000000" w:rsidRDefault="00000000" w:rsidRPr="00000000" w14:paraId="00000019">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there’s currently a severe undersupply of organs for patients desperately in need of transplants. We help to fix that on our side when the government now has far greater access to organs through its access to cadavers</w:t>
      </w:r>
    </w:p>
    <w:p w:rsidR="00000000" w:rsidDel="00000000" w:rsidP="00000000" w:rsidRDefault="00000000" w:rsidRPr="00000000" w14:paraId="0000001A">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these bodies will likely be used for medical training purposes, thus giving emerging medical talent in medical schools a greater, more hands-on understanding of the human body. This equips the doctors of tomorrow with greater skills and confidence, thus improving medical outcomes</w:t>
      </w:r>
    </w:p>
    <w:p w:rsidR="00000000" w:rsidDel="00000000" w:rsidP="00000000" w:rsidRDefault="00000000" w:rsidRPr="00000000" w14:paraId="0000001B">
      <w:pPr>
        <w:pageBreakBefore w:val="0"/>
        <w:numPr>
          <w:ilvl w:val="1"/>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 use of these bodies for medical research by organizations like the NIH expedites the development and approval of novel medications, vaccines, and cures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