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37030" w14:textId="77777777" w:rsidR="0039390F" w:rsidRDefault="00B773EA">
      <w:pPr>
        <w:pStyle w:val="Heading2"/>
        <w:spacing w:before="240" w:after="240"/>
        <w:jc w:val="center"/>
        <w:rPr>
          <w:rFonts w:ascii="Times New Roman" w:hAnsi="Times New Roman"/>
        </w:rPr>
      </w:pPr>
      <w:r>
        <w:rPr>
          <w:rFonts w:ascii="Arial" w:hAnsi="Arial" w:cs="Arial"/>
          <w:color w:val="000000"/>
          <w:sz w:val="32"/>
          <w:szCs w:val="32"/>
        </w:rPr>
        <w:t xml:space="preserve">G-1 Group - </w:t>
      </w:r>
      <w:r w:rsidR="00C82A98" w:rsidRPr="00C82A98">
        <w:rPr>
          <w:color w:val="000000" w:themeColor="text1"/>
          <w:sz w:val="32"/>
        </w:rPr>
        <w:t>AUTOSAR Architecture</w:t>
      </w:r>
    </w:p>
    <w:tbl>
      <w:tblPr>
        <w:tblW w:w="7231" w:type="dxa"/>
        <w:tblInd w:w="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3"/>
        <w:gridCol w:w="1058"/>
      </w:tblGrid>
      <w:tr w:rsidR="0039390F" w14:paraId="410CE44A" w14:textId="77777777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D2CE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Group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FBDB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Points</w:t>
            </w:r>
          </w:p>
        </w:tc>
      </w:tr>
      <w:tr w:rsidR="0039390F" w14:paraId="23788A5C" w14:textId="77777777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BBA8" w14:textId="77777777" w:rsidR="0039390F" w:rsidRDefault="00B773E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Jyotirmay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Chowdhury(coordinator) -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30639 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EE87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39390F" w14:paraId="2D385099" w14:textId="77777777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2AD" w14:textId="77777777" w:rsidR="0039390F" w:rsidRDefault="00B773EA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Shikha  -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31136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8D16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39390F" w14:paraId="7548F73B" w14:textId="77777777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BB9F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Abhigyan- 30382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ABE4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39390F" w14:paraId="0AA69D93" w14:textId="77777777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957D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Nandhu -30400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840B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39390F" w14:paraId="44592FB9" w14:textId="77777777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C261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Gourab Das - 30392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E300" w14:textId="77777777" w:rsidR="0039390F" w:rsidRDefault="00B773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</w:tbl>
    <w:p w14:paraId="2C8892F1" w14:textId="77777777" w:rsidR="0039390F" w:rsidRDefault="0039390F"/>
    <w:p w14:paraId="0E79ED03" w14:textId="77777777" w:rsidR="0039390F" w:rsidRDefault="0039390F"/>
    <w:p w14:paraId="76864E2C" w14:textId="77777777" w:rsidR="0039390F" w:rsidRDefault="0039390F">
      <w:pPr>
        <w:pStyle w:val="Title"/>
      </w:pPr>
    </w:p>
    <w:p w14:paraId="1971F622" w14:textId="77777777" w:rsidR="0039390F" w:rsidRDefault="00B773EA">
      <w:pPr>
        <w:pStyle w:val="Title"/>
      </w:pPr>
      <w:r>
        <w:t>Major Layers of AUTOSAR Architecture</w:t>
      </w:r>
    </w:p>
    <w:p w14:paraId="43FC2B7A" w14:textId="77777777" w:rsidR="0039390F" w:rsidRDefault="0039390F">
      <w:pPr>
        <w:rPr>
          <w:sz w:val="28"/>
        </w:rPr>
      </w:pPr>
    </w:p>
    <w:p w14:paraId="3C1CB8D8" w14:textId="77777777" w:rsidR="0039390F" w:rsidRDefault="00B773EA">
      <w:pPr>
        <w:rPr>
          <w:sz w:val="28"/>
        </w:rPr>
      </w:pPr>
      <w:r>
        <w:rPr>
          <w:sz w:val="28"/>
        </w:rPr>
        <w:t>AUTOSAR (</w:t>
      </w:r>
      <w:proofErr w:type="spellStart"/>
      <w:r>
        <w:rPr>
          <w:sz w:val="28"/>
        </w:rPr>
        <w:t>AUTomotive</w:t>
      </w:r>
      <w:proofErr w:type="spellEnd"/>
      <w:r>
        <w:rPr>
          <w:sz w:val="28"/>
        </w:rPr>
        <w:t xml:space="preserve"> Open System </w:t>
      </w:r>
      <w:proofErr w:type="spellStart"/>
      <w:r>
        <w:rPr>
          <w:sz w:val="28"/>
        </w:rPr>
        <w:t>ARchitecture</w:t>
      </w:r>
      <w:proofErr w:type="spellEnd"/>
      <w:r>
        <w:rPr>
          <w:sz w:val="28"/>
        </w:rPr>
        <w:t>) is a standardized automotive software architecture that separates software from hardware. It is designed to ensure reusability, scalability, interoperability, and maintainability. The architecture is layered to abstract and modularize the system effectively.</w:t>
      </w:r>
    </w:p>
    <w:p w14:paraId="34EC01EC" w14:textId="77777777" w:rsidR="0039390F" w:rsidRDefault="00B773EA">
      <w:pPr>
        <w:pStyle w:val="Heading1"/>
        <w:numPr>
          <w:ilvl w:val="0"/>
          <w:numId w:val="7"/>
        </w:numPr>
        <w:rPr>
          <w:sz w:val="32"/>
        </w:rPr>
      </w:pPr>
      <w:r>
        <w:rPr>
          <w:sz w:val="32"/>
        </w:rPr>
        <w:t>Application Layer</w:t>
      </w:r>
    </w:p>
    <w:p w14:paraId="5D129133" w14:textId="77777777" w:rsidR="0039390F" w:rsidRDefault="0039390F"/>
    <w:p w14:paraId="2C5942E5" w14:textId="77777777" w:rsidR="0039390F" w:rsidRDefault="00B773EA">
      <w:pPr>
        <w:rPr>
          <w:sz w:val="24"/>
        </w:rPr>
      </w:pPr>
      <w:r>
        <w:rPr>
          <w:sz w:val="24"/>
        </w:rPr>
        <w:t>- Contains Software Components (SWCs) that implement vehicle-specific functionalities.</w:t>
      </w:r>
      <w:r>
        <w:rPr>
          <w:sz w:val="24"/>
        </w:rPr>
        <w:br/>
        <w:t>- SWCs are independent of hardware and communicate through well-defined interfaces (ports).</w:t>
      </w:r>
      <w:r>
        <w:rPr>
          <w:sz w:val="24"/>
        </w:rPr>
        <w:br/>
        <w:t>- Examples: Engine Control, Brake Assist, Adaptive Cruise Control.</w:t>
      </w:r>
      <w:r>
        <w:rPr>
          <w:sz w:val="24"/>
        </w:rPr>
        <w:br/>
        <w:t xml:space="preserve">- Supports Atomic SWCs (independent units) and Composite SWCs (combination of </w:t>
      </w:r>
      <w:r>
        <w:rPr>
          <w:sz w:val="24"/>
        </w:rPr>
        <w:lastRenderedPageBreak/>
        <w:t>multiple SWCs).</w:t>
      </w:r>
      <w:r>
        <w:rPr>
          <w:sz w:val="24"/>
        </w:rPr>
        <w:br/>
        <w:t>- Enables modularity and reusability of application logic.</w:t>
      </w:r>
    </w:p>
    <w:p w14:paraId="77681E35" w14:textId="77777777" w:rsidR="0039390F" w:rsidRDefault="00B773EA">
      <w:pPr>
        <w:pStyle w:val="Heading1"/>
        <w:rPr>
          <w:sz w:val="32"/>
        </w:rPr>
      </w:pPr>
      <w:r>
        <w:rPr>
          <w:sz w:val="32"/>
        </w:rPr>
        <w:t>2. Runtime Environment (RTE)</w:t>
      </w:r>
    </w:p>
    <w:p w14:paraId="705BE158" w14:textId="77777777" w:rsidR="0039390F" w:rsidRDefault="0039390F"/>
    <w:p w14:paraId="0FE0E42F" w14:textId="77777777" w:rsidR="0039390F" w:rsidRDefault="00B773EA">
      <w:r>
        <w:t>- Middleware between Application Layer and Basic Software (BSW).</w:t>
      </w:r>
      <w:r>
        <w:br/>
        <w:t>- Handles communication between SWCs and between SWCs and BSW.</w:t>
      </w:r>
      <w:r>
        <w:br/>
        <w:t>- Automatically generated glue code at build time.</w:t>
      </w:r>
      <w:r>
        <w:br/>
        <w:t>- Ensures location transparency and decoupling between software modules.</w:t>
      </w:r>
      <w:r>
        <w:br/>
        <w:t>- Example: Transfers sensor data from BSW to application logic without hard-coded logic.</w:t>
      </w:r>
    </w:p>
    <w:p w14:paraId="419E9240" w14:textId="77777777" w:rsidR="0039390F" w:rsidRDefault="00B773EA">
      <w:pPr>
        <w:pStyle w:val="Heading1"/>
        <w:rPr>
          <w:sz w:val="32"/>
        </w:rPr>
      </w:pPr>
      <w:r>
        <w:rPr>
          <w:sz w:val="32"/>
        </w:rPr>
        <w:t>3. Basic Software (BSW)</w:t>
      </w:r>
    </w:p>
    <w:p w14:paraId="7B5D7D69" w14:textId="77777777" w:rsidR="0039390F" w:rsidRDefault="0039390F"/>
    <w:p w14:paraId="4CA10F05" w14:textId="77777777" w:rsidR="0039390F" w:rsidRDefault="00B773EA">
      <w:r>
        <w:t>- Provides core system services and drivers for microcontroller and ECU hardware.</w:t>
      </w:r>
      <w:r>
        <w:br/>
        <w:t>- Divided into several sub-layers for modularization and abstraction:</w:t>
      </w:r>
    </w:p>
    <w:p w14:paraId="59C9FF9E" w14:textId="77777777" w:rsidR="0039390F" w:rsidRDefault="00B773EA">
      <w:r>
        <w:t xml:space="preserve">  a. Service Layer:</w:t>
      </w:r>
      <w:r>
        <w:br/>
        <w:t xml:space="preserve">     - Provides communication, diagnostic, memory, and system services.</w:t>
      </w:r>
      <w:r>
        <w:br/>
        <w:t xml:space="preserve">     - Modules: PDU Router, DCM, COM, </w:t>
      </w:r>
      <w:proofErr w:type="spellStart"/>
      <w:r>
        <w:t>NvM</w:t>
      </w:r>
      <w:proofErr w:type="spellEnd"/>
      <w:r>
        <w:t>, etc.</w:t>
      </w:r>
      <w:r>
        <w:br/>
        <w:t xml:space="preserve">     - Supports over-the-air updates, diagnostics, and networking.</w:t>
      </w:r>
      <w:r>
        <w:br/>
      </w:r>
      <w:r>
        <w:br/>
        <w:t xml:space="preserve">  b. ECU Abstraction Layer:</w:t>
      </w:r>
      <w:r>
        <w:br/>
        <w:t xml:space="preserve">     - Abstracts hardware-specific details.</w:t>
      </w:r>
      <w:r>
        <w:br/>
        <w:t xml:space="preserve">     - Interfaces with on-chip peripherals (ADC, PWM, watchdogs).</w:t>
      </w:r>
      <w:r>
        <w:br/>
      </w:r>
      <w:r>
        <w:br/>
        <w:t xml:space="preserve">  c. Microcontroller Abstraction Layer (MCAL):</w:t>
      </w:r>
      <w:r>
        <w:br/>
        <w:t xml:space="preserve">     - Provides standardized drivers for microcontroller peripherals.</w:t>
      </w:r>
      <w:r>
        <w:br/>
        <w:t xml:space="preserve">     - Ensures hardware independence of higher software layers.</w:t>
      </w:r>
      <w:r>
        <w:br/>
      </w:r>
      <w:r>
        <w:br/>
        <w:t xml:space="preserve">  d. Complex Drivers:</w:t>
      </w:r>
      <w:r>
        <w:br/>
        <w:t xml:space="preserve">     - Optional, for non-standard or time-critical functionality.</w:t>
      </w:r>
      <w:r>
        <w:br/>
        <w:t xml:space="preserve">     - Example: High-speed sensor drivers, proprietary logic.</w:t>
      </w:r>
    </w:p>
    <w:p w14:paraId="35603135" w14:textId="77777777" w:rsidR="0039390F" w:rsidRDefault="0039390F"/>
    <w:p w14:paraId="39A05460" w14:textId="77777777" w:rsidR="00944CC3" w:rsidRDefault="00944CC3"/>
    <w:p w14:paraId="464C8BCE" w14:textId="77777777" w:rsidR="0039390F" w:rsidRDefault="00B773EA">
      <w:pPr>
        <w:pStyle w:val="Heading1"/>
        <w:rPr>
          <w:sz w:val="32"/>
        </w:rPr>
      </w:pPr>
      <w:r>
        <w:rPr>
          <w:sz w:val="32"/>
        </w:rPr>
        <w:lastRenderedPageBreak/>
        <w:t>4. Microcontroller / Hardware Layer</w:t>
      </w:r>
    </w:p>
    <w:p w14:paraId="019C379B" w14:textId="77777777" w:rsidR="0039390F" w:rsidRDefault="0039390F"/>
    <w:p w14:paraId="610DD9A6" w14:textId="77777777" w:rsidR="0039390F" w:rsidRDefault="00B773EA">
      <w:r>
        <w:t>- The physical hardware (e.g., NXP, Infineon microcontroller).</w:t>
      </w:r>
      <w:r>
        <w:br/>
        <w:t>- Interfaces with sensors, actuators, and performs instruction execution.</w:t>
      </w:r>
      <w:r>
        <w:br/>
        <w:t>- Base layer for AUTOSAR software execution.</w:t>
      </w:r>
    </w:p>
    <w:p w14:paraId="6B6392D0" w14:textId="77777777" w:rsidR="0039390F" w:rsidRDefault="00B773EA">
      <w:pPr>
        <w:pStyle w:val="Heading1"/>
        <w:rPr>
          <w:sz w:val="32"/>
        </w:rPr>
      </w:pPr>
      <w:r>
        <w:rPr>
          <w:sz w:val="32"/>
        </w:rPr>
        <w:t>Diagram: AUTOSAR Layered Architecture</w:t>
      </w:r>
    </w:p>
    <w:p w14:paraId="6604353D" w14:textId="77777777" w:rsidR="0039390F" w:rsidRDefault="0039390F"/>
    <w:p w14:paraId="4A7B52C8" w14:textId="77777777" w:rsidR="0039390F" w:rsidRDefault="00B773EA">
      <w:r>
        <w:rPr>
          <w:noProof/>
          <w:lang w:val="en-IN" w:eastAsia="en-IN"/>
        </w:rPr>
        <w:drawing>
          <wp:inline distT="0" distB="0" distL="0" distR="0" wp14:anchorId="6667DAAB" wp14:editId="393CB7CD">
            <wp:extent cx="4393565" cy="18148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99" cy="19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287" w14:textId="77777777" w:rsidR="0039390F" w:rsidRDefault="00B773EA">
      <w:pPr>
        <w:pStyle w:val="Heading1"/>
        <w:rPr>
          <w:sz w:val="32"/>
        </w:rPr>
      </w:pPr>
      <w:r>
        <w:rPr>
          <w:sz w:val="32"/>
        </w:rPr>
        <w:t>Details</w:t>
      </w:r>
    </w:p>
    <w:p w14:paraId="07B93703" w14:textId="77777777" w:rsidR="0039390F" w:rsidRDefault="0039390F"/>
    <w:p w14:paraId="67802C34" w14:textId="77777777" w:rsidR="0039390F" w:rsidRDefault="00B773EA">
      <w:pPr>
        <w:numPr>
          <w:ilvl w:val="0"/>
          <w:numId w:val="8"/>
        </w:numPr>
        <w:tabs>
          <w:tab w:val="clear" w:pos="420"/>
        </w:tabs>
        <w:rPr>
          <w:b/>
          <w:bCs/>
        </w:rPr>
      </w:pPr>
      <w:r>
        <w:rPr>
          <w:b/>
          <w:bCs/>
        </w:rPr>
        <w:t>- Application Layer</w:t>
      </w:r>
    </w:p>
    <w:p w14:paraId="3B2CB6FC" w14:textId="77777777" w:rsidR="0039390F" w:rsidRDefault="00B773EA">
      <w:pPr>
        <w:numPr>
          <w:ilvl w:val="0"/>
          <w:numId w:val="8"/>
        </w:numPr>
        <w:tabs>
          <w:tab w:val="clear" w:pos="420"/>
        </w:tabs>
      </w:pPr>
      <w:r>
        <w:t xml:space="preserve">Contains software components (SWCs) with </w:t>
      </w:r>
      <w:proofErr w:type="spellStart"/>
      <w:r>
        <w:t>runnables</w:t>
      </w:r>
      <w:proofErr w:type="spellEnd"/>
      <w:r>
        <w:t xml:space="preserve"> and ports that implement vehicle functions independently of hardware.</w:t>
      </w:r>
    </w:p>
    <w:p w14:paraId="3D74B132" w14:textId="77777777" w:rsidR="0039390F" w:rsidRDefault="00B773EA">
      <w:pPr>
        <w:numPr>
          <w:ilvl w:val="0"/>
          <w:numId w:val="8"/>
        </w:numPr>
        <w:tabs>
          <w:tab w:val="clear" w:pos="420"/>
        </w:tabs>
        <w:rPr>
          <w:b/>
          <w:bCs/>
        </w:rPr>
      </w:pPr>
      <w:r>
        <w:rPr>
          <w:b/>
          <w:bCs/>
        </w:rPr>
        <w:t>- Runtime Environment (RTE)</w:t>
      </w:r>
    </w:p>
    <w:p w14:paraId="40BEA83A" w14:textId="77777777" w:rsidR="0039390F" w:rsidRDefault="00B773EA">
      <w:pPr>
        <w:numPr>
          <w:ilvl w:val="0"/>
          <w:numId w:val="8"/>
        </w:numPr>
        <w:tabs>
          <w:tab w:val="clear" w:pos="420"/>
        </w:tabs>
      </w:pPr>
      <w:r>
        <w:t xml:space="preserve">Generated middleware that routes data and method </w:t>
      </w:r>
      <w:proofErr w:type="gramStart"/>
      <w:r>
        <w:t>calls</w:t>
      </w:r>
      <w:proofErr w:type="gramEnd"/>
      <w:r>
        <w:t xml:space="preserve"> between SWCs and Basic Software, hiding ECU specifics.</w:t>
      </w:r>
    </w:p>
    <w:p w14:paraId="6D488379" w14:textId="77777777" w:rsidR="0039390F" w:rsidRDefault="00B773EA">
      <w:pPr>
        <w:numPr>
          <w:ilvl w:val="0"/>
          <w:numId w:val="8"/>
        </w:numPr>
        <w:tabs>
          <w:tab w:val="clear" w:pos="420"/>
        </w:tabs>
        <w:rPr>
          <w:b/>
          <w:bCs/>
        </w:rPr>
      </w:pPr>
      <w:r>
        <w:rPr>
          <w:b/>
          <w:bCs/>
        </w:rPr>
        <w:t>- Basic Software</w:t>
      </w:r>
    </w:p>
    <w:p w14:paraId="11E8A0F6" w14:textId="77777777" w:rsidR="0039390F" w:rsidRDefault="00B773EA">
      <w:pPr>
        <w:numPr>
          <w:ilvl w:val="0"/>
          <w:numId w:val="8"/>
        </w:numPr>
        <w:tabs>
          <w:tab w:val="clear" w:pos="420"/>
        </w:tabs>
      </w:pPr>
      <w:r>
        <w:t>Abstracts and manages hardware via four sublayers:</w:t>
      </w:r>
    </w:p>
    <w:p w14:paraId="2473B557" w14:textId="77777777" w:rsidR="0039390F" w:rsidRDefault="00B773EA">
      <w:pPr>
        <w:numPr>
          <w:ilvl w:val="0"/>
          <w:numId w:val="8"/>
        </w:numPr>
        <w:tabs>
          <w:tab w:val="clear" w:pos="420"/>
        </w:tabs>
      </w:pPr>
      <w:r>
        <w:t xml:space="preserve">- </w:t>
      </w:r>
      <w:r>
        <w:rPr>
          <w:b/>
          <w:bCs/>
        </w:rPr>
        <w:t xml:space="preserve">Microcontroller Abstraction Layer (MCAL) </w:t>
      </w:r>
      <w:r>
        <w:t>– low-level drivers for on-chip peripherals</w:t>
      </w:r>
    </w:p>
    <w:p w14:paraId="06009863" w14:textId="77777777" w:rsidR="0039390F" w:rsidRDefault="00B773EA">
      <w:pPr>
        <w:numPr>
          <w:ilvl w:val="0"/>
          <w:numId w:val="8"/>
        </w:numPr>
        <w:tabs>
          <w:tab w:val="clear" w:pos="420"/>
        </w:tabs>
      </w:pPr>
      <w:r>
        <w:t xml:space="preserve">- </w:t>
      </w:r>
      <w:r>
        <w:rPr>
          <w:b/>
          <w:bCs/>
        </w:rPr>
        <w:t>ECU Abstraction Layer</w:t>
      </w:r>
      <w:r>
        <w:t xml:space="preserve"> – unified API for external devices and ECU interfaces</w:t>
      </w:r>
    </w:p>
    <w:p w14:paraId="5FE2AFE8" w14:textId="77777777" w:rsidR="0039390F" w:rsidRDefault="00B773EA">
      <w:pPr>
        <w:numPr>
          <w:ilvl w:val="0"/>
          <w:numId w:val="8"/>
        </w:numPr>
        <w:tabs>
          <w:tab w:val="clear" w:pos="420"/>
        </w:tabs>
      </w:pPr>
      <w:r>
        <w:t xml:space="preserve">- </w:t>
      </w:r>
      <w:r>
        <w:rPr>
          <w:b/>
          <w:bCs/>
        </w:rPr>
        <w:t xml:space="preserve">Services Layer </w:t>
      </w:r>
      <w:r>
        <w:t>– OS, communication stacks, diagnostics, memory management</w:t>
      </w:r>
    </w:p>
    <w:p w14:paraId="16833BFD" w14:textId="77777777" w:rsidR="0039390F" w:rsidRDefault="00B773EA">
      <w:pPr>
        <w:numPr>
          <w:ilvl w:val="0"/>
          <w:numId w:val="8"/>
        </w:numPr>
        <w:tabs>
          <w:tab w:val="clear" w:pos="420"/>
        </w:tabs>
      </w:pPr>
      <w:r>
        <w:lastRenderedPageBreak/>
        <w:t xml:space="preserve">- </w:t>
      </w:r>
      <w:r>
        <w:rPr>
          <w:b/>
          <w:bCs/>
        </w:rPr>
        <w:t>Complex Device Drivers (CDD)</w:t>
      </w:r>
      <w:r>
        <w:t xml:space="preserve"> – specialized drivers for nonstandard or timing-critical hardware</w:t>
      </w:r>
    </w:p>
    <w:p w14:paraId="43A1112E" w14:textId="77777777" w:rsidR="0039390F" w:rsidRDefault="0039390F">
      <w:pPr>
        <w:pStyle w:val="Heading1"/>
        <w:rPr>
          <w:sz w:val="32"/>
        </w:rPr>
      </w:pPr>
    </w:p>
    <w:p w14:paraId="151CFB5D" w14:textId="77777777" w:rsidR="0039390F" w:rsidRDefault="00B773EA">
      <w:pPr>
        <w:pStyle w:val="Heading1"/>
        <w:numPr>
          <w:ilvl w:val="0"/>
          <w:numId w:val="9"/>
        </w:numPr>
        <w:rPr>
          <w:sz w:val="32"/>
        </w:rPr>
      </w:pPr>
      <w:r>
        <w:rPr>
          <w:sz w:val="32"/>
        </w:rPr>
        <w:t>Key Advantages of Layered AUTOSAR Architecture</w:t>
      </w:r>
    </w:p>
    <w:p w14:paraId="13E3D69C" w14:textId="77777777" w:rsidR="0039390F" w:rsidRDefault="00B773EA">
      <w:r>
        <w:t>- Hardware Abstraction: Software can run on different ECUs without change.</w:t>
      </w:r>
      <w:r>
        <w:br/>
        <w:t>- Reusability: Software components can be reused across vehicle platforms.</w:t>
      </w:r>
      <w:r>
        <w:br/>
        <w:t>- Scalability: Supports both simple and complex ECU systems.</w:t>
      </w:r>
      <w:r>
        <w:br/>
        <w:t>- Interoperability: Promotes collaboration between OEMs and suppliers.</w:t>
      </w:r>
      <w:r>
        <w:br/>
        <w:t>- Maintainability: Easier to update or isolate faults.</w:t>
      </w:r>
    </w:p>
    <w:p w14:paraId="26ACDE83" w14:textId="77777777" w:rsidR="0039390F" w:rsidRDefault="00B773EA">
      <w:pPr>
        <w:pStyle w:val="Heading1"/>
      </w:pPr>
      <w:r>
        <w:rPr>
          <w:sz w:val="32"/>
        </w:rPr>
        <w:t>Conclusion:</w:t>
      </w:r>
    </w:p>
    <w:p w14:paraId="50E11823" w14:textId="77777777" w:rsidR="0039390F" w:rsidRDefault="00B773EA">
      <w:r>
        <w:t>By organizing software into these layers, AUTOSAR achieves scalable, maintainable, and hardware-agnostic development, accelerating integration and reducing overall automotive development costs.</w:t>
      </w:r>
    </w:p>
    <w:sectPr w:rsidR="00393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481AD" w14:textId="77777777" w:rsidR="00544674" w:rsidRDefault="00544674">
      <w:pPr>
        <w:spacing w:line="240" w:lineRule="auto"/>
      </w:pPr>
      <w:r>
        <w:separator/>
      </w:r>
    </w:p>
  </w:endnote>
  <w:endnote w:type="continuationSeparator" w:id="0">
    <w:p w14:paraId="0DB7580F" w14:textId="77777777" w:rsidR="00544674" w:rsidRDefault="00544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750F1" w14:textId="77777777" w:rsidR="00544674" w:rsidRDefault="00544674">
      <w:pPr>
        <w:spacing w:after="0"/>
      </w:pPr>
      <w:r>
        <w:separator/>
      </w:r>
    </w:p>
  </w:footnote>
  <w:footnote w:type="continuationSeparator" w:id="0">
    <w:p w14:paraId="743DA59D" w14:textId="77777777" w:rsidR="00544674" w:rsidRDefault="005446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79C508"/>
    <w:multiLevelType w:val="singleLevel"/>
    <w:tmpl w:val="E579C5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C5E9E53"/>
    <w:multiLevelType w:val="singleLevel"/>
    <w:tmpl w:val="EC5E9E53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184359"/>
    <w:multiLevelType w:val="multilevel"/>
    <w:tmpl w:val="301843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4923">
    <w:abstractNumId w:val="7"/>
  </w:num>
  <w:num w:numId="2" w16cid:durableId="879824881">
    <w:abstractNumId w:val="5"/>
  </w:num>
  <w:num w:numId="3" w16cid:durableId="1480922120">
    <w:abstractNumId w:val="4"/>
  </w:num>
  <w:num w:numId="4" w16cid:durableId="993870356">
    <w:abstractNumId w:val="6"/>
  </w:num>
  <w:num w:numId="5" w16cid:durableId="1294751691">
    <w:abstractNumId w:val="3"/>
  </w:num>
  <w:num w:numId="6" w16cid:durableId="677653746">
    <w:abstractNumId w:val="2"/>
  </w:num>
  <w:num w:numId="7" w16cid:durableId="213543993">
    <w:abstractNumId w:val="8"/>
  </w:num>
  <w:num w:numId="8" w16cid:durableId="1839616582">
    <w:abstractNumId w:val="0"/>
  </w:num>
  <w:num w:numId="9" w16cid:durableId="125084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4E2"/>
    <w:rsid w:val="00326F90"/>
    <w:rsid w:val="0039390F"/>
    <w:rsid w:val="00544674"/>
    <w:rsid w:val="00671A74"/>
    <w:rsid w:val="0071075A"/>
    <w:rsid w:val="00944CC3"/>
    <w:rsid w:val="00AA1D8D"/>
    <w:rsid w:val="00B47730"/>
    <w:rsid w:val="00B773EA"/>
    <w:rsid w:val="00C82A98"/>
    <w:rsid w:val="00CB0664"/>
    <w:rsid w:val="00E31908"/>
    <w:rsid w:val="00E70DC5"/>
    <w:rsid w:val="00FC693F"/>
    <w:rsid w:val="0B7330FD"/>
    <w:rsid w:val="17AB3A62"/>
    <w:rsid w:val="213C3913"/>
    <w:rsid w:val="3D8F7C8C"/>
    <w:rsid w:val="3EBC4E7A"/>
    <w:rsid w:val="433B32DD"/>
    <w:rsid w:val="4D804334"/>
    <w:rsid w:val="53722137"/>
    <w:rsid w:val="623B63B7"/>
    <w:rsid w:val="67077294"/>
    <w:rsid w:val="6A9A4BF2"/>
    <w:rsid w:val="775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748C8"/>
  <w14:defaultImageDpi w14:val="300"/>
  <w15:docId w15:val="{5477A871-A12F-46A4-ACE2-2F0FC7C7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429DC5-BE92-4168-89E5-020E68E5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30382-Abhigyan Maji</cp:lastModifiedBy>
  <cp:revision>3</cp:revision>
  <dcterms:created xsi:type="dcterms:W3CDTF">2025-07-29T09:00:00Z</dcterms:created>
  <dcterms:modified xsi:type="dcterms:W3CDTF">2025-07-29T16:46:00Z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8A239AAA24C24BCEBA3F21330B04B9EB_12</vt:lpwstr>
  </property>
</Properties>
</file>