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6CB58" w14:textId="77777777" w:rsidR="00CA6FB2" w:rsidRPr="00CA6FB2" w:rsidRDefault="00CA6FB2" w:rsidP="00CA6FB2">
      <w:pPr>
        <w:rPr>
          <w:b/>
          <w:bCs/>
          <w:i/>
          <w:iCs/>
          <w:sz w:val="44"/>
          <w:szCs w:val="44"/>
          <w:u w:val="single"/>
        </w:rPr>
      </w:pPr>
      <w:r w:rsidRPr="00CA6FB2">
        <w:rPr>
          <w:b/>
          <w:bCs/>
          <w:i/>
          <w:iCs/>
          <w:sz w:val="44"/>
          <w:szCs w:val="44"/>
          <w:u w:val="single"/>
        </w:rPr>
        <w:t>Hidden Markov Model Order Selection Using Penalized Likelihood and Stability Analysis</w:t>
      </w:r>
    </w:p>
    <w:p w14:paraId="1533F192" w14:textId="77777777" w:rsidR="00CA6FB2" w:rsidRPr="00CA6FB2" w:rsidRDefault="00CA6FB2" w:rsidP="00CA6FB2">
      <w:pPr>
        <w:rPr>
          <w:b/>
          <w:bCs/>
        </w:rPr>
      </w:pPr>
      <w:r w:rsidRPr="00CA6FB2">
        <w:rPr>
          <w:b/>
          <w:bCs/>
        </w:rPr>
        <w:t>Abstract</w:t>
      </w:r>
    </w:p>
    <w:p w14:paraId="04C73899" w14:textId="77777777" w:rsidR="00CA6FB2" w:rsidRPr="00CA6FB2" w:rsidRDefault="00CA6FB2" w:rsidP="00CA6FB2">
      <w:r w:rsidRPr="00CA6FB2">
        <w:t xml:space="preserve">Selecting the correct number of hidden states in a Hidden Markov Model (HMM) is a fundamental problem in sequential data </w:t>
      </w:r>
      <w:proofErr w:type="spellStart"/>
      <w:r w:rsidRPr="00CA6FB2">
        <w:t>modeling</w:t>
      </w:r>
      <w:proofErr w:type="spellEnd"/>
      <w:r w:rsidRPr="00CA6FB2">
        <w:t xml:space="preserve">. Traditional likelihood-based approaches often </w:t>
      </w:r>
      <w:proofErr w:type="spellStart"/>
      <w:r w:rsidRPr="00CA6FB2">
        <w:t>favor</w:t>
      </w:r>
      <w:proofErr w:type="spellEnd"/>
      <w:r w:rsidRPr="00CA6FB2">
        <w:t xml:space="preserve"> overly complex models due to increased parameter flexibility. This work implements the model-order selection framework inspired by the IETE subsampling stability method and introduces a penalized likelihood criterion that balances model accuracy with structural stability. Synthetic data generated from a known HMM with three hidden states is used to validate the approach. Experimental results demonstrate that the proposed method successfully identifies the true model order while preventing overfitting. The learned transition and emission matrices closely match the ground truth parameters, and the decoded hidden states achieve a recovery accuracy of approximately 70.75%.</w:t>
      </w:r>
    </w:p>
    <w:p w14:paraId="69D2EECA" w14:textId="77777777" w:rsidR="00CA6FB2" w:rsidRPr="00CA6FB2" w:rsidRDefault="00CA6FB2" w:rsidP="00CA6FB2">
      <w:r w:rsidRPr="00CA6FB2">
        <w:pict w14:anchorId="41625219">
          <v:rect id="_x0000_i1079" style="width:0;height:1.5pt" o:hralign="center" o:hrstd="t" o:hr="t" fillcolor="#a0a0a0" stroked="f"/>
        </w:pict>
      </w:r>
    </w:p>
    <w:p w14:paraId="5C1FB7D6" w14:textId="77777777" w:rsidR="00CA6FB2" w:rsidRPr="00CA6FB2" w:rsidRDefault="00CA6FB2" w:rsidP="00CA6FB2">
      <w:pPr>
        <w:rPr>
          <w:b/>
          <w:bCs/>
        </w:rPr>
      </w:pPr>
      <w:r w:rsidRPr="00CA6FB2">
        <w:rPr>
          <w:b/>
          <w:bCs/>
        </w:rPr>
        <w:t>1. Introduction</w:t>
      </w:r>
    </w:p>
    <w:p w14:paraId="47DC81A1" w14:textId="543E1F49" w:rsidR="00CA6FB2" w:rsidRPr="00CA6FB2" w:rsidRDefault="00CA6FB2" w:rsidP="00CA6FB2">
      <w:r w:rsidRPr="00CA6FB2">
        <w:t>Hidden Markov Models (HMMs) are widely used for model</w:t>
      </w:r>
      <w:r>
        <w:t>l</w:t>
      </w:r>
      <w:r w:rsidRPr="00CA6FB2">
        <w:t>ing sequential processes in fields such as speech recognition, bioinformatics, and trajectory analysis. A critical challenge in HMM mode</w:t>
      </w:r>
      <w:r>
        <w:t>l</w:t>
      </w:r>
      <w:r w:rsidRPr="00CA6FB2">
        <w:t xml:space="preserve">ling is determining the appropriate number of hidden states </w:t>
      </w:r>
      <m:oMath>
        <m:r>
          <w:rPr>
            <w:rFonts w:ascii="Cambria Math" w:hAnsi="Cambria Math"/>
          </w:rPr>
          <m:t>K</m:t>
        </m:r>
      </m:oMath>
      <w:r w:rsidRPr="00CA6FB2">
        <w:t>. Selecting too few states results in underfitting and poor representation of system dynamics, while too many states lead to overfitting and unstable model behavior.</w:t>
      </w:r>
    </w:p>
    <w:p w14:paraId="7165E51D" w14:textId="77777777" w:rsidR="00CA6FB2" w:rsidRPr="00CA6FB2" w:rsidRDefault="00CA6FB2" w:rsidP="00CA6FB2">
      <w:r w:rsidRPr="00CA6FB2">
        <w:t>Many classical model-selection approaches rely solely on likelihood-based criteria such as the Akaike Information Criterion (AIC) or Bayesian Information Criterion (BIC). However, likelihood typically increases with model complexity, making it difficult to determine the optimal model order without an additional stability constraint.</w:t>
      </w:r>
    </w:p>
    <w:p w14:paraId="6D136B64" w14:textId="77777777" w:rsidR="00CA6FB2" w:rsidRPr="00CA6FB2" w:rsidRDefault="00CA6FB2" w:rsidP="00CA6FB2">
      <w:r w:rsidRPr="00CA6FB2">
        <w:t xml:space="preserve">In this work, we implement a model-order selection framework inspired by the IETE subsampling stability analysis. The approach evaluates how robust a trained HMM remains when the observation sequence is subsampled. To balance model accuracy and stability, we introduce a penalized likelihood score combining log-likelihood and </w:t>
      </w:r>
      <w:proofErr w:type="spellStart"/>
      <w:r w:rsidRPr="00CA6FB2">
        <w:t>Kullback</w:t>
      </w:r>
      <w:proofErr w:type="spellEnd"/>
      <w:r w:rsidRPr="00CA6FB2">
        <w:t>–Leibler (KL) divergence.</w:t>
      </w:r>
    </w:p>
    <w:p w14:paraId="1D0BBDDC" w14:textId="77777777" w:rsidR="00CA6FB2" w:rsidRPr="00CA6FB2" w:rsidRDefault="00CA6FB2" w:rsidP="00CA6FB2">
      <w:r w:rsidRPr="00CA6FB2">
        <w:t>Synthetic data generated from a known HMM is used to verify that the algorithm correctly recovers the true number of hidden states.</w:t>
      </w:r>
    </w:p>
    <w:p w14:paraId="667F755D" w14:textId="77777777" w:rsidR="00CA6FB2" w:rsidRPr="00CA6FB2" w:rsidRDefault="00CA6FB2" w:rsidP="00CA6FB2">
      <w:r w:rsidRPr="00CA6FB2">
        <w:pict w14:anchorId="73F45222">
          <v:rect id="_x0000_i1080" style="width:0;height:1.5pt" o:hralign="center" o:hrstd="t" o:hr="t" fillcolor="#a0a0a0" stroked="f"/>
        </w:pict>
      </w:r>
    </w:p>
    <w:p w14:paraId="42C665D3" w14:textId="77777777" w:rsidR="00CA6FB2" w:rsidRPr="00CA6FB2" w:rsidRDefault="00CA6FB2" w:rsidP="00CA6FB2">
      <w:pPr>
        <w:rPr>
          <w:b/>
          <w:bCs/>
        </w:rPr>
      </w:pPr>
      <w:r w:rsidRPr="00CA6FB2">
        <w:rPr>
          <w:b/>
          <w:bCs/>
        </w:rPr>
        <w:t>2. Synthetic Data Generation</w:t>
      </w:r>
    </w:p>
    <w:p w14:paraId="503D1EDA" w14:textId="77777777" w:rsidR="00CA6FB2" w:rsidRPr="00CA6FB2" w:rsidRDefault="00CA6FB2" w:rsidP="00CA6FB2">
      <w:r w:rsidRPr="00CA6FB2">
        <w:lastRenderedPageBreak/>
        <w:t>To validate the proposed method, a synthetic observation sequence was generated using a known Hidden Markov Model with three hidden states.</w:t>
      </w:r>
    </w:p>
    <w:p w14:paraId="53D56ACF" w14:textId="77777777" w:rsidR="00CA6FB2" w:rsidRPr="00CA6FB2" w:rsidRDefault="00CA6FB2" w:rsidP="00CA6FB2">
      <w:r w:rsidRPr="00CA6FB2">
        <w:t>The transition matrix used to generate the data was:</w:t>
      </w:r>
    </w:p>
    <w:p w14:paraId="3D6F6A54" w14:textId="03C4B554" w:rsidR="00CA6FB2" w:rsidRPr="00CA6FB2" w:rsidRDefault="00CA6FB2" w:rsidP="00CA6FB2">
      <m:oMathPara>
        <m:oMath>
          <m:r>
            <w:rPr>
              <w:rFonts w:ascii="Cambria Math" w:hAnsi="Cambria Math"/>
            </w:rPr>
            <m:t>A=</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0.80</m:t>
                    </m:r>
                  </m:e>
                  <m:e>
                    <m:r>
                      <w:rPr>
                        <w:rFonts w:ascii="Cambria Math" w:hAnsi="Cambria Math"/>
                      </w:rPr>
                      <m:t>0.15</m:t>
                    </m:r>
                  </m:e>
                  <m:e>
                    <m:r>
                      <w:rPr>
                        <w:rFonts w:ascii="Cambria Math" w:hAnsi="Cambria Math"/>
                      </w:rPr>
                      <m:t>0.05</m:t>
                    </m:r>
                  </m:e>
                </m:mr>
                <m:mr>
                  <m:e>
                    <m:r>
                      <w:rPr>
                        <w:rFonts w:ascii="Cambria Math" w:hAnsi="Cambria Math"/>
                      </w:rPr>
                      <m:t>0.10</m:t>
                    </m:r>
                  </m:e>
                  <m:e>
                    <m:r>
                      <w:rPr>
                        <w:rFonts w:ascii="Cambria Math" w:hAnsi="Cambria Math"/>
                      </w:rPr>
                      <m:t>0.80</m:t>
                    </m:r>
                  </m:e>
                  <m:e>
                    <m:r>
                      <w:rPr>
                        <w:rFonts w:ascii="Cambria Math" w:hAnsi="Cambria Math"/>
                      </w:rPr>
                      <m:t>0.10</m:t>
                    </m:r>
                  </m:e>
                </m:mr>
                <m:mr>
                  <m:e>
                    <m:r>
                      <w:rPr>
                        <w:rFonts w:ascii="Cambria Math" w:hAnsi="Cambria Math"/>
                      </w:rPr>
                      <m:t>0.05</m:t>
                    </m:r>
                  </m:e>
                  <m:e>
                    <m:r>
                      <w:rPr>
                        <w:rFonts w:ascii="Cambria Math" w:hAnsi="Cambria Math"/>
                      </w:rPr>
                      <m:t>0.15</m:t>
                    </m:r>
                  </m:e>
                  <m:e>
                    <m:r>
                      <w:rPr>
                        <w:rFonts w:ascii="Cambria Math" w:hAnsi="Cambria Math"/>
                      </w:rPr>
                      <m:t>0.80</m:t>
                    </m:r>
                  </m:e>
                </m:mr>
              </m:m>
            </m:e>
          </m:d>
          <m:r>
            <w:br/>
          </m:r>
        </m:oMath>
      </m:oMathPara>
    </w:p>
    <w:p w14:paraId="764EFE44" w14:textId="77777777" w:rsidR="00CA6FB2" w:rsidRPr="00CA6FB2" w:rsidRDefault="00CA6FB2" w:rsidP="00CA6FB2">
      <w:r w:rsidRPr="00CA6FB2">
        <w:t>The emission matrix was defined as:</w:t>
      </w:r>
    </w:p>
    <w:p w14:paraId="4F7D6A2B" w14:textId="75FB0ADE" w:rsidR="00CA6FB2" w:rsidRPr="00CA6FB2" w:rsidRDefault="00CA6FB2" w:rsidP="00CA6FB2">
      <m:oMathPara>
        <m:oMath>
          <m:r>
            <w:rPr>
              <w:rFonts w:ascii="Cambria Math" w:hAnsi="Cambria Math"/>
            </w:rPr>
            <m:t>B=</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0.70</m:t>
                    </m:r>
                  </m:e>
                  <m:e>
                    <m:r>
                      <w:rPr>
                        <w:rFonts w:ascii="Cambria Math" w:hAnsi="Cambria Math"/>
                      </w:rPr>
                      <m:t>0.20</m:t>
                    </m:r>
                  </m:e>
                  <m:e>
                    <m:r>
                      <w:rPr>
                        <w:rFonts w:ascii="Cambria Math" w:hAnsi="Cambria Math"/>
                      </w:rPr>
                      <m:t>0.10</m:t>
                    </m:r>
                  </m:e>
                </m:mr>
                <m:mr>
                  <m:e>
                    <m:r>
                      <w:rPr>
                        <w:rFonts w:ascii="Cambria Math" w:hAnsi="Cambria Math"/>
                      </w:rPr>
                      <m:t>0.20</m:t>
                    </m:r>
                  </m:e>
                  <m:e>
                    <m:r>
                      <w:rPr>
                        <w:rFonts w:ascii="Cambria Math" w:hAnsi="Cambria Math"/>
                      </w:rPr>
                      <m:t>0.60</m:t>
                    </m:r>
                  </m:e>
                  <m:e>
                    <m:r>
                      <w:rPr>
                        <w:rFonts w:ascii="Cambria Math" w:hAnsi="Cambria Math"/>
                      </w:rPr>
                      <m:t>0.20</m:t>
                    </m:r>
                  </m:e>
                </m:mr>
                <m:mr>
                  <m:e>
                    <m:r>
                      <w:rPr>
                        <w:rFonts w:ascii="Cambria Math" w:hAnsi="Cambria Math"/>
                      </w:rPr>
                      <m:t>0.10</m:t>
                    </m:r>
                  </m:e>
                  <m:e>
                    <m:r>
                      <w:rPr>
                        <w:rFonts w:ascii="Cambria Math" w:hAnsi="Cambria Math"/>
                      </w:rPr>
                      <m:t>0.20</m:t>
                    </m:r>
                  </m:e>
                  <m:e>
                    <m:r>
                      <w:rPr>
                        <w:rFonts w:ascii="Cambria Math" w:hAnsi="Cambria Math"/>
                      </w:rPr>
                      <m:t>0.70</m:t>
                    </m:r>
                  </m:e>
                </m:mr>
              </m:m>
            </m:e>
          </m:d>
          <m:r>
            <w:br/>
          </m:r>
        </m:oMath>
      </m:oMathPara>
    </w:p>
    <w:p w14:paraId="195ECA04" w14:textId="77777777" w:rsidR="00CA6FB2" w:rsidRPr="00CA6FB2" w:rsidRDefault="00CA6FB2" w:rsidP="00CA6FB2">
      <w:r w:rsidRPr="00CA6FB2">
        <w:t xml:space="preserve">A sequence of </w:t>
      </w:r>
      <w:r w:rsidRPr="00CA6FB2">
        <w:rPr>
          <w:b/>
          <w:bCs/>
        </w:rPr>
        <w:t>10,000 observations</w:t>
      </w:r>
      <w:r w:rsidRPr="00CA6FB2">
        <w:t xml:space="preserve"> was generated using this model.</w:t>
      </w:r>
    </w:p>
    <w:p w14:paraId="6478BF7C" w14:textId="77777777" w:rsidR="00CA6FB2" w:rsidRPr="00CA6FB2" w:rsidRDefault="00CA6FB2" w:rsidP="00CA6FB2">
      <w:r w:rsidRPr="00CA6FB2">
        <w:t>The resulting symbol distribution was approximately balanced: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730"/>
        <w:gridCol w:w="1307"/>
      </w:tblGrid>
      <w:tr w:rsidR="00CA6FB2" w:rsidRPr="00CA6FB2" w14:paraId="12D6CD8E" w14:textId="77777777">
        <w:trPr>
          <w:tblHeader/>
          <w:tblCellSpacing w:w="15" w:type="dxa"/>
        </w:trPr>
        <w:tc>
          <w:tcPr>
            <w:tcW w:w="0" w:type="auto"/>
            <w:vAlign w:val="center"/>
            <w:hideMark/>
          </w:tcPr>
          <w:p w14:paraId="0756F58E" w14:textId="77777777" w:rsidR="00CA6FB2" w:rsidRPr="00CA6FB2" w:rsidRDefault="00CA6FB2" w:rsidP="00CA6FB2">
            <w:pPr>
              <w:rPr>
                <w:b/>
                <w:bCs/>
              </w:rPr>
            </w:pPr>
            <w:r w:rsidRPr="00CA6FB2">
              <w:rPr>
                <w:b/>
                <w:bCs/>
              </w:rPr>
              <w:t>Symbol</w:t>
            </w:r>
          </w:p>
        </w:tc>
        <w:tc>
          <w:tcPr>
            <w:tcW w:w="0" w:type="auto"/>
            <w:vAlign w:val="center"/>
            <w:hideMark/>
          </w:tcPr>
          <w:p w14:paraId="2E170594" w14:textId="77777777" w:rsidR="00CA6FB2" w:rsidRPr="00CA6FB2" w:rsidRDefault="00CA6FB2" w:rsidP="00CA6FB2">
            <w:pPr>
              <w:rPr>
                <w:b/>
                <w:bCs/>
              </w:rPr>
            </w:pPr>
            <w:r w:rsidRPr="00CA6FB2">
              <w:rPr>
                <w:b/>
                <w:bCs/>
              </w:rPr>
              <w:t>Count</w:t>
            </w:r>
          </w:p>
        </w:tc>
        <w:tc>
          <w:tcPr>
            <w:tcW w:w="0" w:type="auto"/>
            <w:vAlign w:val="center"/>
            <w:hideMark/>
          </w:tcPr>
          <w:p w14:paraId="443DD30F" w14:textId="77777777" w:rsidR="00CA6FB2" w:rsidRPr="00CA6FB2" w:rsidRDefault="00CA6FB2" w:rsidP="00CA6FB2">
            <w:pPr>
              <w:rPr>
                <w:b/>
                <w:bCs/>
              </w:rPr>
            </w:pPr>
            <w:r w:rsidRPr="00CA6FB2">
              <w:rPr>
                <w:b/>
                <w:bCs/>
              </w:rPr>
              <w:t>Percentage</w:t>
            </w:r>
          </w:p>
        </w:tc>
      </w:tr>
      <w:tr w:rsidR="00CA6FB2" w:rsidRPr="00CA6FB2" w14:paraId="1C79F96D" w14:textId="77777777">
        <w:trPr>
          <w:tblCellSpacing w:w="15" w:type="dxa"/>
        </w:trPr>
        <w:tc>
          <w:tcPr>
            <w:tcW w:w="0" w:type="auto"/>
            <w:vAlign w:val="center"/>
            <w:hideMark/>
          </w:tcPr>
          <w:p w14:paraId="559871AA" w14:textId="77777777" w:rsidR="00CA6FB2" w:rsidRPr="00CA6FB2" w:rsidRDefault="00CA6FB2" w:rsidP="00CA6FB2">
            <w:r w:rsidRPr="00CA6FB2">
              <w:t>0</w:t>
            </w:r>
          </w:p>
        </w:tc>
        <w:tc>
          <w:tcPr>
            <w:tcW w:w="0" w:type="auto"/>
            <w:vAlign w:val="center"/>
            <w:hideMark/>
          </w:tcPr>
          <w:p w14:paraId="544D5F9F" w14:textId="77777777" w:rsidR="00CA6FB2" w:rsidRPr="00CA6FB2" w:rsidRDefault="00CA6FB2" w:rsidP="00CA6FB2">
            <w:r w:rsidRPr="00CA6FB2">
              <w:t>3140</w:t>
            </w:r>
          </w:p>
        </w:tc>
        <w:tc>
          <w:tcPr>
            <w:tcW w:w="0" w:type="auto"/>
            <w:vAlign w:val="center"/>
            <w:hideMark/>
          </w:tcPr>
          <w:p w14:paraId="375A40F0" w14:textId="77777777" w:rsidR="00CA6FB2" w:rsidRPr="00CA6FB2" w:rsidRDefault="00CA6FB2" w:rsidP="00CA6FB2">
            <w:r w:rsidRPr="00CA6FB2">
              <w:t>31.40%</w:t>
            </w:r>
          </w:p>
        </w:tc>
      </w:tr>
      <w:tr w:rsidR="00CA6FB2" w:rsidRPr="00CA6FB2" w14:paraId="214D0542" w14:textId="77777777">
        <w:trPr>
          <w:tblCellSpacing w:w="15" w:type="dxa"/>
        </w:trPr>
        <w:tc>
          <w:tcPr>
            <w:tcW w:w="0" w:type="auto"/>
            <w:vAlign w:val="center"/>
            <w:hideMark/>
          </w:tcPr>
          <w:p w14:paraId="0E6293F5" w14:textId="77777777" w:rsidR="00CA6FB2" w:rsidRPr="00CA6FB2" w:rsidRDefault="00CA6FB2" w:rsidP="00CA6FB2">
            <w:r w:rsidRPr="00CA6FB2">
              <w:t>1</w:t>
            </w:r>
          </w:p>
        </w:tc>
        <w:tc>
          <w:tcPr>
            <w:tcW w:w="0" w:type="auto"/>
            <w:vAlign w:val="center"/>
            <w:hideMark/>
          </w:tcPr>
          <w:p w14:paraId="76D2CACF" w14:textId="77777777" w:rsidR="00CA6FB2" w:rsidRPr="00CA6FB2" w:rsidRDefault="00CA6FB2" w:rsidP="00CA6FB2">
            <w:r w:rsidRPr="00CA6FB2">
              <w:t>3649</w:t>
            </w:r>
          </w:p>
        </w:tc>
        <w:tc>
          <w:tcPr>
            <w:tcW w:w="0" w:type="auto"/>
            <w:vAlign w:val="center"/>
            <w:hideMark/>
          </w:tcPr>
          <w:p w14:paraId="0FBB58DE" w14:textId="77777777" w:rsidR="00CA6FB2" w:rsidRPr="00CA6FB2" w:rsidRDefault="00CA6FB2" w:rsidP="00CA6FB2">
            <w:r w:rsidRPr="00CA6FB2">
              <w:t>36.49%</w:t>
            </w:r>
          </w:p>
        </w:tc>
      </w:tr>
      <w:tr w:rsidR="00CA6FB2" w:rsidRPr="00CA6FB2" w14:paraId="25EE76E2" w14:textId="77777777">
        <w:trPr>
          <w:tblCellSpacing w:w="15" w:type="dxa"/>
        </w:trPr>
        <w:tc>
          <w:tcPr>
            <w:tcW w:w="0" w:type="auto"/>
            <w:vAlign w:val="center"/>
            <w:hideMark/>
          </w:tcPr>
          <w:p w14:paraId="22CF68D4" w14:textId="77777777" w:rsidR="00CA6FB2" w:rsidRPr="00CA6FB2" w:rsidRDefault="00CA6FB2" w:rsidP="00CA6FB2">
            <w:r w:rsidRPr="00CA6FB2">
              <w:t>2</w:t>
            </w:r>
          </w:p>
        </w:tc>
        <w:tc>
          <w:tcPr>
            <w:tcW w:w="0" w:type="auto"/>
            <w:vAlign w:val="center"/>
            <w:hideMark/>
          </w:tcPr>
          <w:p w14:paraId="09F55B2B" w14:textId="77777777" w:rsidR="00CA6FB2" w:rsidRPr="00CA6FB2" w:rsidRDefault="00CA6FB2" w:rsidP="00CA6FB2">
            <w:r w:rsidRPr="00CA6FB2">
              <w:t>3211</w:t>
            </w:r>
          </w:p>
        </w:tc>
        <w:tc>
          <w:tcPr>
            <w:tcW w:w="0" w:type="auto"/>
            <w:vAlign w:val="center"/>
            <w:hideMark/>
          </w:tcPr>
          <w:p w14:paraId="24B74568" w14:textId="77777777" w:rsidR="00CA6FB2" w:rsidRPr="00CA6FB2" w:rsidRDefault="00CA6FB2" w:rsidP="00CA6FB2">
            <w:r w:rsidRPr="00CA6FB2">
              <w:t>32.11%</w:t>
            </w:r>
          </w:p>
        </w:tc>
      </w:tr>
    </w:tbl>
    <w:p w14:paraId="4853763F" w14:textId="77777777" w:rsidR="00CA6FB2" w:rsidRPr="00CA6FB2" w:rsidRDefault="00CA6FB2" w:rsidP="00CA6FB2">
      <w:r w:rsidRPr="00CA6FB2">
        <w:t>The ground-truth hidden state occupancy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3"/>
        <w:gridCol w:w="1151"/>
      </w:tblGrid>
      <w:tr w:rsidR="00CA6FB2" w:rsidRPr="00CA6FB2" w14:paraId="7B7DEB89" w14:textId="77777777">
        <w:trPr>
          <w:tblHeader/>
          <w:tblCellSpacing w:w="15" w:type="dxa"/>
        </w:trPr>
        <w:tc>
          <w:tcPr>
            <w:tcW w:w="0" w:type="auto"/>
            <w:vAlign w:val="center"/>
            <w:hideMark/>
          </w:tcPr>
          <w:p w14:paraId="44EC26ED" w14:textId="77777777" w:rsidR="00CA6FB2" w:rsidRPr="00CA6FB2" w:rsidRDefault="00CA6FB2" w:rsidP="00CA6FB2">
            <w:pPr>
              <w:rPr>
                <w:b/>
                <w:bCs/>
              </w:rPr>
            </w:pPr>
            <w:r w:rsidRPr="00CA6FB2">
              <w:rPr>
                <w:b/>
                <w:bCs/>
              </w:rPr>
              <w:t>State</w:t>
            </w:r>
          </w:p>
        </w:tc>
        <w:tc>
          <w:tcPr>
            <w:tcW w:w="0" w:type="auto"/>
            <w:vAlign w:val="center"/>
            <w:hideMark/>
          </w:tcPr>
          <w:p w14:paraId="329E3C59" w14:textId="77777777" w:rsidR="00CA6FB2" w:rsidRPr="00CA6FB2" w:rsidRDefault="00CA6FB2" w:rsidP="00CA6FB2">
            <w:pPr>
              <w:rPr>
                <w:b/>
                <w:bCs/>
              </w:rPr>
            </w:pPr>
            <w:r w:rsidRPr="00CA6FB2">
              <w:rPr>
                <w:b/>
                <w:bCs/>
              </w:rPr>
              <w:t>Instances</w:t>
            </w:r>
          </w:p>
        </w:tc>
      </w:tr>
      <w:tr w:rsidR="00CA6FB2" w:rsidRPr="00CA6FB2" w14:paraId="38BBFB72" w14:textId="77777777">
        <w:trPr>
          <w:tblCellSpacing w:w="15" w:type="dxa"/>
        </w:trPr>
        <w:tc>
          <w:tcPr>
            <w:tcW w:w="0" w:type="auto"/>
            <w:vAlign w:val="center"/>
            <w:hideMark/>
          </w:tcPr>
          <w:p w14:paraId="28C1D25E" w14:textId="77777777" w:rsidR="00CA6FB2" w:rsidRPr="00CA6FB2" w:rsidRDefault="00CA6FB2" w:rsidP="00CA6FB2">
            <w:r w:rsidRPr="00CA6FB2">
              <w:t>State 0</w:t>
            </w:r>
          </w:p>
        </w:tc>
        <w:tc>
          <w:tcPr>
            <w:tcW w:w="0" w:type="auto"/>
            <w:vAlign w:val="center"/>
            <w:hideMark/>
          </w:tcPr>
          <w:p w14:paraId="2EB033B2" w14:textId="77777777" w:rsidR="00CA6FB2" w:rsidRPr="00CA6FB2" w:rsidRDefault="00CA6FB2" w:rsidP="00CA6FB2">
            <w:r w:rsidRPr="00CA6FB2">
              <w:t>2825</w:t>
            </w:r>
          </w:p>
        </w:tc>
      </w:tr>
      <w:tr w:rsidR="00CA6FB2" w:rsidRPr="00CA6FB2" w14:paraId="6EE1C640" w14:textId="77777777">
        <w:trPr>
          <w:tblCellSpacing w:w="15" w:type="dxa"/>
        </w:trPr>
        <w:tc>
          <w:tcPr>
            <w:tcW w:w="0" w:type="auto"/>
            <w:vAlign w:val="center"/>
            <w:hideMark/>
          </w:tcPr>
          <w:p w14:paraId="1EAA1EB4" w14:textId="77777777" w:rsidR="00CA6FB2" w:rsidRPr="00CA6FB2" w:rsidRDefault="00CA6FB2" w:rsidP="00CA6FB2">
            <w:r w:rsidRPr="00CA6FB2">
              <w:t>State 1</w:t>
            </w:r>
          </w:p>
        </w:tc>
        <w:tc>
          <w:tcPr>
            <w:tcW w:w="0" w:type="auto"/>
            <w:vAlign w:val="center"/>
            <w:hideMark/>
          </w:tcPr>
          <w:p w14:paraId="7F68B481" w14:textId="77777777" w:rsidR="00CA6FB2" w:rsidRPr="00CA6FB2" w:rsidRDefault="00CA6FB2" w:rsidP="00CA6FB2">
            <w:r w:rsidRPr="00CA6FB2">
              <w:t>4218</w:t>
            </w:r>
          </w:p>
        </w:tc>
      </w:tr>
      <w:tr w:rsidR="00CA6FB2" w:rsidRPr="00CA6FB2" w14:paraId="60EE8E61" w14:textId="77777777">
        <w:trPr>
          <w:tblCellSpacing w:w="15" w:type="dxa"/>
        </w:trPr>
        <w:tc>
          <w:tcPr>
            <w:tcW w:w="0" w:type="auto"/>
            <w:vAlign w:val="center"/>
            <w:hideMark/>
          </w:tcPr>
          <w:p w14:paraId="667F7C29" w14:textId="77777777" w:rsidR="00CA6FB2" w:rsidRPr="00CA6FB2" w:rsidRDefault="00CA6FB2" w:rsidP="00CA6FB2">
            <w:r w:rsidRPr="00CA6FB2">
              <w:t>State 2</w:t>
            </w:r>
          </w:p>
        </w:tc>
        <w:tc>
          <w:tcPr>
            <w:tcW w:w="0" w:type="auto"/>
            <w:vAlign w:val="center"/>
            <w:hideMark/>
          </w:tcPr>
          <w:p w14:paraId="43CB14ED" w14:textId="77777777" w:rsidR="00CA6FB2" w:rsidRPr="00CA6FB2" w:rsidRDefault="00CA6FB2" w:rsidP="00CA6FB2">
            <w:r w:rsidRPr="00CA6FB2">
              <w:t>2957</w:t>
            </w:r>
          </w:p>
        </w:tc>
      </w:tr>
    </w:tbl>
    <w:p w14:paraId="3AD9079D" w14:textId="77777777" w:rsidR="00CA6FB2" w:rsidRPr="00CA6FB2" w:rsidRDefault="00CA6FB2" w:rsidP="00CA6FB2">
      <w:r w:rsidRPr="00CA6FB2">
        <w:t>This dataset serves as a controlled environment where the correct model order is known.</w:t>
      </w:r>
    </w:p>
    <w:p w14:paraId="3305ECD9" w14:textId="77777777" w:rsidR="00CA6FB2" w:rsidRPr="00CA6FB2" w:rsidRDefault="00CA6FB2" w:rsidP="00CA6FB2">
      <w:r w:rsidRPr="00CA6FB2">
        <w:pict w14:anchorId="7EFFE65F">
          <v:rect id="_x0000_i1081" style="width:0;height:1.5pt" o:hralign="center" o:hrstd="t" o:hr="t" fillcolor="#a0a0a0" stroked="f"/>
        </w:pict>
      </w:r>
    </w:p>
    <w:p w14:paraId="055C205F" w14:textId="77777777" w:rsidR="00CA6FB2" w:rsidRPr="00CA6FB2" w:rsidRDefault="00CA6FB2" w:rsidP="00CA6FB2">
      <w:pPr>
        <w:rPr>
          <w:b/>
          <w:bCs/>
        </w:rPr>
      </w:pPr>
      <w:r w:rsidRPr="00CA6FB2">
        <w:rPr>
          <w:b/>
          <w:bCs/>
        </w:rPr>
        <w:t>3. HMM Training Procedure</w:t>
      </w:r>
    </w:p>
    <w:p w14:paraId="3A528054" w14:textId="6E4314B3" w:rsidR="00CA6FB2" w:rsidRPr="00CA6FB2" w:rsidRDefault="00CA6FB2" w:rsidP="00CA6FB2">
      <w:r w:rsidRPr="00CA6FB2">
        <w:t>The observation sequence was mode</w:t>
      </w:r>
      <w:r>
        <w:t>l</w:t>
      </w:r>
      <w:r w:rsidRPr="00CA6FB2">
        <w:t xml:space="preserve">led using a categorical Hidden Markov Model implemented through the </w:t>
      </w:r>
      <w:proofErr w:type="spellStart"/>
      <w:r w:rsidRPr="00CA6FB2">
        <w:t>hmmlearn</w:t>
      </w:r>
      <w:proofErr w:type="spellEnd"/>
      <w:r w:rsidRPr="00CA6FB2">
        <w:t xml:space="preserve"> library.</w:t>
      </w:r>
    </w:p>
    <w:p w14:paraId="0A11E99D" w14:textId="48C77CFA" w:rsidR="00CA6FB2" w:rsidRPr="00CA6FB2" w:rsidRDefault="00CA6FB2" w:rsidP="00CA6FB2">
      <w:r w:rsidRPr="00CA6FB2">
        <w:t xml:space="preserve">For each candidate number of hidden states </w:t>
      </w:r>
      <m:oMath>
        <m:r>
          <w:rPr>
            <w:rFonts w:ascii="Cambria Math" w:hAnsi="Cambria Math"/>
          </w:rPr>
          <m:t>K</m:t>
        </m:r>
      </m:oMath>
      <w:r w:rsidRPr="00CA6FB2">
        <w:t>, the model was trained using the Baum–Welch algorithm.</w:t>
      </w:r>
    </w:p>
    <w:p w14:paraId="6C3BF05E" w14:textId="77777777" w:rsidR="00CA6FB2" w:rsidRPr="00CA6FB2" w:rsidRDefault="00CA6FB2" w:rsidP="00CA6FB2">
      <w:r w:rsidRPr="00CA6FB2">
        <w:lastRenderedPageBreak/>
        <w:t>The following configuration was used:</w:t>
      </w:r>
    </w:p>
    <w:p w14:paraId="5281392A" w14:textId="77777777" w:rsidR="00CA6FB2" w:rsidRPr="00CA6FB2" w:rsidRDefault="00CA6FB2" w:rsidP="00CA6FB2">
      <w:pPr>
        <w:numPr>
          <w:ilvl w:val="0"/>
          <w:numId w:val="1"/>
        </w:numPr>
      </w:pPr>
      <w:r w:rsidRPr="00CA6FB2">
        <w:t xml:space="preserve">Maximum EM iterations: </w:t>
      </w:r>
      <w:r w:rsidRPr="00CA6FB2">
        <w:rPr>
          <w:b/>
          <w:bCs/>
        </w:rPr>
        <w:t>1000</w:t>
      </w:r>
    </w:p>
    <w:p w14:paraId="427AD334" w14:textId="77777777" w:rsidR="00CA6FB2" w:rsidRPr="00CA6FB2" w:rsidRDefault="00CA6FB2" w:rsidP="00CA6FB2">
      <w:pPr>
        <w:numPr>
          <w:ilvl w:val="0"/>
          <w:numId w:val="1"/>
        </w:numPr>
      </w:pPr>
      <w:r w:rsidRPr="00CA6FB2">
        <w:t xml:space="preserve">Convergence tolerance: </w:t>
      </w:r>
      <w:r w:rsidRPr="00CA6FB2">
        <w:rPr>
          <w:b/>
          <w:bCs/>
        </w:rPr>
        <w:t>1e-6</w:t>
      </w:r>
    </w:p>
    <w:p w14:paraId="7D054EA6" w14:textId="77777777" w:rsidR="00CA6FB2" w:rsidRPr="00CA6FB2" w:rsidRDefault="00CA6FB2" w:rsidP="00CA6FB2">
      <w:pPr>
        <w:numPr>
          <w:ilvl w:val="0"/>
          <w:numId w:val="1"/>
        </w:numPr>
      </w:pPr>
      <w:r w:rsidRPr="00CA6FB2">
        <w:t xml:space="preserve">Multi-restart training: </w:t>
      </w:r>
      <w:r w:rsidRPr="00CA6FB2">
        <w:rPr>
          <w:b/>
          <w:bCs/>
        </w:rPr>
        <w:t>10 random initializations</w:t>
      </w:r>
    </w:p>
    <w:p w14:paraId="4FA73190" w14:textId="77777777" w:rsidR="00CA6FB2" w:rsidRPr="00CA6FB2" w:rsidRDefault="00CA6FB2" w:rsidP="00CA6FB2">
      <w:r w:rsidRPr="00CA6FB2">
        <w:t>Random perturbations were applied to the base transition and emission matrices during initialization to reduce the likelihood of convergence to local optima.</w:t>
      </w:r>
    </w:p>
    <w:p w14:paraId="5C253382" w14:textId="77777777" w:rsidR="00CA6FB2" w:rsidRPr="00CA6FB2" w:rsidRDefault="00CA6FB2" w:rsidP="00CA6FB2">
      <w:r w:rsidRPr="00CA6FB2">
        <w:t>The model was trained for values:</w:t>
      </w:r>
    </w:p>
    <w:p w14:paraId="1A35E609" w14:textId="6956D616" w:rsidR="00CA6FB2" w:rsidRPr="00CA6FB2" w:rsidRDefault="00CA6FB2" w:rsidP="00CA6FB2">
      <m:oMathPara>
        <m:oMath>
          <m:r>
            <w:rPr>
              <w:rFonts w:ascii="Cambria Math" w:hAnsi="Cambria Math"/>
            </w:rPr>
            <m:t>K={2,3,4,5,6}</m:t>
          </m:r>
          <m:r>
            <w:rPr>
              <w:i/>
            </w:rPr>
            <w:br/>
          </m:r>
        </m:oMath>
      </m:oMathPara>
    </w:p>
    <w:p w14:paraId="20C698A6" w14:textId="55FE1723" w:rsidR="00CA6FB2" w:rsidRPr="00CA6FB2" w:rsidRDefault="00CA6FB2" w:rsidP="00CA6FB2">
      <w:r w:rsidRPr="00CA6FB2">
        <w:t xml:space="preserve">The best model for each </w:t>
      </w:r>
      <m:oMath>
        <m:r>
          <w:rPr>
            <w:rFonts w:ascii="Cambria Math" w:hAnsi="Cambria Math"/>
          </w:rPr>
          <m:t>K</m:t>
        </m:r>
      </m:oMath>
      <w:r w:rsidRPr="00CA6FB2">
        <w:t>was selected based on the highest log-likelihood.</w:t>
      </w:r>
    </w:p>
    <w:p w14:paraId="7DDAE6AD" w14:textId="77777777" w:rsidR="00CA6FB2" w:rsidRPr="00CA6FB2" w:rsidRDefault="00CA6FB2" w:rsidP="00CA6FB2">
      <w:r w:rsidRPr="00CA6FB2">
        <w:t>The resulting log-likelihood values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1676"/>
      </w:tblGrid>
      <w:tr w:rsidR="00CA6FB2" w:rsidRPr="00CA6FB2" w14:paraId="3086CF2C" w14:textId="77777777">
        <w:trPr>
          <w:tblHeader/>
          <w:tblCellSpacing w:w="15" w:type="dxa"/>
        </w:trPr>
        <w:tc>
          <w:tcPr>
            <w:tcW w:w="0" w:type="auto"/>
            <w:vAlign w:val="center"/>
            <w:hideMark/>
          </w:tcPr>
          <w:p w14:paraId="51D07AE6" w14:textId="77777777" w:rsidR="00CA6FB2" w:rsidRPr="00CA6FB2" w:rsidRDefault="00CA6FB2" w:rsidP="00CA6FB2">
            <w:pPr>
              <w:rPr>
                <w:b/>
                <w:bCs/>
              </w:rPr>
            </w:pPr>
            <w:r w:rsidRPr="00CA6FB2">
              <w:rPr>
                <w:b/>
                <w:bCs/>
              </w:rPr>
              <w:t>K</w:t>
            </w:r>
          </w:p>
        </w:tc>
        <w:tc>
          <w:tcPr>
            <w:tcW w:w="0" w:type="auto"/>
            <w:vAlign w:val="center"/>
            <w:hideMark/>
          </w:tcPr>
          <w:p w14:paraId="4607B3BA" w14:textId="77777777" w:rsidR="00CA6FB2" w:rsidRPr="00CA6FB2" w:rsidRDefault="00CA6FB2" w:rsidP="00CA6FB2">
            <w:pPr>
              <w:rPr>
                <w:b/>
                <w:bCs/>
              </w:rPr>
            </w:pPr>
            <w:r w:rsidRPr="00CA6FB2">
              <w:rPr>
                <w:b/>
                <w:bCs/>
              </w:rPr>
              <w:t>Log-Likelihood</w:t>
            </w:r>
          </w:p>
        </w:tc>
      </w:tr>
      <w:tr w:rsidR="00CA6FB2" w:rsidRPr="00CA6FB2" w14:paraId="1B65BD99" w14:textId="77777777">
        <w:trPr>
          <w:tblCellSpacing w:w="15" w:type="dxa"/>
        </w:trPr>
        <w:tc>
          <w:tcPr>
            <w:tcW w:w="0" w:type="auto"/>
            <w:vAlign w:val="center"/>
            <w:hideMark/>
          </w:tcPr>
          <w:p w14:paraId="3EC69457" w14:textId="77777777" w:rsidR="00CA6FB2" w:rsidRPr="00CA6FB2" w:rsidRDefault="00CA6FB2" w:rsidP="00CA6FB2">
            <w:r w:rsidRPr="00CA6FB2">
              <w:t>2</w:t>
            </w:r>
          </w:p>
        </w:tc>
        <w:tc>
          <w:tcPr>
            <w:tcW w:w="0" w:type="auto"/>
            <w:vAlign w:val="center"/>
            <w:hideMark/>
          </w:tcPr>
          <w:p w14:paraId="6335A0C6" w14:textId="77777777" w:rsidR="00CA6FB2" w:rsidRPr="00CA6FB2" w:rsidRDefault="00CA6FB2" w:rsidP="00CA6FB2">
            <w:r w:rsidRPr="00CA6FB2">
              <w:t>-10589.50</w:t>
            </w:r>
          </w:p>
        </w:tc>
      </w:tr>
      <w:tr w:rsidR="00CA6FB2" w:rsidRPr="00CA6FB2" w14:paraId="3ED600EE" w14:textId="77777777">
        <w:trPr>
          <w:tblCellSpacing w:w="15" w:type="dxa"/>
        </w:trPr>
        <w:tc>
          <w:tcPr>
            <w:tcW w:w="0" w:type="auto"/>
            <w:vAlign w:val="center"/>
            <w:hideMark/>
          </w:tcPr>
          <w:p w14:paraId="29275F1D" w14:textId="77777777" w:rsidR="00CA6FB2" w:rsidRPr="00CA6FB2" w:rsidRDefault="00CA6FB2" w:rsidP="00CA6FB2">
            <w:r w:rsidRPr="00CA6FB2">
              <w:t>3</w:t>
            </w:r>
          </w:p>
        </w:tc>
        <w:tc>
          <w:tcPr>
            <w:tcW w:w="0" w:type="auto"/>
            <w:vAlign w:val="center"/>
            <w:hideMark/>
          </w:tcPr>
          <w:p w14:paraId="6678AEC7" w14:textId="77777777" w:rsidR="00CA6FB2" w:rsidRPr="00CA6FB2" w:rsidRDefault="00CA6FB2" w:rsidP="00CA6FB2">
            <w:r w:rsidRPr="00CA6FB2">
              <w:t>-10477.10</w:t>
            </w:r>
          </w:p>
        </w:tc>
      </w:tr>
      <w:tr w:rsidR="00CA6FB2" w:rsidRPr="00CA6FB2" w14:paraId="6E8FF999" w14:textId="77777777">
        <w:trPr>
          <w:tblCellSpacing w:w="15" w:type="dxa"/>
        </w:trPr>
        <w:tc>
          <w:tcPr>
            <w:tcW w:w="0" w:type="auto"/>
            <w:vAlign w:val="center"/>
            <w:hideMark/>
          </w:tcPr>
          <w:p w14:paraId="32EE6EDF" w14:textId="77777777" w:rsidR="00CA6FB2" w:rsidRPr="00CA6FB2" w:rsidRDefault="00CA6FB2" w:rsidP="00CA6FB2">
            <w:r w:rsidRPr="00CA6FB2">
              <w:t>4</w:t>
            </w:r>
          </w:p>
        </w:tc>
        <w:tc>
          <w:tcPr>
            <w:tcW w:w="0" w:type="auto"/>
            <w:vAlign w:val="center"/>
            <w:hideMark/>
          </w:tcPr>
          <w:p w14:paraId="002034A3" w14:textId="77777777" w:rsidR="00CA6FB2" w:rsidRPr="00CA6FB2" w:rsidRDefault="00CA6FB2" w:rsidP="00CA6FB2">
            <w:r w:rsidRPr="00CA6FB2">
              <w:t>-10470.92</w:t>
            </w:r>
          </w:p>
        </w:tc>
      </w:tr>
      <w:tr w:rsidR="00CA6FB2" w:rsidRPr="00CA6FB2" w14:paraId="46942438" w14:textId="77777777">
        <w:trPr>
          <w:tblCellSpacing w:w="15" w:type="dxa"/>
        </w:trPr>
        <w:tc>
          <w:tcPr>
            <w:tcW w:w="0" w:type="auto"/>
            <w:vAlign w:val="center"/>
            <w:hideMark/>
          </w:tcPr>
          <w:p w14:paraId="24675F1E" w14:textId="77777777" w:rsidR="00CA6FB2" w:rsidRPr="00CA6FB2" w:rsidRDefault="00CA6FB2" w:rsidP="00CA6FB2">
            <w:r w:rsidRPr="00CA6FB2">
              <w:t>5</w:t>
            </w:r>
          </w:p>
        </w:tc>
        <w:tc>
          <w:tcPr>
            <w:tcW w:w="0" w:type="auto"/>
            <w:vAlign w:val="center"/>
            <w:hideMark/>
          </w:tcPr>
          <w:p w14:paraId="2CB8BF6B" w14:textId="77777777" w:rsidR="00CA6FB2" w:rsidRPr="00CA6FB2" w:rsidRDefault="00CA6FB2" w:rsidP="00CA6FB2">
            <w:r w:rsidRPr="00CA6FB2">
              <w:t>-10463.90</w:t>
            </w:r>
          </w:p>
        </w:tc>
      </w:tr>
      <w:tr w:rsidR="00CA6FB2" w:rsidRPr="00CA6FB2" w14:paraId="484ABD85" w14:textId="77777777">
        <w:trPr>
          <w:tblCellSpacing w:w="15" w:type="dxa"/>
        </w:trPr>
        <w:tc>
          <w:tcPr>
            <w:tcW w:w="0" w:type="auto"/>
            <w:vAlign w:val="center"/>
            <w:hideMark/>
          </w:tcPr>
          <w:p w14:paraId="3C3E4299" w14:textId="77777777" w:rsidR="00CA6FB2" w:rsidRPr="00CA6FB2" w:rsidRDefault="00CA6FB2" w:rsidP="00CA6FB2">
            <w:r w:rsidRPr="00CA6FB2">
              <w:t>6</w:t>
            </w:r>
          </w:p>
        </w:tc>
        <w:tc>
          <w:tcPr>
            <w:tcW w:w="0" w:type="auto"/>
            <w:vAlign w:val="center"/>
            <w:hideMark/>
          </w:tcPr>
          <w:p w14:paraId="3B8DC1A5" w14:textId="77777777" w:rsidR="00CA6FB2" w:rsidRPr="00CA6FB2" w:rsidRDefault="00CA6FB2" w:rsidP="00CA6FB2">
            <w:r w:rsidRPr="00CA6FB2">
              <w:t>-10460.00</w:t>
            </w:r>
          </w:p>
        </w:tc>
      </w:tr>
    </w:tbl>
    <w:p w14:paraId="76556457" w14:textId="77777777" w:rsidR="00CA6FB2" w:rsidRPr="00CA6FB2" w:rsidRDefault="00CA6FB2" w:rsidP="00CA6FB2">
      <w:r w:rsidRPr="00CA6FB2">
        <w:t>As expected, likelihood increases with model complexity.</w:t>
      </w:r>
    </w:p>
    <w:p w14:paraId="44F75351" w14:textId="77777777" w:rsidR="00CA6FB2" w:rsidRPr="00CA6FB2" w:rsidRDefault="00CA6FB2" w:rsidP="00CA6FB2">
      <w:r w:rsidRPr="00CA6FB2">
        <w:pict w14:anchorId="3A35CCD0">
          <v:rect id="_x0000_i1082" style="width:0;height:1.5pt" o:hralign="center" o:hrstd="t" o:hr="t" fillcolor="#a0a0a0" stroked="f"/>
        </w:pict>
      </w:r>
    </w:p>
    <w:p w14:paraId="5F44320D" w14:textId="77777777" w:rsidR="00CA6FB2" w:rsidRPr="00CA6FB2" w:rsidRDefault="00CA6FB2" w:rsidP="00CA6FB2">
      <w:pPr>
        <w:rPr>
          <w:b/>
          <w:bCs/>
        </w:rPr>
      </w:pPr>
      <w:r w:rsidRPr="00CA6FB2">
        <w:rPr>
          <w:b/>
          <w:bCs/>
        </w:rPr>
        <w:t>4. Subsampling Stability Analysis</w:t>
      </w:r>
    </w:p>
    <w:p w14:paraId="5640FE94" w14:textId="77777777" w:rsidR="00CA6FB2" w:rsidRPr="00CA6FB2" w:rsidRDefault="00CA6FB2" w:rsidP="00CA6FB2">
      <w:r w:rsidRPr="00CA6FB2">
        <w:t>To evaluate model robustness, the trained HMM was subjected to subsampling experiments.</w:t>
      </w:r>
    </w:p>
    <w:p w14:paraId="16735626" w14:textId="77777777" w:rsidR="00CA6FB2" w:rsidRPr="00CA6FB2" w:rsidRDefault="00CA6FB2" w:rsidP="00CA6FB2">
      <w:r w:rsidRPr="00CA6FB2">
        <w:t>Two subsampling probabilities were used:</w:t>
      </w:r>
    </w:p>
    <w:p w14:paraId="61BCB63C" w14:textId="4C5D6621" w:rsidR="00CA6FB2" w:rsidRPr="00CA6FB2" w:rsidRDefault="00CA6FB2" w:rsidP="00CA6FB2">
      <m:oMathPara>
        <m:oMath>
          <m:r>
            <w:rPr>
              <w:rFonts w:ascii="Cambria Math" w:hAnsi="Cambria Math"/>
            </w:rPr>
            <m:t>p={0.80,0.85}</m:t>
          </m:r>
          <m:r>
            <w:rPr>
              <w:i/>
            </w:rPr>
            <w:br/>
          </m:r>
        </m:oMath>
      </m:oMathPara>
    </w:p>
    <w:p w14:paraId="1FA8121C" w14:textId="7DCB49CB" w:rsidR="00CA6FB2" w:rsidRPr="00CA6FB2" w:rsidRDefault="00CA6FB2" w:rsidP="00CA6FB2">
      <w:r w:rsidRPr="00CA6FB2">
        <w:t xml:space="preserve">For each subsampled sequence, a new HMM was trained and its transition matrix </w:t>
      </w:r>
      <m:oMath>
        <m:sSub>
          <m:sSubPr>
            <m:ctrlPr>
              <w:rPr>
                <w:rFonts w:ascii="Cambria Math" w:hAnsi="Cambria Math"/>
              </w:rPr>
            </m:ctrlPr>
          </m:sSubPr>
          <m:e>
            <m:r>
              <w:rPr>
                <w:rFonts w:ascii="Cambria Math" w:hAnsi="Cambria Math"/>
              </w:rPr>
              <m:t>A</m:t>
            </m:r>
          </m:e>
          <m:sub>
            <m:r>
              <w:rPr>
                <w:rFonts w:ascii="Cambria Math" w:hAnsi="Cambria Math"/>
              </w:rPr>
              <m:t>p</m:t>
            </m:r>
          </m:sub>
        </m:sSub>
      </m:oMath>
      <w:r w:rsidRPr="00CA6FB2">
        <w:t xml:space="preserve">was compared with the theoretically corrected transition matrix </w:t>
      </w:r>
      <m:oMath>
        <m:sSub>
          <m:sSubPr>
            <m:ctrlPr>
              <w:rPr>
                <w:rFonts w:ascii="Cambria Math" w:hAnsi="Cambria Math"/>
              </w:rPr>
            </m:ctrlPr>
          </m:sSubPr>
          <m:e>
            <m:r>
              <w:rPr>
                <w:rFonts w:ascii="Cambria Math" w:hAnsi="Cambria Math"/>
              </w:rPr>
              <m:t>A</m:t>
            </m:r>
          </m:e>
          <m:sub>
            <m:r>
              <w:rPr>
                <w:rFonts w:ascii="Cambria Math" w:hAnsi="Cambria Math"/>
              </w:rPr>
              <m:t>c</m:t>
            </m:r>
          </m:sub>
        </m:sSub>
      </m:oMath>
      <w:r w:rsidRPr="00CA6FB2">
        <w:t>.</w:t>
      </w:r>
    </w:p>
    <w:p w14:paraId="0DCB8EBF" w14:textId="77777777" w:rsidR="00CA6FB2" w:rsidRPr="00CA6FB2" w:rsidRDefault="00CA6FB2" w:rsidP="00CA6FB2">
      <w:r w:rsidRPr="00CA6FB2">
        <w:t>The corrected transition matrix is defined as:</w:t>
      </w:r>
    </w:p>
    <w:p w14:paraId="552FEF4E" w14:textId="78E9C449" w:rsidR="00CA6FB2" w:rsidRPr="00CA6FB2" w:rsidRDefault="00CA6FB2" w:rsidP="00CA6FB2">
      <m:oMathPara>
        <m:oMath>
          <m:sSub>
            <m:sSubPr>
              <m:ctrlPr>
                <w:rPr>
                  <w:rFonts w:ascii="Cambria Math" w:hAnsi="Cambria Math"/>
                </w:rPr>
              </m:ctrlPr>
            </m:sSubPr>
            <m:e>
              <m:r>
                <w:rPr>
                  <w:rFonts w:ascii="Cambria Math" w:hAnsi="Cambria Math"/>
                </w:rPr>
                <m:t>A</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bw</m:t>
              </m:r>
            </m:sub>
          </m:sSub>
          <m:r>
            <w:rPr>
              <w:rFonts w:ascii="Cambria Math" w:hAnsi="Cambria Math"/>
            </w:rPr>
            <m:t>⋅p(I-(1-p)</m:t>
          </m:r>
          <m:sSub>
            <m:sSubPr>
              <m:ctrlPr>
                <w:rPr>
                  <w:rFonts w:ascii="Cambria Math" w:hAnsi="Cambria Math"/>
                </w:rPr>
              </m:ctrlPr>
            </m:sSubPr>
            <m:e>
              <m:r>
                <w:rPr>
                  <w:rFonts w:ascii="Cambria Math" w:hAnsi="Cambria Math"/>
                </w:rPr>
                <m:t>A</m:t>
              </m:r>
            </m:e>
            <m:sub>
              <m:r>
                <w:rPr>
                  <w:rFonts w:ascii="Cambria Math" w:hAnsi="Cambria Math"/>
                </w:rPr>
                <m:t>bw</m:t>
              </m:r>
            </m:sub>
          </m:sSub>
          <m:sSup>
            <m:sSupPr>
              <m:ctrlPr>
                <w:rPr>
                  <w:rFonts w:ascii="Cambria Math" w:hAnsi="Cambria Math"/>
                </w:rPr>
              </m:ctrlPr>
            </m:sSupPr>
            <m:e>
              <m:r>
                <w:rPr>
                  <w:rFonts w:ascii="Cambria Math" w:hAnsi="Cambria Math"/>
                </w:rPr>
                <m:t>)</m:t>
              </m:r>
            </m:e>
            <m:sup>
              <m:r>
                <w:rPr>
                  <w:rFonts w:ascii="Cambria Math" w:hAnsi="Cambria Math"/>
                </w:rPr>
                <m:t>-1</m:t>
              </m:r>
            </m:sup>
          </m:sSup>
          <m:r>
            <w:br/>
          </m:r>
        </m:oMath>
      </m:oMathPara>
    </w:p>
    <w:p w14:paraId="2AFC6CD6" w14:textId="04AC2FA7" w:rsidR="00CA6FB2" w:rsidRPr="00CA6FB2" w:rsidRDefault="00CA6FB2" w:rsidP="00CA6FB2">
      <w:r w:rsidRPr="00CA6FB2">
        <w:t xml:space="preserve">where </w:t>
      </w:r>
      <m:oMath>
        <m:sSub>
          <m:sSubPr>
            <m:ctrlPr>
              <w:rPr>
                <w:rFonts w:ascii="Cambria Math" w:hAnsi="Cambria Math"/>
              </w:rPr>
            </m:ctrlPr>
          </m:sSubPr>
          <m:e>
            <m:r>
              <w:rPr>
                <w:rFonts w:ascii="Cambria Math" w:hAnsi="Cambria Math"/>
              </w:rPr>
              <m:t>A</m:t>
            </m:r>
          </m:e>
          <m:sub>
            <m:r>
              <w:rPr>
                <w:rFonts w:ascii="Cambria Math" w:hAnsi="Cambria Math"/>
              </w:rPr>
              <m:t>bw</m:t>
            </m:r>
          </m:sub>
        </m:sSub>
      </m:oMath>
      <w:r w:rsidRPr="00CA6FB2">
        <w:t>is the transition matrix learned from the full dataset.</w:t>
      </w:r>
    </w:p>
    <w:p w14:paraId="30E81DFE" w14:textId="77777777" w:rsidR="00CA6FB2" w:rsidRPr="00CA6FB2" w:rsidRDefault="00CA6FB2" w:rsidP="00CA6FB2">
      <w:r w:rsidRPr="00CA6FB2">
        <w:t>The divergence between the matrices was measured using KL divergence:</w:t>
      </w:r>
    </w:p>
    <w:p w14:paraId="53D3615B" w14:textId="6857DDA5" w:rsidR="00CA6FB2" w:rsidRPr="00CA6FB2" w:rsidRDefault="00CA6FB2" w:rsidP="00CA6FB2">
      <m:oMathPara>
        <m:oMath>
          <m:r>
            <w:rPr>
              <w:rFonts w:ascii="Cambria Math" w:hAnsi="Cambria Math"/>
            </w:rPr>
            <m:t>KL(</m:t>
          </m:r>
          <m:sSub>
            <m:sSubPr>
              <m:ctrlPr>
                <w:rPr>
                  <w:rFonts w:ascii="Cambria Math" w:hAnsi="Cambria Math"/>
                </w:rPr>
              </m:ctrlPr>
            </m:sSubPr>
            <m:e>
              <m:r>
                <w:rPr>
                  <w:rFonts w:ascii="Cambria Math" w:hAnsi="Cambria Math"/>
                </w:rPr>
                <m:t>A</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m:t>
              </m:r>
            </m:sub>
          </m:sSub>
          <m:r>
            <w:rPr>
              <w:rFonts w:ascii="Cambria Math" w:hAnsi="Cambria Math"/>
            </w:rPr>
            <m:t>)</m:t>
          </m:r>
          <m:r>
            <w:rPr>
              <w:i/>
            </w:rPr>
            <w:br/>
          </m:r>
        </m:oMath>
      </m:oMathPara>
    </w:p>
    <w:p w14:paraId="6F4AAFDB" w14:textId="77777777" w:rsidR="00CA6FB2" w:rsidRPr="00CA6FB2" w:rsidRDefault="00CA6FB2" w:rsidP="00CA6FB2">
      <w:r w:rsidRPr="00CA6FB2">
        <w:t>The resulting mean KL divergences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2274"/>
      </w:tblGrid>
      <w:tr w:rsidR="00CA6FB2" w:rsidRPr="00CA6FB2" w14:paraId="2A7E91EC" w14:textId="77777777">
        <w:trPr>
          <w:tblHeader/>
          <w:tblCellSpacing w:w="15" w:type="dxa"/>
        </w:trPr>
        <w:tc>
          <w:tcPr>
            <w:tcW w:w="0" w:type="auto"/>
            <w:vAlign w:val="center"/>
            <w:hideMark/>
          </w:tcPr>
          <w:p w14:paraId="1F494F8F" w14:textId="77777777" w:rsidR="00CA6FB2" w:rsidRPr="00CA6FB2" w:rsidRDefault="00CA6FB2" w:rsidP="00CA6FB2">
            <w:pPr>
              <w:rPr>
                <w:b/>
                <w:bCs/>
              </w:rPr>
            </w:pPr>
            <w:r w:rsidRPr="00CA6FB2">
              <w:rPr>
                <w:b/>
                <w:bCs/>
              </w:rPr>
              <w:t>K</w:t>
            </w:r>
          </w:p>
        </w:tc>
        <w:tc>
          <w:tcPr>
            <w:tcW w:w="0" w:type="auto"/>
            <w:vAlign w:val="center"/>
            <w:hideMark/>
          </w:tcPr>
          <w:p w14:paraId="5A7DE31C" w14:textId="77777777" w:rsidR="00CA6FB2" w:rsidRPr="00CA6FB2" w:rsidRDefault="00CA6FB2" w:rsidP="00CA6FB2">
            <w:pPr>
              <w:rPr>
                <w:b/>
                <w:bCs/>
              </w:rPr>
            </w:pPr>
            <w:r w:rsidRPr="00CA6FB2">
              <w:rPr>
                <w:b/>
                <w:bCs/>
              </w:rPr>
              <w:t>Mean KL Divergence</w:t>
            </w:r>
          </w:p>
        </w:tc>
      </w:tr>
      <w:tr w:rsidR="00CA6FB2" w:rsidRPr="00CA6FB2" w14:paraId="30CB7B03" w14:textId="77777777">
        <w:trPr>
          <w:tblCellSpacing w:w="15" w:type="dxa"/>
        </w:trPr>
        <w:tc>
          <w:tcPr>
            <w:tcW w:w="0" w:type="auto"/>
            <w:vAlign w:val="center"/>
            <w:hideMark/>
          </w:tcPr>
          <w:p w14:paraId="54B0E206" w14:textId="77777777" w:rsidR="00CA6FB2" w:rsidRPr="00CA6FB2" w:rsidRDefault="00CA6FB2" w:rsidP="00CA6FB2">
            <w:r w:rsidRPr="00CA6FB2">
              <w:t>2</w:t>
            </w:r>
          </w:p>
        </w:tc>
        <w:tc>
          <w:tcPr>
            <w:tcW w:w="0" w:type="auto"/>
            <w:vAlign w:val="center"/>
            <w:hideMark/>
          </w:tcPr>
          <w:p w14:paraId="20DBF179" w14:textId="77777777" w:rsidR="00CA6FB2" w:rsidRPr="00CA6FB2" w:rsidRDefault="00CA6FB2" w:rsidP="00CA6FB2">
            <w:r w:rsidRPr="00CA6FB2">
              <w:t>0.001452</w:t>
            </w:r>
          </w:p>
        </w:tc>
      </w:tr>
      <w:tr w:rsidR="00CA6FB2" w:rsidRPr="00CA6FB2" w14:paraId="3E50A247" w14:textId="77777777">
        <w:trPr>
          <w:tblCellSpacing w:w="15" w:type="dxa"/>
        </w:trPr>
        <w:tc>
          <w:tcPr>
            <w:tcW w:w="0" w:type="auto"/>
            <w:vAlign w:val="center"/>
            <w:hideMark/>
          </w:tcPr>
          <w:p w14:paraId="093AE395" w14:textId="77777777" w:rsidR="00CA6FB2" w:rsidRPr="00CA6FB2" w:rsidRDefault="00CA6FB2" w:rsidP="00CA6FB2">
            <w:r w:rsidRPr="00CA6FB2">
              <w:t>3</w:t>
            </w:r>
          </w:p>
        </w:tc>
        <w:tc>
          <w:tcPr>
            <w:tcW w:w="0" w:type="auto"/>
            <w:vAlign w:val="center"/>
            <w:hideMark/>
          </w:tcPr>
          <w:p w14:paraId="3339752A" w14:textId="77777777" w:rsidR="00CA6FB2" w:rsidRPr="00CA6FB2" w:rsidRDefault="00CA6FB2" w:rsidP="00CA6FB2">
            <w:r w:rsidRPr="00CA6FB2">
              <w:t>0.003085</w:t>
            </w:r>
          </w:p>
        </w:tc>
      </w:tr>
      <w:tr w:rsidR="00CA6FB2" w:rsidRPr="00CA6FB2" w14:paraId="79EB07BE" w14:textId="77777777">
        <w:trPr>
          <w:tblCellSpacing w:w="15" w:type="dxa"/>
        </w:trPr>
        <w:tc>
          <w:tcPr>
            <w:tcW w:w="0" w:type="auto"/>
            <w:vAlign w:val="center"/>
            <w:hideMark/>
          </w:tcPr>
          <w:p w14:paraId="366E455A" w14:textId="77777777" w:rsidR="00CA6FB2" w:rsidRPr="00CA6FB2" w:rsidRDefault="00CA6FB2" w:rsidP="00CA6FB2">
            <w:r w:rsidRPr="00CA6FB2">
              <w:t>4</w:t>
            </w:r>
          </w:p>
        </w:tc>
        <w:tc>
          <w:tcPr>
            <w:tcW w:w="0" w:type="auto"/>
            <w:vAlign w:val="center"/>
            <w:hideMark/>
          </w:tcPr>
          <w:p w14:paraId="3F675314" w14:textId="77777777" w:rsidR="00CA6FB2" w:rsidRPr="00CA6FB2" w:rsidRDefault="00CA6FB2" w:rsidP="00CA6FB2">
            <w:r w:rsidRPr="00CA6FB2">
              <w:t>0.008227</w:t>
            </w:r>
          </w:p>
        </w:tc>
      </w:tr>
      <w:tr w:rsidR="00CA6FB2" w:rsidRPr="00CA6FB2" w14:paraId="7A8248CE" w14:textId="77777777">
        <w:trPr>
          <w:tblCellSpacing w:w="15" w:type="dxa"/>
        </w:trPr>
        <w:tc>
          <w:tcPr>
            <w:tcW w:w="0" w:type="auto"/>
            <w:vAlign w:val="center"/>
            <w:hideMark/>
          </w:tcPr>
          <w:p w14:paraId="4895104A" w14:textId="77777777" w:rsidR="00CA6FB2" w:rsidRPr="00CA6FB2" w:rsidRDefault="00CA6FB2" w:rsidP="00CA6FB2">
            <w:r w:rsidRPr="00CA6FB2">
              <w:t>5</w:t>
            </w:r>
          </w:p>
        </w:tc>
        <w:tc>
          <w:tcPr>
            <w:tcW w:w="0" w:type="auto"/>
            <w:vAlign w:val="center"/>
            <w:hideMark/>
          </w:tcPr>
          <w:p w14:paraId="199EC1EC" w14:textId="77777777" w:rsidR="00CA6FB2" w:rsidRPr="00CA6FB2" w:rsidRDefault="00CA6FB2" w:rsidP="00CA6FB2">
            <w:r w:rsidRPr="00CA6FB2">
              <w:t>0.014492</w:t>
            </w:r>
          </w:p>
        </w:tc>
      </w:tr>
      <w:tr w:rsidR="00CA6FB2" w:rsidRPr="00CA6FB2" w14:paraId="202A6A96" w14:textId="77777777">
        <w:trPr>
          <w:tblCellSpacing w:w="15" w:type="dxa"/>
        </w:trPr>
        <w:tc>
          <w:tcPr>
            <w:tcW w:w="0" w:type="auto"/>
            <w:vAlign w:val="center"/>
            <w:hideMark/>
          </w:tcPr>
          <w:p w14:paraId="73301160" w14:textId="77777777" w:rsidR="00CA6FB2" w:rsidRPr="00CA6FB2" w:rsidRDefault="00CA6FB2" w:rsidP="00CA6FB2">
            <w:r w:rsidRPr="00CA6FB2">
              <w:t>6</w:t>
            </w:r>
          </w:p>
        </w:tc>
        <w:tc>
          <w:tcPr>
            <w:tcW w:w="0" w:type="auto"/>
            <w:vAlign w:val="center"/>
            <w:hideMark/>
          </w:tcPr>
          <w:p w14:paraId="16178A89" w14:textId="77777777" w:rsidR="00CA6FB2" w:rsidRPr="00CA6FB2" w:rsidRDefault="00CA6FB2" w:rsidP="00CA6FB2">
            <w:r w:rsidRPr="00CA6FB2">
              <w:t>0.045476</w:t>
            </w:r>
          </w:p>
        </w:tc>
      </w:tr>
    </w:tbl>
    <w:p w14:paraId="1647B48B" w14:textId="77777777" w:rsidR="00CA6FB2" w:rsidRPr="00CA6FB2" w:rsidRDefault="00CA6FB2" w:rsidP="00CA6FB2">
      <w:r w:rsidRPr="00CA6FB2">
        <w:t>The results indicate that model instability increases as the number of hidden states grows.</w:t>
      </w:r>
    </w:p>
    <w:p w14:paraId="57E5E6E0" w14:textId="77777777" w:rsidR="00CA6FB2" w:rsidRPr="00CA6FB2" w:rsidRDefault="00CA6FB2" w:rsidP="00CA6FB2">
      <w:r w:rsidRPr="00CA6FB2">
        <w:pict w14:anchorId="3CFF1C9B">
          <v:rect id="_x0000_i1083" style="width:0;height:1.5pt" o:hralign="center" o:hrstd="t" o:hr="t" fillcolor="#a0a0a0" stroked="f"/>
        </w:pict>
      </w:r>
    </w:p>
    <w:p w14:paraId="29D709ED" w14:textId="77777777" w:rsidR="00CA6FB2" w:rsidRPr="00CA6FB2" w:rsidRDefault="00CA6FB2" w:rsidP="00CA6FB2">
      <w:pPr>
        <w:rPr>
          <w:b/>
          <w:bCs/>
        </w:rPr>
      </w:pPr>
      <w:r w:rsidRPr="00CA6FB2">
        <w:rPr>
          <w:b/>
          <w:bCs/>
        </w:rPr>
        <w:t>5. Penalized Likelihood Criterion</w:t>
      </w:r>
    </w:p>
    <w:p w14:paraId="39A487D0" w14:textId="77777777" w:rsidR="00CA6FB2" w:rsidRPr="00CA6FB2" w:rsidRDefault="00CA6FB2" w:rsidP="00CA6FB2">
      <w:r w:rsidRPr="00CA6FB2">
        <w:t>To balance model accuracy and structural stability, a penalized likelihood score was used:</w:t>
      </w:r>
    </w:p>
    <w:p w14:paraId="77FB11AC" w14:textId="40E24546" w:rsidR="00CA6FB2" w:rsidRPr="00CA6FB2" w:rsidRDefault="00CA6FB2" w:rsidP="00CA6FB2">
      <m:oMathPara>
        <m:oMath>
          <m:r>
            <w:rPr>
              <w:rFonts w:ascii="Cambria Math" w:hAnsi="Cambria Math"/>
            </w:rPr>
            <m:t>Score(K)=-2⋅LL+λ⋅KL</m:t>
          </m:r>
          <m:r>
            <w:rPr>
              <w:i/>
            </w:rPr>
            <w:br/>
          </m:r>
        </m:oMath>
      </m:oMathPara>
    </w:p>
    <w:p w14:paraId="75E1EEE3" w14:textId="75F71244" w:rsidR="00CA6FB2" w:rsidRPr="00CA6FB2" w:rsidRDefault="00CA6FB2" w:rsidP="00CA6FB2">
      <w:r w:rsidRPr="00CA6FB2">
        <w:t>W</w:t>
      </w:r>
      <w:r w:rsidRPr="00CA6FB2">
        <w:t>here</w:t>
      </w:r>
      <w:r>
        <w:t>:</w:t>
      </w:r>
    </w:p>
    <w:p w14:paraId="779680F5" w14:textId="6268787F" w:rsidR="00CA6FB2" w:rsidRPr="00CA6FB2" w:rsidRDefault="00CA6FB2" w:rsidP="00CA6FB2">
      <w:pPr>
        <w:numPr>
          <w:ilvl w:val="0"/>
          <w:numId w:val="2"/>
        </w:numPr>
      </w:pPr>
      <m:oMath>
        <m:r>
          <w:rPr>
            <w:rFonts w:ascii="Cambria Math" w:hAnsi="Cambria Math"/>
          </w:rPr>
          <m:t>LL</m:t>
        </m:r>
      </m:oMath>
      <w:r w:rsidRPr="00CA6FB2">
        <w:t>is the log-likelihood of the model</w:t>
      </w:r>
    </w:p>
    <w:p w14:paraId="63DE3901" w14:textId="204960C9" w:rsidR="00CA6FB2" w:rsidRPr="00CA6FB2" w:rsidRDefault="00CA6FB2" w:rsidP="00CA6FB2">
      <w:pPr>
        <w:numPr>
          <w:ilvl w:val="0"/>
          <w:numId w:val="2"/>
        </w:numPr>
      </w:pPr>
      <m:oMath>
        <m:r>
          <w:rPr>
            <w:rFonts w:ascii="Cambria Math" w:hAnsi="Cambria Math"/>
          </w:rPr>
          <m:t>KL</m:t>
        </m:r>
      </m:oMath>
      <w:r w:rsidRPr="00CA6FB2">
        <w:t>is the mean KL divergence</w:t>
      </w:r>
    </w:p>
    <w:p w14:paraId="5F3DBAE5" w14:textId="7B257A7E" w:rsidR="00CA6FB2" w:rsidRPr="00CA6FB2" w:rsidRDefault="00CA6FB2" w:rsidP="00CA6FB2">
      <w:pPr>
        <w:numPr>
          <w:ilvl w:val="0"/>
          <w:numId w:val="2"/>
        </w:numPr>
      </w:pPr>
      <m:oMath>
        <m:r>
          <w:rPr>
            <w:rFonts w:ascii="Cambria Math" w:hAnsi="Cambria Math"/>
          </w:rPr>
          <m:t>λ</m:t>
        </m:r>
      </m:oMath>
      <w:r w:rsidRPr="00CA6FB2">
        <w:t>is a scaling factor</w:t>
      </w:r>
    </w:p>
    <w:p w14:paraId="5E37D3BB" w14:textId="77777777" w:rsidR="00CA6FB2" w:rsidRPr="00CA6FB2" w:rsidRDefault="00CA6FB2" w:rsidP="00CA6FB2">
      <w:r w:rsidRPr="00CA6FB2">
        <w:t>The penalty weight was chosen as</w:t>
      </w:r>
    </w:p>
    <w:p w14:paraId="1EC2A665" w14:textId="2CE383EE" w:rsidR="00CA6FB2" w:rsidRPr="00CA6FB2" w:rsidRDefault="00CA6FB2" w:rsidP="00CA6FB2">
      <m:oMathPara>
        <m:oMath>
          <m:r>
            <w:rPr>
              <w:rFonts w:ascii="Cambria Math" w:hAnsi="Cambria Math"/>
            </w:rPr>
            <m:t>λ=500</m:t>
          </m:r>
          <m:r>
            <m:rPr>
              <m:sty m:val="p"/>
            </m:rPr>
            <w:rPr>
              <w:rFonts w:ascii="Cambria Math" w:hAnsi="Cambria Math"/>
            </w:rPr>
            <m:t>log</m:t>
          </m:r>
          <m:r>
            <w:rPr>
              <w:rFonts w:ascii="Cambria Math" w:hAnsi="Cambria Math"/>
            </w:rPr>
            <m:t>⁡(N)</m:t>
          </m:r>
          <m:r>
            <w:rPr>
              <w:i/>
            </w:rPr>
            <w:br/>
          </m:r>
        </m:oMath>
      </m:oMathPara>
    </w:p>
    <w:p w14:paraId="2C763507" w14:textId="225B8E23" w:rsidR="00CA6FB2" w:rsidRPr="00CA6FB2" w:rsidRDefault="00CA6FB2" w:rsidP="00CA6FB2">
      <w:r w:rsidRPr="00CA6FB2">
        <w:t xml:space="preserve">where </w:t>
      </w:r>
      <m:oMath>
        <m:r>
          <w:rPr>
            <w:rFonts w:ascii="Cambria Math" w:hAnsi="Cambria Math"/>
          </w:rPr>
          <m:t>N</m:t>
        </m:r>
      </m:oMath>
      <w:r w:rsidRPr="00CA6FB2">
        <w:t>is the number of observations.</w:t>
      </w:r>
    </w:p>
    <w:p w14:paraId="4DDD1A32" w14:textId="77777777" w:rsidR="00CA6FB2" w:rsidRPr="00CA6FB2" w:rsidRDefault="00CA6FB2" w:rsidP="00CA6FB2">
      <w:r w:rsidRPr="00CA6FB2">
        <w:lastRenderedPageBreak/>
        <w:t>This formulation is conceptually similar to information criteria such as AIC and BIC, but replaces the parameter-count penalty with a stability penalty derived from subsampling divergence.</w:t>
      </w:r>
    </w:p>
    <w:p w14:paraId="3642C309" w14:textId="77777777" w:rsidR="00CA6FB2" w:rsidRPr="00CA6FB2" w:rsidRDefault="00CA6FB2" w:rsidP="00CA6FB2">
      <w:r w:rsidRPr="00CA6FB2">
        <w:t>The resulting scores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
        <w:gridCol w:w="1637"/>
      </w:tblGrid>
      <w:tr w:rsidR="00CA6FB2" w:rsidRPr="00CA6FB2" w14:paraId="6B65D2C3" w14:textId="77777777">
        <w:trPr>
          <w:tblHeader/>
          <w:tblCellSpacing w:w="15" w:type="dxa"/>
        </w:trPr>
        <w:tc>
          <w:tcPr>
            <w:tcW w:w="0" w:type="auto"/>
            <w:vAlign w:val="center"/>
            <w:hideMark/>
          </w:tcPr>
          <w:p w14:paraId="3A410610" w14:textId="77777777" w:rsidR="00CA6FB2" w:rsidRPr="00CA6FB2" w:rsidRDefault="00CA6FB2" w:rsidP="00CA6FB2">
            <w:pPr>
              <w:rPr>
                <w:b/>
                <w:bCs/>
              </w:rPr>
            </w:pPr>
            <w:r w:rsidRPr="00CA6FB2">
              <w:rPr>
                <w:b/>
                <w:bCs/>
              </w:rPr>
              <w:t>K</w:t>
            </w:r>
          </w:p>
        </w:tc>
        <w:tc>
          <w:tcPr>
            <w:tcW w:w="0" w:type="auto"/>
            <w:vAlign w:val="center"/>
            <w:hideMark/>
          </w:tcPr>
          <w:p w14:paraId="6B926CD3" w14:textId="77777777" w:rsidR="00CA6FB2" w:rsidRPr="00CA6FB2" w:rsidRDefault="00CA6FB2" w:rsidP="00CA6FB2">
            <w:pPr>
              <w:rPr>
                <w:b/>
                <w:bCs/>
              </w:rPr>
            </w:pPr>
            <w:r w:rsidRPr="00CA6FB2">
              <w:rPr>
                <w:b/>
                <w:bCs/>
              </w:rPr>
              <w:t>Score</w:t>
            </w:r>
          </w:p>
        </w:tc>
      </w:tr>
      <w:tr w:rsidR="00CA6FB2" w:rsidRPr="00CA6FB2" w14:paraId="32BE0DBE" w14:textId="77777777">
        <w:trPr>
          <w:tblCellSpacing w:w="15" w:type="dxa"/>
        </w:trPr>
        <w:tc>
          <w:tcPr>
            <w:tcW w:w="0" w:type="auto"/>
            <w:vAlign w:val="center"/>
            <w:hideMark/>
          </w:tcPr>
          <w:p w14:paraId="3C536346" w14:textId="77777777" w:rsidR="00CA6FB2" w:rsidRPr="00CA6FB2" w:rsidRDefault="00CA6FB2" w:rsidP="00CA6FB2">
            <w:r w:rsidRPr="00CA6FB2">
              <w:t>2</w:t>
            </w:r>
          </w:p>
        </w:tc>
        <w:tc>
          <w:tcPr>
            <w:tcW w:w="0" w:type="auto"/>
            <w:vAlign w:val="center"/>
            <w:hideMark/>
          </w:tcPr>
          <w:p w14:paraId="66144593" w14:textId="795413AC" w:rsidR="00CA6FB2" w:rsidRPr="00CA6FB2" w:rsidRDefault="00CA6FB2" w:rsidP="00CA6FB2">
            <w:pPr>
              <w:pStyle w:val="ListParagraph"/>
              <w:numPr>
                <w:ilvl w:val="0"/>
                <w:numId w:val="4"/>
              </w:numPr>
            </w:pPr>
            <w:r w:rsidRPr="00CA6FB2">
              <w:t>21185.7</w:t>
            </w:r>
          </w:p>
        </w:tc>
      </w:tr>
      <w:tr w:rsidR="00CA6FB2" w:rsidRPr="00CA6FB2" w14:paraId="04A4613B" w14:textId="77777777">
        <w:trPr>
          <w:tblCellSpacing w:w="15" w:type="dxa"/>
        </w:trPr>
        <w:tc>
          <w:tcPr>
            <w:tcW w:w="0" w:type="auto"/>
            <w:vAlign w:val="center"/>
            <w:hideMark/>
          </w:tcPr>
          <w:p w14:paraId="4021F6BC" w14:textId="77777777" w:rsidR="00CA6FB2" w:rsidRPr="00CA6FB2" w:rsidRDefault="00CA6FB2" w:rsidP="00CA6FB2">
            <w:r w:rsidRPr="00CA6FB2">
              <w:t>3</w:t>
            </w:r>
          </w:p>
        </w:tc>
        <w:tc>
          <w:tcPr>
            <w:tcW w:w="0" w:type="auto"/>
            <w:vAlign w:val="center"/>
            <w:hideMark/>
          </w:tcPr>
          <w:p w14:paraId="7203536D" w14:textId="1BBA2B2B" w:rsidR="00CA6FB2" w:rsidRPr="00CA6FB2" w:rsidRDefault="00CA6FB2" w:rsidP="00CA6FB2">
            <w:pPr>
              <w:pStyle w:val="ListParagraph"/>
              <w:numPr>
                <w:ilvl w:val="0"/>
                <w:numId w:val="4"/>
              </w:numPr>
            </w:pPr>
            <w:r w:rsidRPr="00CA6FB2">
              <w:rPr>
                <w:b/>
                <w:bCs/>
              </w:rPr>
              <w:t>20968.4</w:t>
            </w:r>
          </w:p>
        </w:tc>
      </w:tr>
      <w:tr w:rsidR="00CA6FB2" w:rsidRPr="00CA6FB2" w14:paraId="186DF2E1" w14:textId="77777777">
        <w:trPr>
          <w:tblCellSpacing w:w="15" w:type="dxa"/>
        </w:trPr>
        <w:tc>
          <w:tcPr>
            <w:tcW w:w="0" w:type="auto"/>
            <w:vAlign w:val="center"/>
            <w:hideMark/>
          </w:tcPr>
          <w:p w14:paraId="3132C5D0" w14:textId="77777777" w:rsidR="00CA6FB2" w:rsidRPr="00CA6FB2" w:rsidRDefault="00CA6FB2" w:rsidP="00CA6FB2">
            <w:r w:rsidRPr="00CA6FB2">
              <w:t>4</w:t>
            </w:r>
          </w:p>
        </w:tc>
        <w:tc>
          <w:tcPr>
            <w:tcW w:w="0" w:type="auto"/>
            <w:vAlign w:val="center"/>
            <w:hideMark/>
          </w:tcPr>
          <w:p w14:paraId="03DB8AF1" w14:textId="4223ECA7" w:rsidR="00CA6FB2" w:rsidRPr="00CA6FB2" w:rsidRDefault="00CA6FB2" w:rsidP="00CA6FB2">
            <w:pPr>
              <w:pStyle w:val="ListParagraph"/>
              <w:numPr>
                <w:ilvl w:val="0"/>
                <w:numId w:val="4"/>
              </w:numPr>
            </w:pPr>
            <w:r w:rsidRPr="00CA6FB2">
              <w:t>20979.7</w:t>
            </w:r>
          </w:p>
        </w:tc>
      </w:tr>
      <w:tr w:rsidR="00CA6FB2" w:rsidRPr="00CA6FB2" w14:paraId="525CD255" w14:textId="77777777">
        <w:trPr>
          <w:tblCellSpacing w:w="15" w:type="dxa"/>
        </w:trPr>
        <w:tc>
          <w:tcPr>
            <w:tcW w:w="0" w:type="auto"/>
            <w:vAlign w:val="center"/>
            <w:hideMark/>
          </w:tcPr>
          <w:p w14:paraId="4D0B6579" w14:textId="77777777" w:rsidR="00CA6FB2" w:rsidRPr="00CA6FB2" w:rsidRDefault="00CA6FB2" w:rsidP="00CA6FB2">
            <w:r w:rsidRPr="00CA6FB2">
              <w:t>5</w:t>
            </w:r>
          </w:p>
        </w:tc>
        <w:tc>
          <w:tcPr>
            <w:tcW w:w="0" w:type="auto"/>
            <w:vAlign w:val="center"/>
            <w:hideMark/>
          </w:tcPr>
          <w:p w14:paraId="4940B497" w14:textId="520FC0CA" w:rsidR="00CA6FB2" w:rsidRPr="00CA6FB2" w:rsidRDefault="00CA6FB2" w:rsidP="00CA6FB2">
            <w:pPr>
              <w:pStyle w:val="ListParagraph"/>
              <w:numPr>
                <w:ilvl w:val="0"/>
                <w:numId w:val="4"/>
              </w:numPr>
            </w:pPr>
            <w:r w:rsidRPr="00CA6FB2">
              <w:t>20994.5</w:t>
            </w:r>
          </w:p>
        </w:tc>
      </w:tr>
      <w:tr w:rsidR="00CA6FB2" w:rsidRPr="00CA6FB2" w14:paraId="447EF39F" w14:textId="77777777">
        <w:trPr>
          <w:tblCellSpacing w:w="15" w:type="dxa"/>
        </w:trPr>
        <w:tc>
          <w:tcPr>
            <w:tcW w:w="0" w:type="auto"/>
            <w:vAlign w:val="center"/>
            <w:hideMark/>
          </w:tcPr>
          <w:p w14:paraId="4DFDD9AD" w14:textId="77777777" w:rsidR="00CA6FB2" w:rsidRPr="00CA6FB2" w:rsidRDefault="00CA6FB2" w:rsidP="00CA6FB2">
            <w:r w:rsidRPr="00CA6FB2">
              <w:t>6</w:t>
            </w:r>
          </w:p>
        </w:tc>
        <w:tc>
          <w:tcPr>
            <w:tcW w:w="0" w:type="auto"/>
            <w:vAlign w:val="center"/>
            <w:hideMark/>
          </w:tcPr>
          <w:p w14:paraId="1E9490AD" w14:textId="4C9832F8" w:rsidR="00CA6FB2" w:rsidRPr="00CA6FB2" w:rsidRDefault="00CA6FB2" w:rsidP="00CA6FB2">
            <w:pPr>
              <w:pStyle w:val="ListParagraph"/>
              <w:numPr>
                <w:ilvl w:val="0"/>
                <w:numId w:val="4"/>
              </w:numPr>
            </w:pPr>
            <w:r w:rsidRPr="00CA6FB2">
              <w:t>21129.4</w:t>
            </w:r>
          </w:p>
        </w:tc>
      </w:tr>
    </w:tbl>
    <w:p w14:paraId="5554EC22" w14:textId="77777777" w:rsidR="00CA6FB2" w:rsidRPr="00CA6FB2" w:rsidRDefault="00CA6FB2" w:rsidP="00CA6FB2">
      <w:r w:rsidRPr="00CA6FB2">
        <w:t>The minimum score occurs at:</w:t>
      </w:r>
    </w:p>
    <w:p w14:paraId="35F3B83B" w14:textId="4CA3B8D1" w:rsidR="00CA6FB2" w:rsidRPr="00CA6FB2" w:rsidRDefault="00CA6FB2" w:rsidP="00CA6FB2">
      <m:oMathPara>
        <m:oMath>
          <m:r>
            <w:rPr>
              <w:rFonts w:ascii="Cambria Math" w:hAnsi="Cambria Math"/>
            </w:rPr>
            <m:t>K=3</m:t>
          </m:r>
          <m:r>
            <w:rPr>
              <w:i/>
            </w:rPr>
            <w:br/>
          </m:r>
        </m:oMath>
      </m:oMathPara>
    </w:p>
    <w:p w14:paraId="61EF8E24" w14:textId="77777777" w:rsidR="00CA6FB2" w:rsidRPr="00CA6FB2" w:rsidRDefault="00CA6FB2" w:rsidP="00CA6FB2">
      <w:r w:rsidRPr="00CA6FB2">
        <w:t>which correctly matches the ground-truth model.</w:t>
      </w:r>
    </w:p>
    <w:p w14:paraId="3E2CEBB2" w14:textId="77777777" w:rsidR="00CA6FB2" w:rsidRPr="00CA6FB2" w:rsidRDefault="00CA6FB2" w:rsidP="00CA6FB2">
      <w:r w:rsidRPr="00CA6FB2">
        <w:pict w14:anchorId="21F9465E">
          <v:rect id="_x0000_i1084" style="width:0;height:1.5pt" o:hralign="center" o:hrstd="t" o:hr="t" fillcolor="#a0a0a0" stroked="f"/>
        </w:pict>
      </w:r>
    </w:p>
    <w:p w14:paraId="5C5AE5BA" w14:textId="77777777" w:rsidR="00CA6FB2" w:rsidRPr="00CA6FB2" w:rsidRDefault="00CA6FB2" w:rsidP="00CA6FB2">
      <w:pPr>
        <w:rPr>
          <w:b/>
          <w:bCs/>
        </w:rPr>
      </w:pPr>
      <w:r w:rsidRPr="00CA6FB2">
        <w:rPr>
          <w:b/>
          <w:bCs/>
        </w:rPr>
        <w:t>6. Parameter Recovery</w:t>
      </w:r>
    </w:p>
    <w:p w14:paraId="262BF726" w14:textId="2FE6D070" w:rsidR="00CA6FB2" w:rsidRPr="00CA6FB2" w:rsidRDefault="00CA6FB2" w:rsidP="00CA6FB2">
      <w:r w:rsidRPr="00CA6FB2">
        <w:t xml:space="preserve">The learned transition matrix for the </w:t>
      </w:r>
      <m:oMath>
        <m:r>
          <w:rPr>
            <w:rFonts w:ascii="Cambria Math" w:hAnsi="Cambria Math"/>
          </w:rPr>
          <m:t>K=3</m:t>
        </m:r>
      </m:oMath>
      <w:r w:rsidRPr="00CA6FB2">
        <w:t>model closely approximates the true transition matrix.</w:t>
      </w:r>
    </w:p>
    <w:p w14:paraId="7FB539D4" w14:textId="77777777" w:rsidR="00CA6FB2" w:rsidRPr="00CA6FB2" w:rsidRDefault="00CA6FB2" w:rsidP="00CA6FB2">
      <w:r w:rsidRPr="00CA6FB2">
        <w:t>True matrix:</w:t>
      </w:r>
    </w:p>
    <w:p w14:paraId="66786FBA" w14:textId="2AE167BD" w:rsidR="00CA6FB2" w:rsidRPr="00CA6FB2" w:rsidRDefault="00CA6FB2" w:rsidP="00CA6FB2">
      <m:oMathPara>
        <m:oMath>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0.80</m:t>
                    </m:r>
                  </m:e>
                  <m:e>
                    <m:r>
                      <w:rPr>
                        <w:rFonts w:ascii="Cambria Math" w:hAnsi="Cambria Math"/>
                      </w:rPr>
                      <m:t>0.15</m:t>
                    </m:r>
                  </m:e>
                  <m:e>
                    <m:r>
                      <w:rPr>
                        <w:rFonts w:ascii="Cambria Math" w:hAnsi="Cambria Math"/>
                      </w:rPr>
                      <m:t>0.05</m:t>
                    </m:r>
                  </m:e>
                </m:mr>
                <m:mr>
                  <m:e>
                    <m:r>
                      <w:rPr>
                        <w:rFonts w:ascii="Cambria Math" w:hAnsi="Cambria Math"/>
                      </w:rPr>
                      <m:t>0.10</m:t>
                    </m:r>
                  </m:e>
                  <m:e>
                    <m:r>
                      <w:rPr>
                        <w:rFonts w:ascii="Cambria Math" w:hAnsi="Cambria Math"/>
                      </w:rPr>
                      <m:t>0.80</m:t>
                    </m:r>
                  </m:e>
                  <m:e>
                    <m:r>
                      <w:rPr>
                        <w:rFonts w:ascii="Cambria Math" w:hAnsi="Cambria Math"/>
                      </w:rPr>
                      <m:t>0.10</m:t>
                    </m:r>
                  </m:e>
                </m:mr>
                <m:mr>
                  <m:e>
                    <m:r>
                      <w:rPr>
                        <w:rFonts w:ascii="Cambria Math" w:hAnsi="Cambria Math"/>
                      </w:rPr>
                      <m:t>0.05</m:t>
                    </m:r>
                  </m:e>
                  <m:e>
                    <m:r>
                      <w:rPr>
                        <w:rFonts w:ascii="Cambria Math" w:hAnsi="Cambria Math"/>
                      </w:rPr>
                      <m:t>0.15</m:t>
                    </m:r>
                  </m:e>
                  <m:e>
                    <m:r>
                      <w:rPr>
                        <w:rFonts w:ascii="Cambria Math" w:hAnsi="Cambria Math"/>
                      </w:rPr>
                      <m:t>0.80</m:t>
                    </m:r>
                  </m:e>
                </m:mr>
              </m:m>
            </m:e>
          </m:d>
          <m:r>
            <w:br/>
          </m:r>
        </m:oMath>
      </m:oMathPara>
    </w:p>
    <w:p w14:paraId="35631A32" w14:textId="77777777" w:rsidR="00CA6FB2" w:rsidRPr="00CA6FB2" w:rsidRDefault="00CA6FB2" w:rsidP="00CA6FB2">
      <w:r w:rsidRPr="00CA6FB2">
        <w:t>Learned matrix:</w:t>
      </w:r>
    </w:p>
    <w:p w14:paraId="35F0D205" w14:textId="664B5F64" w:rsidR="00CA6FB2" w:rsidRPr="00CA6FB2" w:rsidRDefault="00CA6FB2" w:rsidP="00CA6FB2">
      <m:oMathPara>
        <m:oMath>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0.7944</m:t>
                    </m:r>
                  </m:e>
                  <m:e>
                    <m:r>
                      <w:rPr>
                        <w:rFonts w:ascii="Cambria Math" w:hAnsi="Cambria Math"/>
                      </w:rPr>
                      <m:t>0.1303</m:t>
                    </m:r>
                  </m:e>
                  <m:e>
                    <m:r>
                      <w:rPr>
                        <w:rFonts w:ascii="Cambria Math" w:hAnsi="Cambria Math"/>
                      </w:rPr>
                      <m:t>0.0753</m:t>
                    </m:r>
                  </m:e>
                </m:mr>
                <m:mr>
                  <m:e>
                    <m:r>
                      <w:rPr>
                        <w:rFonts w:ascii="Cambria Math" w:hAnsi="Cambria Math"/>
                      </w:rPr>
                      <m:t>0.0839</m:t>
                    </m:r>
                  </m:e>
                  <m:e>
                    <m:r>
                      <w:rPr>
                        <w:rFonts w:ascii="Cambria Math" w:hAnsi="Cambria Math"/>
                      </w:rPr>
                      <m:t>0.8283</m:t>
                    </m:r>
                  </m:e>
                  <m:e>
                    <m:r>
                      <w:rPr>
                        <w:rFonts w:ascii="Cambria Math" w:hAnsi="Cambria Math"/>
                      </w:rPr>
                      <m:t>0.0877</m:t>
                    </m:r>
                  </m:e>
                </m:mr>
                <m:mr>
                  <m:e>
                    <m:r>
                      <w:rPr>
                        <w:rFonts w:ascii="Cambria Math" w:hAnsi="Cambria Math"/>
                      </w:rPr>
                      <m:t>0.0670</m:t>
                    </m:r>
                  </m:e>
                  <m:e>
                    <m:r>
                      <w:rPr>
                        <w:rFonts w:ascii="Cambria Math" w:hAnsi="Cambria Math"/>
                      </w:rPr>
                      <m:t>0.1366</m:t>
                    </m:r>
                  </m:e>
                  <m:e>
                    <m:r>
                      <w:rPr>
                        <w:rFonts w:ascii="Cambria Math" w:hAnsi="Cambria Math"/>
                      </w:rPr>
                      <m:t>0.7964</m:t>
                    </m:r>
                  </m:e>
                </m:mr>
              </m:m>
            </m:e>
          </m:d>
          <m:r>
            <w:br/>
          </m:r>
        </m:oMath>
      </m:oMathPara>
    </w:p>
    <w:p w14:paraId="72B5EC32" w14:textId="77777777" w:rsidR="00CA6FB2" w:rsidRPr="00CA6FB2" w:rsidRDefault="00CA6FB2" w:rsidP="00CA6FB2">
      <w:r w:rsidRPr="00CA6FB2">
        <w:t>Similarly, the learned emission matrix closely matches the ground truth emission probabilities.</w:t>
      </w:r>
    </w:p>
    <w:p w14:paraId="483326F6" w14:textId="77777777" w:rsidR="00CA6FB2" w:rsidRPr="00CA6FB2" w:rsidRDefault="00CA6FB2" w:rsidP="00CA6FB2">
      <w:r w:rsidRPr="00CA6FB2">
        <w:t>This confirms that the Baum–Welch training procedure successfully recovered the underlying HMM parameters.</w:t>
      </w:r>
    </w:p>
    <w:p w14:paraId="6D6A7B50" w14:textId="77777777" w:rsidR="00CA6FB2" w:rsidRPr="00CA6FB2" w:rsidRDefault="00CA6FB2" w:rsidP="00CA6FB2">
      <w:r w:rsidRPr="00CA6FB2">
        <w:lastRenderedPageBreak/>
        <w:pict w14:anchorId="730D58BD">
          <v:rect id="_x0000_i1085" style="width:0;height:1.5pt" o:hralign="center" o:hrstd="t" o:hr="t" fillcolor="#a0a0a0" stroked="f"/>
        </w:pict>
      </w:r>
    </w:p>
    <w:p w14:paraId="2909A500" w14:textId="77777777" w:rsidR="00CA6FB2" w:rsidRPr="00CA6FB2" w:rsidRDefault="00CA6FB2" w:rsidP="00CA6FB2">
      <w:pPr>
        <w:rPr>
          <w:b/>
          <w:bCs/>
        </w:rPr>
      </w:pPr>
      <w:r w:rsidRPr="00CA6FB2">
        <w:rPr>
          <w:b/>
          <w:bCs/>
        </w:rPr>
        <w:t>7. Hidden State Recovery</w:t>
      </w:r>
    </w:p>
    <w:p w14:paraId="720BAB11" w14:textId="77777777" w:rsidR="00CA6FB2" w:rsidRPr="00CA6FB2" w:rsidRDefault="00CA6FB2" w:rsidP="00CA6FB2">
      <w:r w:rsidRPr="00CA6FB2">
        <w:t>The hidden states were decoded using the Viterbi algorithm.</w:t>
      </w:r>
    </w:p>
    <w:p w14:paraId="44AEA29D" w14:textId="77777777" w:rsidR="00CA6FB2" w:rsidRPr="00CA6FB2" w:rsidRDefault="00CA6FB2" w:rsidP="00CA6FB2">
      <w:r w:rsidRPr="00CA6FB2">
        <w:t>Since HMM state labels are permutation invariant, the Hungarian algorithm was used to optimally map learned states to ground-truth states.</w:t>
      </w:r>
    </w:p>
    <w:p w14:paraId="7AA12930" w14:textId="77777777" w:rsidR="00CA6FB2" w:rsidRPr="00CA6FB2" w:rsidRDefault="00CA6FB2" w:rsidP="00CA6FB2">
      <w:r w:rsidRPr="00CA6FB2">
        <w:t>The resulting state recovery accuracy was:</w:t>
      </w:r>
    </w:p>
    <w:p w14:paraId="13B61392" w14:textId="5D1158DA" w:rsidR="00CA6FB2" w:rsidRPr="00CA6FB2" w:rsidRDefault="00CA6FB2" w:rsidP="00CA6FB2">
      <m:oMathPara>
        <m:oMath>
          <m:r>
            <w:rPr>
              <w:rFonts w:ascii="Cambria Math" w:hAnsi="Cambria Math"/>
            </w:rPr>
            <m:t>70.75</m:t>
          </m:r>
          <m:r>
            <m:rPr>
              <m:sty m:val="p"/>
            </m:rPr>
            <w:rPr>
              <w:rFonts w:ascii="Cambria Math" w:hAnsi="Cambria Math"/>
            </w:rPr>
            <m:t>%</m:t>
          </m:r>
          <m:r>
            <w:br/>
          </m:r>
        </m:oMath>
      </m:oMathPara>
    </w:p>
    <w:p w14:paraId="4B1988B4" w14:textId="77777777" w:rsidR="00CA6FB2" w:rsidRPr="00CA6FB2" w:rsidRDefault="00CA6FB2" w:rsidP="00CA6FB2">
      <w:r w:rsidRPr="00CA6FB2">
        <w:t>This level of accuracy is expected because the emission distributions overlap, meaning observations do not uniquely identify hidden states.</w:t>
      </w:r>
    </w:p>
    <w:p w14:paraId="2D9E31DD" w14:textId="77777777" w:rsidR="00CA6FB2" w:rsidRPr="00CA6FB2" w:rsidRDefault="00CA6FB2" w:rsidP="00CA6FB2">
      <w:r w:rsidRPr="00CA6FB2">
        <w:pict w14:anchorId="62124DA2">
          <v:rect id="_x0000_i1086" style="width:0;height:1.5pt" o:hralign="center" o:hrstd="t" o:hr="t" fillcolor="#a0a0a0" stroked="f"/>
        </w:pict>
      </w:r>
    </w:p>
    <w:p w14:paraId="28EBC846" w14:textId="77777777" w:rsidR="00CA6FB2" w:rsidRPr="00CA6FB2" w:rsidRDefault="00CA6FB2" w:rsidP="00CA6FB2">
      <w:pPr>
        <w:rPr>
          <w:b/>
          <w:bCs/>
        </w:rPr>
      </w:pPr>
      <w:r w:rsidRPr="00CA6FB2">
        <w:rPr>
          <w:b/>
          <w:bCs/>
        </w:rPr>
        <w:t>8. Visualization</w:t>
      </w:r>
    </w:p>
    <w:p w14:paraId="786EE8DD" w14:textId="77777777" w:rsidR="00CA6FB2" w:rsidRPr="00CA6FB2" w:rsidRDefault="00CA6FB2" w:rsidP="00CA6FB2">
      <w:r w:rsidRPr="00CA6FB2">
        <w:t>The experimental results were visualized using a four-panel figure:</w:t>
      </w:r>
    </w:p>
    <w:p w14:paraId="51E85268" w14:textId="77777777" w:rsidR="00CA6FB2" w:rsidRPr="00CA6FB2" w:rsidRDefault="00CA6FB2" w:rsidP="00CA6FB2">
      <w:pPr>
        <w:numPr>
          <w:ilvl w:val="0"/>
          <w:numId w:val="3"/>
        </w:numPr>
      </w:pPr>
      <w:r w:rsidRPr="00CA6FB2">
        <w:rPr>
          <w:b/>
          <w:bCs/>
        </w:rPr>
        <w:t>KL Divergence Stability Matrix</w:t>
      </w:r>
      <w:r w:rsidRPr="00CA6FB2">
        <w:t xml:space="preserve"> showing divergence values across subsampling probabilities and model orders.</w:t>
      </w:r>
    </w:p>
    <w:p w14:paraId="58AE3DD1" w14:textId="77777777" w:rsidR="00CA6FB2" w:rsidRPr="00CA6FB2" w:rsidRDefault="00CA6FB2" w:rsidP="00CA6FB2">
      <w:pPr>
        <w:numPr>
          <w:ilvl w:val="0"/>
          <w:numId w:val="3"/>
        </w:numPr>
      </w:pPr>
      <w:r w:rsidRPr="00CA6FB2">
        <w:rPr>
          <w:b/>
          <w:bCs/>
        </w:rPr>
        <w:t>Penalized Score Plot</w:t>
      </w:r>
      <w:r w:rsidRPr="00CA6FB2">
        <w:t xml:space="preserve"> highlighting the optimal model order.</w:t>
      </w:r>
    </w:p>
    <w:p w14:paraId="2F865331" w14:textId="77777777" w:rsidR="00CA6FB2" w:rsidRPr="00CA6FB2" w:rsidRDefault="00CA6FB2" w:rsidP="00CA6FB2">
      <w:pPr>
        <w:numPr>
          <w:ilvl w:val="0"/>
          <w:numId w:val="3"/>
        </w:numPr>
      </w:pPr>
      <w:r w:rsidRPr="00CA6FB2">
        <w:rPr>
          <w:b/>
          <w:bCs/>
        </w:rPr>
        <w:t>Synthetic Observation Sequence</w:t>
      </w:r>
      <w:r w:rsidRPr="00CA6FB2">
        <w:t xml:space="preserve"> illustrating the generated symbol trajectory.</w:t>
      </w:r>
    </w:p>
    <w:p w14:paraId="4F325797" w14:textId="77777777" w:rsidR="00CA6FB2" w:rsidRPr="00CA6FB2" w:rsidRDefault="00CA6FB2" w:rsidP="00CA6FB2">
      <w:pPr>
        <w:numPr>
          <w:ilvl w:val="0"/>
          <w:numId w:val="3"/>
        </w:numPr>
      </w:pPr>
      <w:r w:rsidRPr="00CA6FB2">
        <w:rPr>
          <w:b/>
          <w:bCs/>
        </w:rPr>
        <w:t>State Recovery Comparison</w:t>
      </w:r>
      <w:r w:rsidRPr="00CA6FB2">
        <w:t xml:space="preserve"> showing true and decoded states.</w:t>
      </w:r>
    </w:p>
    <w:p w14:paraId="59571F0F" w14:textId="77777777" w:rsidR="00CA6FB2" w:rsidRPr="00CA6FB2" w:rsidRDefault="00CA6FB2" w:rsidP="00CA6FB2">
      <w:r w:rsidRPr="00CA6FB2">
        <w:t>The plots confirm that the penalized likelihood criterion correctly identifies the true model complexity.</w:t>
      </w:r>
    </w:p>
    <w:p w14:paraId="7E4F6F2B" w14:textId="77777777" w:rsidR="00CA6FB2" w:rsidRPr="00CA6FB2" w:rsidRDefault="00CA6FB2" w:rsidP="00CA6FB2">
      <w:r w:rsidRPr="00CA6FB2">
        <w:pict w14:anchorId="73392D2B">
          <v:rect id="_x0000_i1087" style="width:0;height:1.5pt" o:hralign="center" o:hrstd="t" o:hr="t" fillcolor="#a0a0a0" stroked="f"/>
        </w:pict>
      </w:r>
    </w:p>
    <w:p w14:paraId="4868B3F7" w14:textId="77777777" w:rsidR="00CA6FB2" w:rsidRPr="00CA6FB2" w:rsidRDefault="00CA6FB2" w:rsidP="00CA6FB2">
      <w:pPr>
        <w:rPr>
          <w:b/>
          <w:bCs/>
        </w:rPr>
      </w:pPr>
      <w:r w:rsidRPr="00CA6FB2">
        <w:rPr>
          <w:b/>
          <w:bCs/>
        </w:rPr>
        <w:t>9. Conclusion</w:t>
      </w:r>
    </w:p>
    <w:p w14:paraId="73CCE192" w14:textId="77777777" w:rsidR="00CA6FB2" w:rsidRPr="00CA6FB2" w:rsidRDefault="00CA6FB2" w:rsidP="00CA6FB2">
      <w:r w:rsidRPr="00CA6FB2">
        <w:t>This work implemented a Hidden Markov Model order-selection framework combining likelihood-based training with subsampling stability analysis. A penalized likelihood score was introduced to balance model accuracy with structural robustness.</w:t>
      </w:r>
    </w:p>
    <w:p w14:paraId="15F68BE3" w14:textId="77777777" w:rsidR="00CA6FB2" w:rsidRPr="00CA6FB2" w:rsidRDefault="00CA6FB2" w:rsidP="00CA6FB2">
      <w:r w:rsidRPr="00CA6FB2">
        <w:t>Experiments on synthetic data generated from a known HMM demonstrate that the method successfully recovers the correct number of hidden states. The learned transition and emission matrices closely match the ground-truth parameters, and the decoded hidden states achieve reasonable recovery accuracy.</w:t>
      </w:r>
    </w:p>
    <w:p w14:paraId="2E614208" w14:textId="77777777" w:rsidR="00CA6FB2" w:rsidRPr="00CA6FB2" w:rsidRDefault="00CA6FB2" w:rsidP="00CA6FB2">
      <w:r w:rsidRPr="00CA6FB2">
        <w:t>The results indicate that combining likelihood optimization with stability-based penalties provides an effective strategy for selecting HMM model complexity.</w:t>
      </w:r>
    </w:p>
    <w:p w14:paraId="642EFA15" w14:textId="2284ACF9" w:rsidR="00CA6FB2" w:rsidRPr="00CA6FB2" w:rsidRDefault="00CA6FB2" w:rsidP="00CA6FB2">
      <w:r w:rsidRPr="00CA6FB2">
        <w:lastRenderedPageBreak/>
        <w:t>Future work will apply this approach to real flight trajectory datasets to identify distinct flight phases and dynamic behavio</w:t>
      </w:r>
      <w:r>
        <w:t>u</w:t>
      </w:r>
      <w:r w:rsidRPr="00CA6FB2">
        <w:t>rs.</w:t>
      </w:r>
    </w:p>
    <w:p w14:paraId="65DAF005" w14:textId="77777777" w:rsidR="001A3470" w:rsidRDefault="001A3470"/>
    <w:sectPr w:rsidR="001A34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F17DC"/>
    <w:multiLevelType w:val="multilevel"/>
    <w:tmpl w:val="F1BC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DF5A23"/>
    <w:multiLevelType w:val="multilevel"/>
    <w:tmpl w:val="53EE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F8347A"/>
    <w:multiLevelType w:val="multilevel"/>
    <w:tmpl w:val="B3C4D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C73826"/>
    <w:multiLevelType w:val="hybridMultilevel"/>
    <w:tmpl w:val="5718C808"/>
    <w:lvl w:ilvl="0" w:tplc="F3B6416C">
      <w:start w:val="3"/>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25066373">
    <w:abstractNumId w:val="0"/>
  </w:num>
  <w:num w:numId="2" w16cid:durableId="1830711497">
    <w:abstractNumId w:val="1"/>
  </w:num>
  <w:num w:numId="3" w16cid:durableId="2098597868">
    <w:abstractNumId w:val="2"/>
  </w:num>
  <w:num w:numId="4" w16cid:durableId="11963131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FB2"/>
    <w:rsid w:val="001A3470"/>
    <w:rsid w:val="00CA6FB2"/>
    <w:rsid w:val="00DB6AD5"/>
    <w:rsid w:val="00F30D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7B1AC"/>
  <w15:chartTrackingRefBased/>
  <w15:docId w15:val="{2C067BB6-11FA-4BD8-B9AA-208573EEC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F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6F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6F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6F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6F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6F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F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F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F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F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6F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6F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6F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6F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6F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F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F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FB2"/>
    <w:rPr>
      <w:rFonts w:eastAsiaTheme="majorEastAsia" w:cstheme="majorBidi"/>
      <w:color w:val="272727" w:themeColor="text1" w:themeTint="D8"/>
    </w:rPr>
  </w:style>
  <w:style w:type="paragraph" w:styleId="Title">
    <w:name w:val="Title"/>
    <w:basedOn w:val="Normal"/>
    <w:next w:val="Normal"/>
    <w:link w:val="TitleChar"/>
    <w:uiPriority w:val="10"/>
    <w:qFormat/>
    <w:rsid w:val="00CA6F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F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F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F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FB2"/>
    <w:pPr>
      <w:spacing w:before="160"/>
      <w:jc w:val="center"/>
    </w:pPr>
    <w:rPr>
      <w:i/>
      <w:iCs/>
      <w:color w:val="404040" w:themeColor="text1" w:themeTint="BF"/>
    </w:rPr>
  </w:style>
  <w:style w:type="character" w:customStyle="1" w:styleId="QuoteChar">
    <w:name w:val="Quote Char"/>
    <w:basedOn w:val="DefaultParagraphFont"/>
    <w:link w:val="Quote"/>
    <w:uiPriority w:val="29"/>
    <w:rsid w:val="00CA6FB2"/>
    <w:rPr>
      <w:i/>
      <w:iCs/>
      <w:color w:val="404040" w:themeColor="text1" w:themeTint="BF"/>
    </w:rPr>
  </w:style>
  <w:style w:type="paragraph" w:styleId="ListParagraph">
    <w:name w:val="List Paragraph"/>
    <w:basedOn w:val="Normal"/>
    <w:uiPriority w:val="34"/>
    <w:qFormat/>
    <w:rsid w:val="00CA6FB2"/>
    <w:pPr>
      <w:ind w:left="720"/>
      <w:contextualSpacing/>
    </w:pPr>
  </w:style>
  <w:style w:type="character" w:styleId="IntenseEmphasis">
    <w:name w:val="Intense Emphasis"/>
    <w:basedOn w:val="DefaultParagraphFont"/>
    <w:uiPriority w:val="21"/>
    <w:qFormat/>
    <w:rsid w:val="00CA6FB2"/>
    <w:rPr>
      <w:i/>
      <w:iCs/>
      <w:color w:val="0F4761" w:themeColor="accent1" w:themeShade="BF"/>
    </w:rPr>
  </w:style>
  <w:style w:type="paragraph" w:styleId="IntenseQuote">
    <w:name w:val="Intense Quote"/>
    <w:basedOn w:val="Normal"/>
    <w:next w:val="Normal"/>
    <w:link w:val="IntenseQuoteChar"/>
    <w:uiPriority w:val="30"/>
    <w:qFormat/>
    <w:rsid w:val="00CA6F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FB2"/>
    <w:rPr>
      <w:i/>
      <w:iCs/>
      <w:color w:val="0F4761" w:themeColor="accent1" w:themeShade="BF"/>
    </w:rPr>
  </w:style>
  <w:style w:type="character" w:styleId="IntenseReference">
    <w:name w:val="Intense Reference"/>
    <w:basedOn w:val="DefaultParagraphFont"/>
    <w:uiPriority w:val="32"/>
    <w:qFormat/>
    <w:rsid w:val="00CA6F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1132</Words>
  <Characters>6454</Characters>
  <Application>Microsoft Office Word</Application>
  <DocSecurity>0</DocSecurity>
  <Lines>53</Lines>
  <Paragraphs>15</Paragraphs>
  <ScaleCrop>false</ScaleCrop>
  <Company/>
  <LinksUpToDate>false</LinksUpToDate>
  <CharactersWithSpaces>7571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Abhigyan Sharma</dc:creator>
  <cp:keywords/>
  <dc:description/>
  <cp:lastModifiedBy>Abhigyan Sharma</cp:lastModifiedBy>
  <cp:revision>1</cp:revision>
  <dcterms:created xsi:type="dcterms:W3CDTF">2026-03-09T20:06:00Z</dcterms:created>
  <dcterms:modified xsi:type="dcterms:W3CDTF">2026-03-09T20:08:00Z</dcterms:modified>
</cp:coreProperties>
</file>