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Testing Audio Samples</w:t>
      </w:r>
    </w:p>
    <w:p>
      <w:r>
        <w:rPr>
          <w:rFonts w:ascii="Symbol" w:hAnsi="Symbol" w:eastAsia="Symbol" w:cs="Symbol"/>
        </w:rPr>
        <w:br/>
        <w:t>• Bioluminescence is a captivating natural phenomenon found in various organisms from deep sea creatures to Fireflies.</w:t>
      </w:r>
      <w:r>
        <w:rPr>
          <w:rFonts w:ascii="Symbol" w:hAnsi="Symbol" w:eastAsia="Symbol" w:cs="Symbol"/>
        </w:rPr>
        <w:br/>
        <w:t>• It is produced through a chemical reaction involving the enzyme luciferase, and its purpose varies among species.</w:t>
      </w:r>
      <w:r>
        <w:rPr>
          <w:rFonts w:ascii="Symbol" w:hAnsi="Symbol" w:eastAsia="Symbol" w:cs="Symbol"/>
        </w:rPr>
        <w:br/>
        <w:t>• In the deep ocean, many organisms use bioluminescence for camouflage or to attract mates or prey.</w:t>
      </w:r>
      <w:r>
        <w:rPr>
          <w:rFonts w:ascii="Symbol" w:hAnsi="Symbol" w:eastAsia="Symbol" w:cs="Symbol"/>
        </w:rPr>
        <w:br/>
        <w:t>• Scientists continue to study its evolution and ecological roles, making it a subject of scientific enquiry and inspiration.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28 November 2023</w:t>
      <w:t xml:space="preserve">							</w:t>
      <w:t>Tuesday, 13:18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