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5A653" w14:textId="77777777" w:rsidR="00F5182F" w:rsidRDefault="00F5182F" w:rsidP="002F3478">
      <w:pPr>
        <w:pStyle w:val="IntenseQuote"/>
      </w:pPr>
    </w:p>
    <w:p w14:paraId="3CAA88B5" w14:textId="77777777" w:rsidR="00F5182F" w:rsidRPr="002F3478" w:rsidRDefault="00F5182F" w:rsidP="002F3478">
      <w:pPr>
        <w:pStyle w:val="IntenseQuote"/>
        <w:rPr>
          <w:sz w:val="36"/>
          <w:szCs w:val="36"/>
          <w:u w:val="single"/>
        </w:rPr>
      </w:pPr>
      <w:r w:rsidRPr="002F3478">
        <w:rPr>
          <w:u w:val="single"/>
        </w:rPr>
        <w:t xml:space="preserve"> </w:t>
      </w:r>
      <w:r w:rsidRPr="002F3478">
        <w:rPr>
          <w:rFonts w:ascii="Bahnschrift SemiBold" w:hAnsi="Bahnschrift SemiBold"/>
          <w:b/>
          <w:bCs/>
          <w:sz w:val="36"/>
          <w:szCs w:val="36"/>
          <w:u w:val="single"/>
        </w:rPr>
        <w:t>Problem and Background</w:t>
      </w:r>
      <w:r w:rsidRPr="002F3478">
        <w:rPr>
          <w:b/>
          <w:bCs/>
          <w:sz w:val="36"/>
          <w:szCs w:val="36"/>
          <w:u w:val="single"/>
        </w:rPr>
        <w:t xml:space="preserve">: </w:t>
      </w:r>
    </w:p>
    <w:p w14:paraId="754B5753" w14:textId="77777777" w:rsidR="00F5182F" w:rsidRPr="002F3478" w:rsidRDefault="00F5182F" w:rsidP="002F3478">
      <w:pPr>
        <w:pStyle w:val="IntenseQuote"/>
        <w:rPr>
          <w:rFonts w:cstheme="minorHAnsi"/>
          <w:color w:val="auto"/>
          <w:sz w:val="28"/>
          <w:szCs w:val="23"/>
        </w:rPr>
      </w:pPr>
      <w:r w:rsidRPr="002F3478">
        <w:rPr>
          <w:rFonts w:cstheme="minorHAnsi"/>
          <w:color w:val="auto"/>
          <w:sz w:val="28"/>
          <w:szCs w:val="23"/>
        </w:rPr>
        <w:t xml:space="preserve">The telecom industry is highly competitive, and customer churn is a significant issue for telecom companies. Customer churn refers to the number of customers who cancel their services in a given period. High churn rates can lead to reduced revenue and market share. In this report, we </w:t>
      </w:r>
      <w:proofErr w:type="spellStart"/>
      <w:r w:rsidRPr="002F3478">
        <w:rPr>
          <w:rFonts w:cstheme="minorHAnsi"/>
          <w:color w:val="auto"/>
          <w:sz w:val="28"/>
          <w:szCs w:val="23"/>
        </w:rPr>
        <w:t>analyze</w:t>
      </w:r>
      <w:proofErr w:type="spellEnd"/>
      <w:r w:rsidRPr="002F3478">
        <w:rPr>
          <w:rFonts w:cstheme="minorHAnsi"/>
          <w:color w:val="auto"/>
          <w:sz w:val="28"/>
          <w:szCs w:val="23"/>
        </w:rPr>
        <w:t xml:space="preserve"> the telecom number churn rate for the last quarter of 2022. </w:t>
      </w:r>
    </w:p>
    <w:p w14:paraId="35D3C401" w14:textId="77777777" w:rsidR="00F5182F" w:rsidRDefault="00F5182F" w:rsidP="002F3478">
      <w:pPr>
        <w:pStyle w:val="IntenseQuote"/>
        <w:rPr>
          <w:b/>
          <w:bCs/>
          <w:sz w:val="36"/>
          <w:szCs w:val="36"/>
        </w:rPr>
      </w:pPr>
    </w:p>
    <w:p w14:paraId="33874369" w14:textId="77777777" w:rsidR="00F5182F" w:rsidRDefault="00F5182F" w:rsidP="002F3478">
      <w:pPr>
        <w:pStyle w:val="IntenseQuote"/>
        <w:rPr>
          <w:b/>
          <w:bCs/>
          <w:sz w:val="36"/>
          <w:szCs w:val="36"/>
        </w:rPr>
      </w:pPr>
    </w:p>
    <w:p w14:paraId="6662079B" w14:textId="1813328F" w:rsidR="00F5182F" w:rsidRPr="002F3478" w:rsidRDefault="00F5182F" w:rsidP="002F3478">
      <w:pPr>
        <w:pStyle w:val="IntenseQuote"/>
        <w:rPr>
          <w:sz w:val="36"/>
          <w:szCs w:val="36"/>
          <w:u w:val="single"/>
        </w:rPr>
      </w:pPr>
      <w:r w:rsidRPr="002F3478">
        <w:rPr>
          <w:rFonts w:ascii="Bahnschrift SemiBold" w:hAnsi="Bahnschrift SemiBold"/>
          <w:b/>
          <w:bCs/>
          <w:sz w:val="36"/>
          <w:szCs w:val="36"/>
          <w:u w:val="single"/>
        </w:rPr>
        <w:t>Solution</w:t>
      </w:r>
      <w:r w:rsidRPr="002F3478">
        <w:rPr>
          <w:b/>
          <w:bCs/>
          <w:sz w:val="36"/>
          <w:szCs w:val="36"/>
          <w:u w:val="single"/>
        </w:rPr>
        <w:t xml:space="preserve">: </w:t>
      </w:r>
    </w:p>
    <w:p w14:paraId="59CABA45" w14:textId="77777777" w:rsidR="00F5182F" w:rsidRPr="002F3478" w:rsidRDefault="00F5182F" w:rsidP="002F3478">
      <w:pPr>
        <w:pStyle w:val="IntenseQuote"/>
        <w:rPr>
          <w:color w:val="auto"/>
          <w:sz w:val="23"/>
          <w:szCs w:val="23"/>
        </w:rPr>
      </w:pPr>
      <w:r w:rsidRPr="002F3478">
        <w:rPr>
          <w:rFonts w:cstheme="minorHAnsi"/>
          <w:color w:val="auto"/>
          <w:sz w:val="28"/>
          <w:szCs w:val="23"/>
        </w:rPr>
        <w:t xml:space="preserve">The solution is to identify the causes of churn and provide recommendations to reduce churn rates in the future. This will involve </w:t>
      </w:r>
      <w:proofErr w:type="spellStart"/>
      <w:r w:rsidRPr="002F3478">
        <w:rPr>
          <w:rFonts w:cstheme="minorHAnsi"/>
          <w:color w:val="auto"/>
          <w:sz w:val="28"/>
          <w:szCs w:val="23"/>
        </w:rPr>
        <w:t>analyzing</w:t>
      </w:r>
      <w:proofErr w:type="spellEnd"/>
      <w:r w:rsidRPr="002F3478">
        <w:rPr>
          <w:rFonts w:cstheme="minorHAnsi"/>
          <w:color w:val="auto"/>
          <w:sz w:val="28"/>
          <w:szCs w:val="23"/>
        </w:rPr>
        <w:t xml:space="preserve"> the data to identify trends and causes of churn and providing specific recommendations to improve customer service and reduce price sensitivity</w:t>
      </w:r>
      <w:r w:rsidRPr="002F3478">
        <w:rPr>
          <w:color w:val="auto"/>
          <w:sz w:val="23"/>
          <w:szCs w:val="23"/>
        </w:rPr>
        <w:t xml:space="preserve">. </w:t>
      </w:r>
    </w:p>
    <w:p w14:paraId="7DA2FC27" w14:textId="77777777" w:rsidR="00F5182F" w:rsidRDefault="00F5182F" w:rsidP="002F3478">
      <w:pPr>
        <w:pStyle w:val="IntenseQuote"/>
        <w:rPr>
          <w:b/>
          <w:bCs/>
          <w:sz w:val="36"/>
          <w:szCs w:val="36"/>
        </w:rPr>
      </w:pPr>
    </w:p>
    <w:p w14:paraId="3807B948" w14:textId="77777777" w:rsidR="00F5182F" w:rsidRDefault="00F5182F" w:rsidP="002F3478">
      <w:pPr>
        <w:pStyle w:val="IntenseQuote"/>
        <w:rPr>
          <w:b/>
          <w:bCs/>
          <w:sz w:val="36"/>
          <w:szCs w:val="36"/>
        </w:rPr>
      </w:pPr>
    </w:p>
    <w:p w14:paraId="5158D7A9" w14:textId="70B05708" w:rsidR="00F5182F" w:rsidRPr="002F3478" w:rsidRDefault="00F5182F" w:rsidP="002F3478">
      <w:pPr>
        <w:pStyle w:val="IntenseQuote"/>
        <w:rPr>
          <w:rFonts w:ascii="Bahnschrift SemiBold" w:hAnsi="Bahnschrift SemiBold"/>
          <w:sz w:val="36"/>
          <w:szCs w:val="36"/>
          <w:u w:val="single"/>
        </w:rPr>
      </w:pPr>
      <w:r w:rsidRPr="002F3478">
        <w:rPr>
          <w:rFonts w:ascii="Bahnschrift SemiBold" w:hAnsi="Bahnschrift SemiBold"/>
          <w:b/>
          <w:bCs/>
          <w:sz w:val="36"/>
          <w:szCs w:val="36"/>
          <w:u w:val="single"/>
        </w:rPr>
        <w:t xml:space="preserve">Methodology and Project Scope: </w:t>
      </w:r>
    </w:p>
    <w:p w14:paraId="58564C21" w14:textId="77777777" w:rsidR="00F5182F" w:rsidRPr="002F3478" w:rsidRDefault="00F5182F" w:rsidP="002F3478">
      <w:pPr>
        <w:pStyle w:val="IntenseQuote"/>
        <w:rPr>
          <w:rFonts w:cstheme="minorHAnsi"/>
          <w:color w:val="auto"/>
          <w:sz w:val="28"/>
          <w:szCs w:val="23"/>
        </w:rPr>
      </w:pPr>
      <w:r w:rsidRPr="002F3478">
        <w:rPr>
          <w:rFonts w:cstheme="minorHAnsi"/>
          <w:color w:val="auto"/>
          <w:sz w:val="28"/>
          <w:szCs w:val="23"/>
        </w:rPr>
        <w:t xml:space="preserve">The methodology for this report involves </w:t>
      </w:r>
      <w:proofErr w:type="spellStart"/>
      <w:r w:rsidRPr="002F3478">
        <w:rPr>
          <w:rFonts w:cstheme="minorHAnsi"/>
          <w:color w:val="auto"/>
          <w:sz w:val="28"/>
          <w:szCs w:val="23"/>
        </w:rPr>
        <w:t>analyzing</w:t>
      </w:r>
      <w:proofErr w:type="spellEnd"/>
      <w:r w:rsidRPr="002F3478">
        <w:rPr>
          <w:rFonts w:cstheme="minorHAnsi"/>
          <w:color w:val="auto"/>
          <w:sz w:val="28"/>
          <w:szCs w:val="23"/>
        </w:rPr>
        <w:t xml:space="preserve"> the data on churn rates for the last quarter of 2022 and conducting a detailed analysis of the causes of churn. The project scope includes identifying specific factors that contribute to churn, such as customer service quality, pricing, and competition. </w:t>
      </w:r>
    </w:p>
    <w:p w14:paraId="298FEF20" w14:textId="77777777" w:rsidR="00F5182F" w:rsidRDefault="00F5182F" w:rsidP="002F3478">
      <w:pPr>
        <w:pStyle w:val="IntenseQuote"/>
        <w:rPr>
          <w:b/>
          <w:bCs/>
          <w:sz w:val="36"/>
          <w:szCs w:val="36"/>
        </w:rPr>
      </w:pPr>
    </w:p>
    <w:p w14:paraId="44C3472E" w14:textId="77777777" w:rsidR="00F5182F" w:rsidRDefault="00F5182F" w:rsidP="002F3478">
      <w:pPr>
        <w:pStyle w:val="IntenseQuote"/>
        <w:rPr>
          <w:b/>
          <w:bCs/>
          <w:sz w:val="36"/>
          <w:szCs w:val="36"/>
        </w:rPr>
      </w:pPr>
    </w:p>
    <w:p w14:paraId="01B370BF" w14:textId="11D573AC" w:rsidR="00F5182F" w:rsidRPr="002F3478" w:rsidRDefault="00F5182F" w:rsidP="002F3478">
      <w:pPr>
        <w:pStyle w:val="IntenseQuote"/>
        <w:rPr>
          <w:rFonts w:ascii="Bahnschrift SemiBold" w:hAnsi="Bahnschrift SemiBold"/>
          <w:sz w:val="36"/>
          <w:szCs w:val="36"/>
          <w:u w:val="single"/>
        </w:rPr>
      </w:pPr>
      <w:r w:rsidRPr="002F3478">
        <w:rPr>
          <w:rFonts w:ascii="Bahnschrift SemiBold" w:hAnsi="Bahnschrift SemiBold"/>
          <w:b/>
          <w:bCs/>
          <w:sz w:val="36"/>
          <w:szCs w:val="36"/>
          <w:u w:val="single"/>
        </w:rPr>
        <w:t xml:space="preserve">Goals and KPIs: </w:t>
      </w:r>
    </w:p>
    <w:p w14:paraId="5BF9124C" w14:textId="77777777" w:rsidR="00F5182F" w:rsidRPr="002F3478" w:rsidRDefault="00F5182F" w:rsidP="002F3478">
      <w:pPr>
        <w:pStyle w:val="IntenseQuote"/>
        <w:rPr>
          <w:rFonts w:cstheme="minorHAnsi"/>
          <w:color w:val="auto"/>
          <w:sz w:val="28"/>
          <w:szCs w:val="23"/>
        </w:rPr>
      </w:pPr>
      <w:r w:rsidRPr="002F3478">
        <w:rPr>
          <w:rFonts w:cstheme="minorHAnsi"/>
          <w:color w:val="auto"/>
          <w:sz w:val="28"/>
          <w:szCs w:val="23"/>
        </w:rPr>
        <w:t xml:space="preserve">The goals of this report are to: </w:t>
      </w:r>
    </w:p>
    <w:p w14:paraId="7D3FCF51" w14:textId="77777777" w:rsidR="00F5182F" w:rsidRPr="002F3478" w:rsidRDefault="00F5182F" w:rsidP="002F3478">
      <w:pPr>
        <w:pStyle w:val="IntenseQuote"/>
        <w:rPr>
          <w:rFonts w:cstheme="minorHAnsi"/>
          <w:color w:val="auto"/>
          <w:sz w:val="28"/>
          <w:szCs w:val="23"/>
        </w:rPr>
      </w:pPr>
      <w:proofErr w:type="spellStart"/>
      <w:r w:rsidRPr="002F3478">
        <w:rPr>
          <w:rFonts w:cstheme="minorHAnsi"/>
          <w:color w:val="auto"/>
          <w:sz w:val="28"/>
          <w:szCs w:val="23"/>
        </w:rPr>
        <w:t>Analyze</w:t>
      </w:r>
      <w:proofErr w:type="spellEnd"/>
      <w:r w:rsidRPr="002F3478">
        <w:rPr>
          <w:rFonts w:cstheme="minorHAnsi"/>
          <w:color w:val="auto"/>
          <w:sz w:val="28"/>
          <w:szCs w:val="23"/>
        </w:rPr>
        <w:t xml:space="preserve"> the churn rate for the last quarter of 2022. </w:t>
      </w:r>
    </w:p>
    <w:p w14:paraId="140141E0" w14:textId="77777777" w:rsidR="00F5182F" w:rsidRPr="002F3478" w:rsidRDefault="00F5182F" w:rsidP="002F3478">
      <w:pPr>
        <w:pStyle w:val="IntenseQuote"/>
        <w:rPr>
          <w:rFonts w:cstheme="minorHAnsi"/>
          <w:color w:val="auto"/>
          <w:sz w:val="28"/>
          <w:szCs w:val="23"/>
        </w:rPr>
      </w:pPr>
      <w:r w:rsidRPr="002F3478">
        <w:rPr>
          <w:rFonts w:cstheme="minorHAnsi"/>
          <w:color w:val="auto"/>
          <w:sz w:val="28"/>
          <w:szCs w:val="23"/>
        </w:rPr>
        <w:t xml:space="preserve">Identify the primary causes of churn. </w:t>
      </w:r>
    </w:p>
    <w:p w14:paraId="0F48F423" w14:textId="77777777" w:rsidR="00F5182F" w:rsidRPr="002F3478" w:rsidRDefault="00F5182F" w:rsidP="002F3478">
      <w:pPr>
        <w:pStyle w:val="IntenseQuote"/>
        <w:rPr>
          <w:rFonts w:cstheme="minorHAnsi"/>
          <w:color w:val="auto"/>
          <w:sz w:val="28"/>
          <w:szCs w:val="23"/>
        </w:rPr>
      </w:pPr>
      <w:r w:rsidRPr="002F3478">
        <w:rPr>
          <w:rFonts w:cstheme="minorHAnsi"/>
          <w:color w:val="auto"/>
          <w:sz w:val="28"/>
          <w:szCs w:val="23"/>
        </w:rPr>
        <w:t xml:space="preserve">Provide recommendations to reduce churn rates in the future. </w:t>
      </w:r>
    </w:p>
    <w:p w14:paraId="7CCA9A4F" w14:textId="77777777" w:rsidR="00F5182F" w:rsidRPr="002F3478" w:rsidRDefault="00F5182F" w:rsidP="002F3478">
      <w:pPr>
        <w:pStyle w:val="IntenseQuote"/>
        <w:rPr>
          <w:rFonts w:cstheme="minorHAnsi"/>
          <w:color w:val="auto"/>
          <w:sz w:val="28"/>
          <w:szCs w:val="23"/>
        </w:rPr>
      </w:pPr>
      <w:r w:rsidRPr="002F3478">
        <w:rPr>
          <w:rFonts w:cstheme="minorHAnsi"/>
          <w:color w:val="auto"/>
          <w:sz w:val="28"/>
          <w:szCs w:val="23"/>
        </w:rPr>
        <w:t xml:space="preserve">The KPIs for this report are: </w:t>
      </w:r>
    </w:p>
    <w:p w14:paraId="038EC05D" w14:textId="77777777" w:rsidR="00F5182F" w:rsidRPr="002F3478" w:rsidRDefault="00F5182F" w:rsidP="002F3478">
      <w:pPr>
        <w:pStyle w:val="IntenseQuote"/>
        <w:rPr>
          <w:rFonts w:cstheme="minorHAnsi"/>
          <w:color w:val="auto"/>
          <w:sz w:val="28"/>
          <w:szCs w:val="23"/>
        </w:rPr>
      </w:pPr>
      <w:r w:rsidRPr="002F3478">
        <w:rPr>
          <w:rFonts w:cstheme="minorHAnsi"/>
          <w:color w:val="auto"/>
          <w:sz w:val="28"/>
          <w:szCs w:val="23"/>
        </w:rPr>
        <w:t xml:space="preserve">Total number of customers who churned. </w:t>
      </w:r>
    </w:p>
    <w:p w14:paraId="16766669" w14:textId="77777777" w:rsidR="00F5182F" w:rsidRPr="002F3478" w:rsidRDefault="00F5182F" w:rsidP="002F3478">
      <w:pPr>
        <w:pStyle w:val="IntenseQuote"/>
        <w:rPr>
          <w:rFonts w:cstheme="minorHAnsi"/>
          <w:color w:val="auto"/>
          <w:sz w:val="28"/>
          <w:szCs w:val="23"/>
        </w:rPr>
      </w:pPr>
      <w:r w:rsidRPr="002F3478">
        <w:rPr>
          <w:rFonts w:cstheme="minorHAnsi"/>
          <w:color w:val="auto"/>
          <w:sz w:val="28"/>
          <w:szCs w:val="23"/>
        </w:rPr>
        <w:t xml:space="preserve">Percentage of total customer base who churned. </w:t>
      </w:r>
    </w:p>
    <w:p w14:paraId="57438D94" w14:textId="77777777" w:rsidR="00F5182F" w:rsidRPr="002F3478" w:rsidRDefault="00F5182F" w:rsidP="002F3478">
      <w:pPr>
        <w:pStyle w:val="IntenseQuote"/>
        <w:rPr>
          <w:rFonts w:cstheme="minorHAnsi"/>
          <w:color w:val="auto"/>
          <w:sz w:val="28"/>
          <w:szCs w:val="23"/>
        </w:rPr>
      </w:pPr>
      <w:r w:rsidRPr="002F3478">
        <w:rPr>
          <w:rFonts w:cstheme="minorHAnsi"/>
          <w:color w:val="auto"/>
          <w:sz w:val="28"/>
          <w:szCs w:val="23"/>
        </w:rPr>
        <w:t xml:space="preserve">Trends in churn rates over time. </w:t>
      </w:r>
    </w:p>
    <w:p w14:paraId="559B52E3" w14:textId="77777777" w:rsidR="00F5182F" w:rsidRPr="002F3478" w:rsidRDefault="00F5182F" w:rsidP="002F3478">
      <w:pPr>
        <w:pStyle w:val="IntenseQuote"/>
        <w:rPr>
          <w:rFonts w:cstheme="minorHAnsi"/>
          <w:color w:val="auto"/>
          <w:sz w:val="28"/>
          <w:szCs w:val="23"/>
        </w:rPr>
      </w:pPr>
      <w:r w:rsidRPr="002F3478">
        <w:rPr>
          <w:rFonts w:cstheme="minorHAnsi"/>
          <w:color w:val="auto"/>
          <w:sz w:val="28"/>
          <w:szCs w:val="23"/>
        </w:rPr>
        <w:t xml:space="preserve">Differences in churn rates across customer segments. </w:t>
      </w:r>
    </w:p>
    <w:p w14:paraId="42C7AC6D" w14:textId="77777777" w:rsidR="00F5182F" w:rsidRPr="002F3478" w:rsidRDefault="00F5182F" w:rsidP="002F3478">
      <w:pPr>
        <w:pStyle w:val="IntenseQuote"/>
        <w:rPr>
          <w:rFonts w:cstheme="minorHAnsi"/>
          <w:color w:val="auto"/>
          <w:sz w:val="28"/>
          <w:szCs w:val="23"/>
        </w:rPr>
      </w:pPr>
      <w:r w:rsidRPr="002F3478">
        <w:rPr>
          <w:rFonts w:cstheme="minorHAnsi"/>
          <w:color w:val="auto"/>
          <w:sz w:val="28"/>
          <w:szCs w:val="23"/>
        </w:rPr>
        <w:t xml:space="preserve">Causes of churn, including customer service quality and price sensitivity. </w:t>
      </w:r>
    </w:p>
    <w:p w14:paraId="007680F4" w14:textId="77777777" w:rsidR="00F5182F" w:rsidRPr="00F5182F" w:rsidRDefault="00F5182F" w:rsidP="002F3478">
      <w:pPr>
        <w:pStyle w:val="IntenseQuote"/>
        <w:rPr>
          <w:rFonts w:cstheme="minorHAnsi"/>
          <w:b/>
          <w:bCs/>
          <w:sz w:val="44"/>
          <w:szCs w:val="36"/>
        </w:rPr>
      </w:pPr>
    </w:p>
    <w:p w14:paraId="22C5252A" w14:textId="77777777" w:rsidR="00F5182F" w:rsidRDefault="00F5182F" w:rsidP="002F3478">
      <w:pPr>
        <w:pStyle w:val="IntenseQuote"/>
        <w:rPr>
          <w:b/>
          <w:bCs/>
          <w:sz w:val="36"/>
          <w:szCs w:val="36"/>
        </w:rPr>
      </w:pPr>
    </w:p>
    <w:p w14:paraId="00612DD3" w14:textId="77777777" w:rsidR="00F5182F" w:rsidRDefault="00F5182F" w:rsidP="002F3478">
      <w:pPr>
        <w:pStyle w:val="IntenseQuote"/>
        <w:rPr>
          <w:rFonts w:ascii="Bahnschrift SemiBold" w:hAnsi="Bahnschrift SemiBold"/>
          <w:b/>
          <w:bCs/>
          <w:sz w:val="36"/>
          <w:szCs w:val="36"/>
        </w:rPr>
      </w:pPr>
    </w:p>
    <w:p w14:paraId="58E86191" w14:textId="77777777" w:rsidR="002F3478" w:rsidRDefault="002F3478" w:rsidP="002F3478">
      <w:pPr>
        <w:pStyle w:val="IntenseQuote"/>
        <w:rPr>
          <w:rFonts w:ascii="Bahnschrift SemiBold" w:hAnsi="Bahnschrift SemiBold"/>
          <w:b/>
          <w:bCs/>
          <w:sz w:val="36"/>
          <w:szCs w:val="36"/>
          <w:u w:val="single"/>
        </w:rPr>
      </w:pPr>
      <w:r>
        <w:rPr>
          <w:rFonts w:ascii="Bahnschrift SemiBold" w:hAnsi="Bahnschrift SemiBold"/>
          <w:b/>
          <w:bCs/>
          <w:sz w:val="36"/>
          <w:szCs w:val="36"/>
          <w:u w:val="single"/>
        </w:rPr>
        <w:t xml:space="preserve">  </w:t>
      </w:r>
    </w:p>
    <w:p w14:paraId="012EA2E6" w14:textId="4B2155E0" w:rsidR="00F5182F" w:rsidRPr="002F3478" w:rsidRDefault="00F5182F" w:rsidP="002F3478">
      <w:pPr>
        <w:pStyle w:val="IntenseQuote"/>
        <w:rPr>
          <w:rFonts w:ascii="Bahnschrift SemiBold" w:hAnsi="Bahnschrift SemiBold"/>
          <w:sz w:val="36"/>
          <w:szCs w:val="36"/>
          <w:u w:val="single"/>
        </w:rPr>
      </w:pPr>
      <w:r w:rsidRPr="002F3478">
        <w:rPr>
          <w:rFonts w:ascii="Bahnschrift SemiBold" w:hAnsi="Bahnschrift SemiBold"/>
          <w:b/>
          <w:bCs/>
          <w:sz w:val="36"/>
          <w:szCs w:val="36"/>
          <w:u w:val="single"/>
        </w:rPr>
        <w:lastRenderedPageBreak/>
        <w:t xml:space="preserve">Concept Used: </w:t>
      </w:r>
    </w:p>
    <w:p w14:paraId="752C0819" w14:textId="77777777" w:rsidR="00F5182F" w:rsidRPr="00F5182F" w:rsidRDefault="00F5182F" w:rsidP="002F3478">
      <w:pPr>
        <w:pStyle w:val="IntenseQuote"/>
        <w:rPr>
          <w:rFonts w:cstheme="minorHAnsi"/>
          <w:sz w:val="28"/>
          <w:szCs w:val="23"/>
        </w:rPr>
      </w:pPr>
      <w:r w:rsidRPr="002F3478">
        <w:rPr>
          <w:rFonts w:cstheme="minorHAnsi"/>
          <w:color w:val="auto"/>
          <w:sz w:val="28"/>
          <w:szCs w:val="23"/>
        </w:rPr>
        <w:t xml:space="preserve">The concept used in this report is customer churn, which refers to the number of customers who cancel their services in a given period. The report </w:t>
      </w:r>
      <w:proofErr w:type="spellStart"/>
      <w:r w:rsidRPr="002F3478">
        <w:rPr>
          <w:rFonts w:cstheme="minorHAnsi"/>
          <w:color w:val="auto"/>
          <w:sz w:val="28"/>
          <w:szCs w:val="23"/>
        </w:rPr>
        <w:t>analyzes</w:t>
      </w:r>
      <w:proofErr w:type="spellEnd"/>
      <w:r w:rsidRPr="002F3478">
        <w:rPr>
          <w:rFonts w:cstheme="minorHAnsi"/>
          <w:color w:val="auto"/>
          <w:sz w:val="28"/>
          <w:szCs w:val="23"/>
        </w:rPr>
        <w:t xml:space="preserve"> the causes of churn and provides recommendations to reduce churn rates in the future. The concept of churn is important for telecom companies as it can significantly impact revenue and market share</w:t>
      </w:r>
      <w:r w:rsidRPr="00F5182F">
        <w:rPr>
          <w:rFonts w:cstheme="minorHAnsi"/>
          <w:sz w:val="28"/>
          <w:szCs w:val="23"/>
        </w:rPr>
        <w:t xml:space="preserve">. </w:t>
      </w:r>
    </w:p>
    <w:p w14:paraId="7F5F913D" w14:textId="77777777" w:rsidR="00F5182F" w:rsidRDefault="00F5182F" w:rsidP="002F3478">
      <w:pPr>
        <w:pStyle w:val="IntenseQuote"/>
        <w:rPr>
          <w:sz w:val="23"/>
          <w:szCs w:val="23"/>
        </w:rPr>
      </w:pPr>
    </w:p>
    <w:p w14:paraId="77C50EDC" w14:textId="77777777" w:rsidR="00F5182F" w:rsidRDefault="00F5182F" w:rsidP="002F3478">
      <w:pPr>
        <w:pStyle w:val="IntenseQuote"/>
        <w:rPr>
          <w:sz w:val="23"/>
          <w:szCs w:val="23"/>
        </w:rPr>
      </w:pPr>
    </w:p>
    <w:p w14:paraId="44C8119E" w14:textId="77777777" w:rsidR="00F5182F" w:rsidRDefault="00F5182F" w:rsidP="002F3478">
      <w:pPr>
        <w:pStyle w:val="IntenseQuote"/>
        <w:rPr>
          <w:sz w:val="23"/>
          <w:szCs w:val="23"/>
        </w:rPr>
      </w:pPr>
    </w:p>
    <w:p w14:paraId="6E8C7C59" w14:textId="77777777" w:rsidR="00F5182F" w:rsidRDefault="00F5182F" w:rsidP="002F3478">
      <w:pPr>
        <w:pStyle w:val="IntenseQuote"/>
        <w:rPr>
          <w:sz w:val="23"/>
          <w:szCs w:val="23"/>
        </w:rPr>
      </w:pPr>
    </w:p>
    <w:p w14:paraId="64ABEF60" w14:textId="77777777" w:rsidR="00F5182F" w:rsidRDefault="00F5182F" w:rsidP="002F3478">
      <w:pPr>
        <w:pStyle w:val="IntenseQuote"/>
        <w:rPr>
          <w:sz w:val="23"/>
          <w:szCs w:val="23"/>
        </w:rPr>
      </w:pPr>
    </w:p>
    <w:p w14:paraId="3B791025" w14:textId="1B50A004" w:rsidR="00F5182F" w:rsidRPr="002F3478" w:rsidRDefault="00F5182F" w:rsidP="002F3478">
      <w:pPr>
        <w:pStyle w:val="IntenseQuote"/>
        <w:rPr>
          <w:rFonts w:ascii="Bahnschrift SemiBold" w:hAnsi="Bahnschrift SemiBold"/>
          <w:b/>
          <w:sz w:val="36"/>
          <w:szCs w:val="23"/>
          <w:u w:val="single"/>
        </w:rPr>
      </w:pPr>
      <w:r w:rsidRPr="002F3478">
        <w:rPr>
          <w:rFonts w:ascii="Bahnschrift SemiBold" w:hAnsi="Bahnschrift SemiBold"/>
          <w:b/>
          <w:sz w:val="36"/>
          <w:szCs w:val="23"/>
          <w:u w:val="single"/>
        </w:rPr>
        <w:t>Conclusion:</w:t>
      </w:r>
    </w:p>
    <w:p w14:paraId="6E24BB1C" w14:textId="57E65C8A" w:rsidR="00F5182F" w:rsidRPr="002F3478" w:rsidRDefault="00F5182F" w:rsidP="002F3478">
      <w:pPr>
        <w:pStyle w:val="IntenseQuote"/>
        <w:rPr>
          <w:color w:val="auto"/>
          <w:sz w:val="28"/>
        </w:rPr>
      </w:pPr>
      <w:r w:rsidRPr="002F3478">
        <w:rPr>
          <w:color w:val="auto"/>
          <w:sz w:val="28"/>
          <w:szCs w:val="23"/>
        </w:rPr>
        <w:t xml:space="preserve">In conclusion, the telecom number churn report </w:t>
      </w:r>
      <w:proofErr w:type="spellStart"/>
      <w:r w:rsidRPr="002F3478">
        <w:rPr>
          <w:color w:val="auto"/>
          <w:sz w:val="28"/>
          <w:szCs w:val="23"/>
        </w:rPr>
        <w:t>analyzed</w:t>
      </w:r>
      <w:proofErr w:type="spellEnd"/>
      <w:r w:rsidRPr="002F3478">
        <w:rPr>
          <w:color w:val="auto"/>
          <w:sz w:val="28"/>
          <w:szCs w:val="23"/>
        </w:rPr>
        <w:t xml:space="preserve"> the churn rate for the last quarter of 2022 and identified the primary causes of churn, including customer service quality and price sensitivity. To reduce churn rates in the future, the report recommends improving customer service by hiring more agents, reducing wait times, and providing better training. The report also recommends offering promotions or discounts to customers who have been with the company for a certain amount of time to encourage loyalty. By implementing these recommendations, the company can reduce churn rates and improve customer retention.</w:t>
      </w:r>
      <w:bookmarkStart w:id="0" w:name="_GoBack"/>
      <w:bookmarkEnd w:id="0"/>
    </w:p>
    <w:p w14:paraId="4E9CA0A8" w14:textId="77777777" w:rsidR="00F5182F" w:rsidRDefault="00F5182F" w:rsidP="002F3478">
      <w:pPr>
        <w:pStyle w:val="IntenseQuote"/>
        <w:rPr>
          <w:sz w:val="23"/>
          <w:szCs w:val="23"/>
        </w:rPr>
      </w:pPr>
    </w:p>
    <w:p w14:paraId="40FD45DE" w14:textId="7F177145" w:rsidR="009A6EEA" w:rsidRDefault="009A6EEA" w:rsidP="002F3478">
      <w:pPr>
        <w:pStyle w:val="IntenseQuote"/>
      </w:pPr>
    </w:p>
    <w:sectPr w:rsidR="009A6EEA" w:rsidSect="002F347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8A53B" w14:textId="77777777" w:rsidR="00FB1E1E" w:rsidRDefault="00FB1E1E" w:rsidP="002F3478">
      <w:pPr>
        <w:spacing w:after="0" w:line="240" w:lineRule="auto"/>
      </w:pPr>
      <w:r>
        <w:separator/>
      </w:r>
    </w:p>
  </w:endnote>
  <w:endnote w:type="continuationSeparator" w:id="0">
    <w:p w14:paraId="40F4A295" w14:textId="77777777" w:rsidR="00FB1E1E" w:rsidRDefault="00FB1E1E" w:rsidP="002F3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B445A" w14:textId="77777777" w:rsidR="002F3478" w:rsidRDefault="002F34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C08C7" w14:textId="77777777" w:rsidR="002F3478" w:rsidRDefault="002F34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207C9" w14:textId="77777777" w:rsidR="002F3478" w:rsidRDefault="002F3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67904" w14:textId="77777777" w:rsidR="00FB1E1E" w:rsidRDefault="00FB1E1E" w:rsidP="002F3478">
      <w:pPr>
        <w:spacing w:after="0" w:line="240" w:lineRule="auto"/>
      </w:pPr>
      <w:r>
        <w:separator/>
      </w:r>
    </w:p>
  </w:footnote>
  <w:footnote w:type="continuationSeparator" w:id="0">
    <w:p w14:paraId="6D4A64D4" w14:textId="77777777" w:rsidR="00FB1E1E" w:rsidRDefault="00FB1E1E" w:rsidP="002F3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2AEFA" w14:textId="7331133C" w:rsidR="002F3478" w:rsidRDefault="002F3478">
    <w:pPr>
      <w:pStyle w:val="Header"/>
    </w:pPr>
    <w:r>
      <w:rPr>
        <w:noProof/>
      </w:rPr>
      <w:pict w14:anchorId="196A2D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733782" o:spid="_x0000_s2050" type="#_x0000_t75" style="position:absolute;margin-left:0;margin-top:0;width:1176.75pt;height:1176.75pt;z-index:-251657216;mso-position-horizontal:center;mso-position-horizontal-relative:margin;mso-position-vertical:center;mso-position-vertical-relative:margin" o:allowincell="f">
          <v:imagedata r:id="rId1" o:title="base-management-hero-v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F650F" w14:textId="073A8732" w:rsidR="002F3478" w:rsidRDefault="002F3478">
    <w:pPr>
      <w:pStyle w:val="Header"/>
    </w:pPr>
    <w:r>
      <w:rPr>
        <w:noProof/>
      </w:rPr>
      <w:pict w14:anchorId="562E8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733783" o:spid="_x0000_s2051" type="#_x0000_t75" style="position:absolute;margin-left:0;margin-top:0;width:1176.75pt;height:1176.75pt;z-index:-251656192;mso-position-horizontal:center;mso-position-horizontal-relative:margin;mso-position-vertical:center;mso-position-vertical-relative:margin" o:allowincell="f">
          <v:imagedata r:id="rId1" o:title="base-management-hero-v1"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21F05" w14:textId="17968647" w:rsidR="002F3478" w:rsidRDefault="002F3478">
    <w:pPr>
      <w:pStyle w:val="Header"/>
    </w:pPr>
    <w:r>
      <w:rPr>
        <w:noProof/>
      </w:rPr>
      <w:pict w14:anchorId="23556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733781" o:spid="_x0000_s2049" type="#_x0000_t75" style="position:absolute;margin-left:0;margin-top:0;width:1176.75pt;height:1176.75pt;z-index:-251658240;mso-position-horizontal:center;mso-position-horizontal-relative:margin;mso-position-vertical:center;mso-position-vertical-relative:margin" o:allowincell="f">
          <v:imagedata r:id="rId1" o:title="base-management-hero-v1"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5C"/>
    <w:rsid w:val="002F3478"/>
    <w:rsid w:val="006D505C"/>
    <w:rsid w:val="009A6EEA"/>
    <w:rsid w:val="00F5182F"/>
    <w:rsid w:val="00FB1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285F907"/>
  <w15:chartTrackingRefBased/>
  <w15:docId w15:val="{EDCD3EA4-881F-4206-919C-297B4DCB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182F"/>
    <w:pPr>
      <w:autoSpaceDE w:val="0"/>
      <w:autoSpaceDN w:val="0"/>
      <w:adjustRightInd w:val="0"/>
      <w:spacing w:after="0" w:line="240" w:lineRule="auto"/>
    </w:pPr>
    <w:rPr>
      <w:rFonts w:ascii="Georgia" w:hAnsi="Georgia" w:cs="Georgia"/>
      <w:color w:val="000000"/>
      <w:sz w:val="24"/>
      <w:szCs w:val="24"/>
    </w:rPr>
  </w:style>
  <w:style w:type="paragraph" w:styleId="IntenseQuote">
    <w:name w:val="Intense Quote"/>
    <w:basedOn w:val="Normal"/>
    <w:next w:val="Normal"/>
    <w:link w:val="IntenseQuoteChar"/>
    <w:uiPriority w:val="30"/>
    <w:qFormat/>
    <w:rsid w:val="002F34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3478"/>
    <w:rPr>
      <w:i/>
      <w:iCs/>
      <w:color w:val="4472C4" w:themeColor="accent1"/>
    </w:rPr>
  </w:style>
  <w:style w:type="paragraph" w:styleId="Header">
    <w:name w:val="header"/>
    <w:basedOn w:val="Normal"/>
    <w:link w:val="HeaderChar"/>
    <w:uiPriority w:val="99"/>
    <w:unhideWhenUsed/>
    <w:rsid w:val="002F3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478"/>
  </w:style>
  <w:style w:type="paragraph" w:styleId="Footer">
    <w:name w:val="footer"/>
    <w:basedOn w:val="Normal"/>
    <w:link w:val="FooterChar"/>
    <w:uiPriority w:val="99"/>
    <w:unhideWhenUsed/>
    <w:rsid w:val="002F3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43583-5B63-4FC5-ACE2-7916650EE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2024-05-26T10:02:00Z</dcterms:created>
  <dcterms:modified xsi:type="dcterms:W3CDTF">2024-05-26T10:20:00Z</dcterms:modified>
</cp:coreProperties>
</file>