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2388" w:rsidRDefault="007F2388"/>
    <w:p w:rsidR="006D6131" w:rsidRPr="00F8626F" w:rsidRDefault="00F8626F">
      <w:pPr>
        <w:rPr>
          <w:b/>
          <w:bCs/>
          <w:u w:val="single"/>
        </w:rPr>
      </w:pPr>
      <w:r w:rsidRPr="00F8626F">
        <w:rPr>
          <w:b/>
          <w:bCs/>
          <w:u w:val="single"/>
        </w:rPr>
        <w:t>Budget Analysis</w:t>
      </w:r>
    </w:p>
    <w:tbl>
      <w:tblPr>
        <w:tblW w:w="9378" w:type="dxa"/>
        <w:tblInd w:w="-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5"/>
        <w:gridCol w:w="1876"/>
        <w:gridCol w:w="1875"/>
        <w:gridCol w:w="1876"/>
        <w:gridCol w:w="1876"/>
      </w:tblGrid>
      <w:tr w:rsidR="006D6131" w:rsidTr="00F8626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875" w:type="dxa"/>
            <w:shd w:val="clear" w:color="auto" w:fill="2F5496" w:themeFill="accent1" w:themeFillShade="BF"/>
          </w:tcPr>
          <w:p w:rsidR="006D6131" w:rsidRPr="00F8626F" w:rsidRDefault="006D6131" w:rsidP="006D6131">
            <w:pPr>
              <w:spacing w:before="240"/>
              <w:jc w:val="center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Sr. No.</w:t>
            </w:r>
          </w:p>
        </w:tc>
        <w:tc>
          <w:tcPr>
            <w:tcW w:w="1876" w:type="dxa"/>
            <w:shd w:val="clear" w:color="auto" w:fill="2F5496" w:themeFill="accent1" w:themeFillShade="BF"/>
          </w:tcPr>
          <w:p w:rsidR="006D6131" w:rsidRPr="00F8626F" w:rsidRDefault="006D6131" w:rsidP="006D6131">
            <w:pPr>
              <w:spacing w:before="240"/>
              <w:jc w:val="center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Category</w:t>
            </w:r>
          </w:p>
        </w:tc>
        <w:tc>
          <w:tcPr>
            <w:tcW w:w="1875" w:type="dxa"/>
            <w:shd w:val="clear" w:color="auto" w:fill="2F5496" w:themeFill="accent1" w:themeFillShade="BF"/>
          </w:tcPr>
          <w:p w:rsidR="006D6131" w:rsidRPr="00F8626F" w:rsidRDefault="006D6131" w:rsidP="006D6131">
            <w:pPr>
              <w:spacing w:before="240"/>
              <w:jc w:val="center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Subcategory</w:t>
            </w:r>
          </w:p>
        </w:tc>
        <w:tc>
          <w:tcPr>
            <w:tcW w:w="1876" w:type="dxa"/>
            <w:shd w:val="clear" w:color="auto" w:fill="2F5496" w:themeFill="accent1" w:themeFillShade="BF"/>
          </w:tcPr>
          <w:p w:rsidR="006D6131" w:rsidRPr="00F8626F" w:rsidRDefault="006D6131" w:rsidP="006D6131">
            <w:pPr>
              <w:spacing w:before="240"/>
              <w:jc w:val="center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Expense Amount</w:t>
            </w:r>
          </w:p>
        </w:tc>
        <w:tc>
          <w:tcPr>
            <w:tcW w:w="1876" w:type="dxa"/>
            <w:shd w:val="clear" w:color="auto" w:fill="2F5496" w:themeFill="accent1" w:themeFillShade="BF"/>
          </w:tcPr>
          <w:p w:rsidR="006D6131" w:rsidRPr="00F8626F" w:rsidRDefault="006D6131" w:rsidP="006D6131">
            <w:pPr>
              <w:spacing w:before="240"/>
              <w:jc w:val="center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Remark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79"/>
        </w:trPr>
        <w:tc>
          <w:tcPr>
            <w:tcW w:w="1875" w:type="dxa"/>
          </w:tcPr>
          <w:p w:rsidR="006D6131" w:rsidRDefault="006D6131" w:rsidP="00F8626F">
            <w:pPr>
              <w:spacing w:before="240"/>
              <w:jc w:val="right"/>
            </w:pPr>
            <w:r>
              <w:t>1</w:t>
            </w:r>
          </w:p>
        </w:tc>
        <w:tc>
          <w:tcPr>
            <w:tcW w:w="1876" w:type="dxa"/>
          </w:tcPr>
          <w:p w:rsidR="006D6131" w:rsidRDefault="006D6131" w:rsidP="006D6131">
            <w:pPr>
              <w:spacing w:before="240"/>
              <w:jc w:val="center"/>
            </w:pPr>
            <w:r>
              <w:t>Housing</w:t>
            </w:r>
          </w:p>
        </w:tc>
        <w:tc>
          <w:tcPr>
            <w:tcW w:w="1875" w:type="dxa"/>
          </w:tcPr>
          <w:p w:rsidR="006D6131" w:rsidRDefault="006D6131" w:rsidP="006D6131">
            <w:pPr>
              <w:spacing w:before="240"/>
              <w:jc w:val="center"/>
            </w:pPr>
            <w:r>
              <w:t>Rent</w:t>
            </w:r>
          </w:p>
        </w:tc>
        <w:tc>
          <w:tcPr>
            <w:tcW w:w="1876" w:type="dxa"/>
          </w:tcPr>
          <w:p w:rsidR="006D6131" w:rsidRDefault="006D6131" w:rsidP="00F8626F">
            <w:pPr>
              <w:spacing w:before="240"/>
              <w:jc w:val="right"/>
            </w:pPr>
            <w:r>
              <w:t>2500</w:t>
            </w:r>
          </w:p>
        </w:tc>
        <w:tc>
          <w:tcPr>
            <w:tcW w:w="1876" w:type="dxa"/>
          </w:tcPr>
          <w:p w:rsidR="006D6131" w:rsidRDefault="006D6131" w:rsidP="006D6131">
            <w:pPr>
              <w:spacing w:before="240"/>
              <w:jc w:val="center"/>
            </w:pPr>
            <w:r>
              <w:t>Monthly Rent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2</w:t>
            </w:r>
          </w:p>
        </w:tc>
        <w:tc>
          <w:tcPr>
            <w:tcW w:w="1876" w:type="dxa"/>
          </w:tcPr>
          <w:p w:rsidR="006D6131" w:rsidRDefault="006D6131">
            <w:r>
              <w:t>Housing</w:t>
            </w:r>
          </w:p>
        </w:tc>
        <w:tc>
          <w:tcPr>
            <w:tcW w:w="1875" w:type="dxa"/>
          </w:tcPr>
          <w:p w:rsidR="006D6131" w:rsidRDefault="006D6131">
            <w:r>
              <w:t>Maid Salary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500</w:t>
            </w:r>
          </w:p>
        </w:tc>
        <w:tc>
          <w:tcPr>
            <w:tcW w:w="1876" w:type="dxa"/>
          </w:tcPr>
          <w:p w:rsidR="006D6131" w:rsidRDefault="006D6131">
            <w:r>
              <w:t>Total Rs. 2000 distributed among 4members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3</w:t>
            </w:r>
          </w:p>
        </w:tc>
        <w:tc>
          <w:tcPr>
            <w:tcW w:w="1876" w:type="dxa"/>
          </w:tcPr>
          <w:p w:rsidR="006D6131" w:rsidRDefault="006D6131">
            <w:r>
              <w:t>Travel</w:t>
            </w:r>
          </w:p>
        </w:tc>
        <w:tc>
          <w:tcPr>
            <w:tcW w:w="1875" w:type="dxa"/>
          </w:tcPr>
          <w:p w:rsidR="006D6131" w:rsidRDefault="006D6131">
            <w:r>
              <w:t>Bus Ticket/ Pass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400</w:t>
            </w:r>
          </w:p>
        </w:tc>
        <w:tc>
          <w:tcPr>
            <w:tcW w:w="1876" w:type="dxa"/>
          </w:tcPr>
          <w:p w:rsidR="006D6131" w:rsidRDefault="006D6131">
            <w:r>
              <w:t>Monthly visit back to home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4</w:t>
            </w:r>
          </w:p>
        </w:tc>
        <w:tc>
          <w:tcPr>
            <w:tcW w:w="1876" w:type="dxa"/>
          </w:tcPr>
          <w:p w:rsidR="006D6131" w:rsidRDefault="006D6131">
            <w:r>
              <w:t>Travel</w:t>
            </w:r>
          </w:p>
        </w:tc>
        <w:tc>
          <w:tcPr>
            <w:tcW w:w="1875" w:type="dxa"/>
          </w:tcPr>
          <w:p w:rsidR="006D6131" w:rsidRDefault="006D6131">
            <w:r>
              <w:t>Bike Maintenance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200</w:t>
            </w:r>
          </w:p>
        </w:tc>
        <w:tc>
          <w:tcPr>
            <w:tcW w:w="1876" w:type="dxa"/>
          </w:tcPr>
          <w:p w:rsidR="006D6131" w:rsidRDefault="006D6131">
            <w:r>
              <w:t>Once in 6 months Rs 1200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5</w:t>
            </w:r>
          </w:p>
        </w:tc>
        <w:tc>
          <w:tcPr>
            <w:tcW w:w="1876" w:type="dxa"/>
          </w:tcPr>
          <w:p w:rsidR="006D6131" w:rsidRDefault="006D6131">
            <w:r>
              <w:t>Travel</w:t>
            </w:r>
          </w:p>
        </w:tc>
        <w:tc>
          <w:tcPr>
            <w:tcW w:w="1875" w:type="dxa"/>
          </w:tcPr>
          <w:p w:rsidR="006D6131" w:rsidRDefault="006D6131">
            <w:r>
              <w:t>Fuel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1000</w:t>
            </w:r>
          </w:p>
        </w:tc>
        <w:tc>
          <w:tcPr>
            <w:tcW w:w="1876" w:type="dxa"/>
          </w:tcPr>
          <w:p w:rsidR="006D6131" w:rsidRDefault="006D6131"/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6</w:t>
            </w:r>
          </w:p>
        </w:tc>
        <w:tc>
          <w:tcPr>
            <w:tcW w:w="1876" w:type="dxa"/>
          </w:tcPr>
          <w:p w:rsidR="006D6131" w:rsidRDefault="006D6131">
            <w:r>
              <w:t>Entertainment</w:t>
            </w:r>
          </w:p>
        </w:tc>
        <w:tc>
          <w:tcPr>
            <w:tcW w:w="1875" w:type="dxa"/>
          </w:tcPr>
          <w:p w:rsidR="006D6131" w:rsidRDefault="006D6131">
            <w:r>
              <w:t>Movie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250</w:t>
            </w:r>
          </w:p>
        </w:tc>
        <w:tc>
          <w:tcPr>
            <w:tcW w:w="1876" w:type="dxa"/>
          </w:tcPr>
          <w:p w:rsidR="006D6131" w:rsidRDefault="006D6131">
            <w:r>
              <w:t>Monthly one movie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7</w:t>
            </w:r>
          </w:p>
        </w:tc>
        <w:tc>
          <w:tcPr>
            <w:tcW w:w="1876" w:type="dxa"/>
          </w:tcPr>
          <w:p w:rsidR="006D6131" w:rsidRDefault="006D6131">
            <w:r>
              <w:t>Entertainment</w:t>
            </w:r>
          </w:p>
        </w:tc>
        <w:tc>
          <w:tcPr>
            <w:tcW w:w="1875" w:type="dxa"/>
          </w:tcPr>
          <w:p w:rsidR="006D6131" w:rsidRDefault="006D6131">
            <w:r>
              <w:t>OTT (Prime Video Subscriptions)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83</w:t>
            </w:r>
          </w:p>
        </w:tc>
        <w:tc>
          <w:tcPr>
            <w:tcW w:w="1876" w:type="dxa"/>
          </w:tcPr>
          <w:p w:rsidR="006D6131" w:rsidRDefault="006D6131">
            <w:r>
              <w:t>Yearly Subscriptions Rs 1000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8</w:t>
            </w:r>
          </w:p>
        </w:tc>
        <w:tc>
          <w:tcPr>
            <w:tcW w:w="1876" w:type="dxa"/>
          </w:tcPr>
          <w:p w:rsidR="006D6131" w:rsidRDefault="006D6131">
            <w:r>
              <w:t>Food</w:t>
            </w:r>
          </w:p>
        </w:tc>
        <w:tc>
          <w:tcPr>
            <w:tcW w:w="1875" w:type="dxa"/>
          </w:tcPr>
          <w:p w:rsidR="006D6131" w:rsidRDefault="006D6131">
            <w:r>
              <w:t>Food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400</w:t>
            </w:r>
          </w:p>
        </w:tc>
        <w:tc>
          <w:tcPr>
            <w:tcW w:w="1876" w:type="dxa"/>
          </w:tcPr>
          <w:p w:rsidR="006D6131" w:rsidRDefault="006D6131">
            <w:r>
              <w:t>Fast Food</w:t>
            </w:r>
          </w:p>
        </w:tc>
      </w:tr>
      <w:tr w:rsidR="006D6131" w:rsidTr="0029241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</w:tcPr>
          <w:p w:rsidR="006D6131" w:rsidRDefault="006D6131" w:rsidP="00F8626F">
            <w:pPr>
              <w:jc w:val="right"/>
            </w:pPr>
            <w:r>
              <w:t>9</w:t>
            </w:r>
          </w:p>
        </w:tc>
        <w:tc>
          <w:tcPr>
            <w:tcW w:w="1876" w:type="dxa"/>
          </w:tcPr>
          <w:p w:rsidR="006D6131" w:rsidRDefault="006D6131">
            <w:r>
              <w:t>Miscellaneous</w:t>
            </w:r>
          </w:p>
        </w:tc>
        <w:tc>
          <w:tcPr>
            <w:tcW w:w="1875" w:type="dxa"/>
          </w:tcPr>
          <w:p w:rsidR="006D6131" w:rsidRDefault="006D6131">
            <w:r>
              <w:t>Stationery</w:t>
            </w:r>
          </w:p>
        </w:tc>
        <w:tc>
          <w:tcPr>
            <w:tcW w:w="1876" w:type="dxa"/>
          </w:tcPr>
          <w:p w:rsidR="006D6131" w:rsidRDefault="006D6131" w:rsidP="00F8626F">
            <w:pPr>
              <w:jc w:val="right"/>
            </w:pPr>
            <w:r>
              <w:t>100</w:t>
            </w:r>
          </w:p>
        </w:tc>
        <w:tc>
          <w:tcPr>
            <w:tcW w:w="1876" w:type="dxa"/>
          </w:tcPr>
          <w:p w:rsidR="006D6131" w:rsidRDefault="006D6131"/>
        </w:tc>
      </w:tr>
      <w:tr w:rsidR="006D6131" w:rsidTr="00F8626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  <w:tcBorders>
              <w:bottom w:val="single" w:sz="4" w:space="0" w:color="auto"/>
            </w:tcBorders>
          </w:tcPr>
          <w:p w:rsidR="006D6131" w:rsidRDefault="006D6131" w:rsidP="00F8626F">
            <w:pPr>
              <w:jc w:val="right"/>
            </w:pPr>
            <w:r>
              <w:t>10</w:t>
            </w:r>
          </w:p>
        </w:tc>
        <w:tc>
          <w:tcPr>
            <w:tcW w:w="1876" w:type="dxa"/>
            <w:tcBorders>
              <w:bottom w:val="single" w:sz="4" w:space="0" w:color="auto"/>
            </w:tcBorders>
          </w:tcPr>
          <w:p w:rsidR="006D6131" w:rsidRDefault="006D6131">
            <w:r>
              <w:t>Learning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6D6131" w:rsidRDefault="006D6131">
            <w:r>
              <w:t>Books</w:t>
            </w:r>
          </w:p>
        </w:tc>
        <w:tc>
          <w:tcPr>
            <w:tcW w:w="1876" w:type="dxa"/>
          </w:tcPr>
          <w:p w:rsidR="006D6131" w:rsidRDefault="00F8626F" w:rsidP="00F8626F">
            <w:pPr>
              <w:jc w:val="right"/>
            </w:pPr>
            <w:r>
              <w:t>200</w:t>
            </w:r>
          </w:p>
        </w:tc>
        <w:tc>
          <w:tcPr>
            <w:tcW w:w="1876" w:type="dxa"/>
          </w:tcPr>
          <w:p w:rsidR="006D6131" w:rsidRDefault="006D6131"/>
        </w:tc>
      </w:tr>
      <w:tr w:rsidR="00F8626F" w:rsidRPr="00F8626F" w:rsidTr="00F8626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  <w:tcBorders>
              <w:bottom w:val="single" w:sz="4" w:space="0" w:color="auto"/>
              <w:right w:val="nil"/>
            </w:tcBorders>
            <w:shd w:val="clear" w:color="auto" w:fill="7F7F7F" w:themeFill="text1" w:themeFillTint="80"/>
          </w:tcPr>
          <w:p w:rsidR="006D6131" w:rsidRPr="00F8626F" w:rsidRDefault="006D6131">
            <w:pPr>
              <w:rPr>
                <w:color w:val="FFFFFF" w:themeColor="background1"/>
              </w:rPr>
            </w:pPr>
          </w:p>
        </w:tc>
        <w:tc>
          <w:tcPr>
            <w:tcW w:w="1876" w:type="dxa"/>
            <w:tcBorders>
              <w:left w:val="nil"/>
              <w:bottom w:val="single" w:sz="4" w:space="0" w:color="auto"/>
              <w:right w:val="nil"/>
            </w:tcBorders>
            <w:shd w:val="clear" w:color="auto" w:fill="7F7F7F" w:themeFill="text1" w:themeFillTint="80"/>
          </w:tcPr>
          <w:p w:rsidR="006D6131" w:rsidRPr="00F8626F" w:rsidRDefault="006D6131">
            <w:pPr>
              <w:rPr>
                <w:color w:val="FFFFFF" w:themeColor="background1"/>
              </w:rPr>
            </w:pPr>
          </w:p>
        </w:tc>
        <w:tc>
          <w:tcPr>
            <w:tcW w:w="1875" w:type="dxa"/>
            <w:tcBorders>
              <w:left w:val="nil"/>
              <w:bottom w:val="single" w:sz="4" w:space="0" w:color="auto"/>
            </w:tcBorders>
            <w:shd w:val="clear" w:color="auto" w:fill="7F7F7F" w:themeFill="text1" w:themeFillTint="80"/>
          </w:tcPr>
          <w:p w:rsidR="006D6131" w:rsidRPr="00F8626F" w:rsidRDefault="00F8626F" w:rsidP="00F8626F">
            <w:pPr>
              <w:jc w:val="right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Total Expense</w:t>
            </w:r>
          </w:p>
        </w:tc>
        <w:tc>
          <w:tcPr>
            <w:tcW w:w="1876" w:type="dxa"/>
            <w:shd w:val="clear" w:color="auto" w:fill="7F7F7F" w:themeFill="text1" w:themeFillTint="80"/>
          </w:tcPr>
          <w:p w:rsidR="006D6131" w:rsidRPr="00F8626F" w:rsidRDefault="00F8626F" w:rsidP="00F8626F">
            <w:pPr>
              <w:jc w:val="right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5633</w:t>
            </w:r>
          </w:p>
        </w:tc>
        <w:tc>
          <w:tcPr>
            <w:tcW w:w="1876" w:type="dxa"/>
          </w:tcPr>
          <w:p w:rsidR="006D6131" w:rsidRDefault="006D6131"/>
        </w:tc>
      </w:tr>
      <w:tr w:rsidR="006D6131" w:rsidTr="00F8626F">
        <w:tblPrEx>
          <w:tblCellMar>
            <w:top w:w="0" w:type="dxa"/>
            <w:bottom w:w="0" w:type="dxa"/>
          </w:tblCellMar>
        </w:tblPrEx>
        <w:trPr>
          <w:trHeight w:val="669"/>
        </w:trPr>
        <w:tc>
          <w:tcPr>
            <w:tcW w:w="1875" w:type="dxa"/>
            <w:tcBorders>
              <w:right w:val="nil"/>
            </w:tcBorders>
            <w:shd w:val="clear" w:color="auto" w:fill="7F7F7F" w:themeFill="text1" w:themeFillTint="80"/>
          </w:tcPr>
          <w:p w:rsidR="006D6131" w:rsidRPr="00F8626F" w:rsidRDefault="006D6131" w:rsidP="00F8626F">
            <w:pPr>
              <w:jc w:val="right"/>
              <w:rPr>
                <w:color w:val="FFFFFF" w:themeColor="background1"/>
              </w:rPr>
            </w:pPr>
          </w:p>
        </w:tc>
        <w:tc>
          <w:tcPr>
            <w:tcW w:w="1876" w:type="dxa"/>
            <w:tcBorders>
              <w:left w:val="nil"/>
              <w:right w:val="nil"/>
            </w:tcBorders>
            <w:shd w:val="clear" w:color="auto" w:fill="7F7F7F" w:themeFill="text1" w:themeFillTint="80"/>
          </w:tcPr>
          <w:p w:rsidR="006D6131" w:rsidRPr="00F8626F" w:rsidRDefault="006D6131" w:rsidP="00F8626F">
            <w:pPr>
              <w:jc w:val="both"/>
              <w:rPr>
                <w:color w:val="FFFFFF" w:themeColor="background1"/>
              </w:rPr>
            </w:pPr>
          </w:p>
        </w:tc>
        <w:tc>
          <w:tcPr>
            <w:tcW w:w="1875" w:type="dxa"/>
            <w:tcBorders>
              <w:left w:val="nil"/>
            </w:tcBorders>
            <w:shd w:val="clear" w:color="auto" w:fill="7F7F7F" w:themeFill="text1" w:themeFillTint="80"/>
          </w:tcPr>
          <w:p w:rsidR="006D6131" w:rsidRPr="00F8626F" w:rsidRDefault="00F8626F" w:rsidP="00F8626F">
            <w:pPr>
              <w:jc w:val="right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Total Budget</w:t>
            </w:r>
          </w:p>
        </w:tc>
        <w:tc>
          <w:tcPr>
            <w:tcW w:w="1876" w:type="dxa"/>
            <w:shd w:val="clear" w:color="auto" w:fill="7F7F7F" w:themeFill="text1" w:themeFillTint="80"/>
          </w:tcPr>
          <w:p w:rsidR="006D6131" w:rsidRPr="00F8626F" w:rsidRDefault="00F8626F" w:rsidP="00F8626F">
            <w:pPr>
              <w:jc w:val="right"/>
              <w:rPr>
                <w:color w:val="FFFFFF" w:themeColor="background1"/>
              </w:rPr>
            </w:pPr>
            <w:r w:rsidRPr="00F8626F">
              <w:rPr>
                <w:color w:val="FFFFFF" w:themeColor="background1"/>
              </w:rPr>
              <w:t>8000</w:t>
            </w:r>
          </w:p>
        </w:tc>
        <w:tc>
          <w:tcPr>
            <w:tcW w:w="1876" w:type="dxa"/>
          </w:tcPr>
          <w:p w:rsidR="006D6131" w:rsidRDefault="006D6131"/>
        </w:tc>
      </w:tr>
    </w:tbl>
    <w:p w:rsidR="006D6131" w:rsidRDefault="006D6131"/>
    <w:p w:rsidR="006A4BD4" w:rsidRDefault="006A4BD4"/>
    <w:p w:rsidR="006A4BD4" w:rsidRDefault="006A4BD4"/>
    <w:p w:rsidR="00F8626F" w:rsidRPr="006A4BD4" w:rsidRDefault="00F8626F">
      <w:pPr>
        <w:rPr>
          <w:b/>
          <w:bCs/>
          <w:u w:val="single"/>
        </w:rPr>
      </w:pPr>
      <w:r w:rsidRPr="006A4BD4">
        <w:rPr>
          <w:b/>
          <w:bCs/>
          <w:u w:val="single"/>
        </w:rPr>
        <w:t xml:space="preserve">Questions: </w:t>
      </w:r>
    </w:p>
    <w:p w:rsidR="00F8626F" w:rsidRPr="006A4BD4" w:rsidRDefault="00F8626F" w:rsidP="00F8626F">
      <w:pPr>
        <w:pStyle w:val="NoSpacing"/>
        <w:rPr>
          <w:b/>
          <w:bCs/>
        </w:rPr>
      </w:pPr>
      <w:r w:rsidRPr="006A4BD4">
        <w:rPr>
          <w:b/>
          <w:bCs/>
        </w:rPr>
        <w:t xml:space="preserve">1. What is the total Percent expense for the month? </w:t>
      </w:r>
    </w:p>
    <w:p w:rsidR="00F8626F" w:rsidRDefault="00F8626F" w:rsidP="00F8626F">
      <w:pPr>
        <w:pStyle w:val="NoSpacing"/>
        <w:ind w:left="720"/>
      </w:pPr>
      <w:r>
        <w:t>Total Percent Expense = (Total Expense / Total Budget) x 100</w:t>
      </w:r>
    </w:p>
    <w:p w:rsidR="00F8626F" w:rsidRDefault="00F8626F" w:rsidP="00F8626F">
      <w:pPr>
        <w:pStyle w:val="NoSpacing"/>
        <w:ind w:left="720"/>
      </w:pPr>
      <w:r>
        <w:t>= (5633 / 8000) x 100</w:t>
      </w:r>
    </w:p>
    <w:p w:rsidR="00F8626F" w:rsidRDefault="00F8626F" w:rsidP="00F8626F">
      <w:pPr>
        <w:pStyle w:val="NoSpacing"/>
        <w:ind w:left="720"/>
      </w:pPr>
      <w:r>
        <w:t>= 70.41%</w:t>
      </w:r>
    </w:p>
    <w:p w:rsidR="00F8626F" w:rsidRDefault="00F8626F" w:rsidP="00F8626F">
      <w:pPr>
        <w:pStyle w:val="NoSpacing"/>
        <w:ind w:left="720"/>
      </w:pPr>
      <w:r>
        <w:t>Therefore, the total percent expense for the month is 70.41%.</w:t>
      </w:r>
    </w:p>
    <w:p w:rsidR="00F8626F" w:rsidRDefault="00F8626F" w:rsidP="00F8626F">
      <w:pPr>
        <w:pStyle w:val="NoSpacing"/>
        <w:ind w:left="720"/>
      </w:pPr>
    </w:p>
    <w:p w:rsidR="006A4BD4" w:rsidRDefault="006A4BD4" w:rsidP="00F8626F">
      <w:pPr>
        <w:pStyle w:val="NoSpacing"/>
        <w:ind w:left="720"/>
      </w:pPr>
    </w:p>
    <w:p w:rsidR="006A4BD4" w:rsidRDefault="006A4BD4" w:rsidP="00F8626F">
      <w:pPr>
        <w:pStyle w:val="NoSpacing"/>
        <w:ind w:left="720"/>
      </w:pPr>
    </w:p>
    <w:p w:rsidR="006A4BD4" w:rsidRPr="006A4BD4" w:rsidRDefault="00F8626F" w:rsidP="00F8626F">
      <w:pPr>
        <w:pStyle w:val="NoSpacing"/>
        <w:rPr>
          <w:b/>
          <w:bCs/>
        </w:rPr>
      </w:pPr>
      <w:r w:rsidRPr="006A4BD4">
        <w:rPr>
          <w:b/>
          <w:bCs/>
        </w:rPr>
        <w:t>2. Which category is your maximum and minimum expense for the month?</w:t>
      </w:r>
    </w:p>
    <w:p w:rsidR="006A4BD4" w:rsidRDefault="006A4BD4" w:rsidP="006A4BD4">
      <w:pPr>
        <w:pStyle w:val="NoSpacing"/>
      </w:pPr>
      <w:r>
        <w:tab/>
      </w:r>
      <w:r>
        <w:t>Maximum Expense Category: Housing</w:t>
      </w:r>
    </w:p>
    <w:p w:rsidR="006A4BD4" w:rsidRDefault="006A4BD4" w:rsidP="006A4BD4">
      <w:pPr>
        <w:pStyle w:val="NoSpacing"/>
        <w:ind w:left="720"/>
      </w:pPr>
      <w:r>
        <w:t>Total Housing Expense: 3000 (Rent: 2500 + Maid Salary: 500)</w:t>
      </w:r>
    </w:p>
    <w:p w:rsidR="006A4BD4" w:rsidRDefault="006A4BD4" w:rsidP="006A4BD4">
      <w:pPr>
        <w:pStyle w:val="NoSpacing"/>
        <w:ind w:left="720"/>
      </w:pPr>
    </w:p>
    <w:p w:rsidR="006A4BD4" w:rsidRDefault="006A4BD4" w:rsidP="006A4BD4">
      <w:pPr>
        <w:pStyle w:val="NoSpacing"/>
        <w:ind w:left="720"/>
      </w:pPr>
      <w:r>
        <w:t>Minimum Expense Category: Miscellaneous</w:t>
      </w:r>
    </w:p>
    <w:p w:rsidR="006A4BD4" w:rsidRDefault="006A4BD4" w:rsidP="006A4BD4">
      <w:pPr>
        <w:pStyle w:val="NoSpacing"/>
        <w:ind w:left="720"/>
      </w:pPr>
      <w:r>
        <w:t>Total Miscellaneous Expense: 100</w:t>
      </w:r>
    </w:p>
    <w:p w:rsidR="006A4BD4" w:rsidRDefault="006A4BD4" w:rsidP="006A4BD4">
      <w:pPr>
        <w:pStyle w:val="NoSpacing"/>
      </w:pPr>
    </w:p>
    <w:p w:rsidR="00F8626F" w:rsidRDefault="006A4BD4" w:rsidP="006A4BD4">
      <w:pPr>
        <w:pStyle w:val="NoSpacing"/>
        <w:ind w:left="720"/>
      </w:pPr>
      <w:r>
        <w:t>Therefore, the Housing category has the maximum expense for the month, and the Miscellaneous category has the minimum expense for the month.</w:t>
      </w:r>
      <w:r w:rsidR="00F8626F">
        <w:t xml:space="preserve"> </w:t>
      </w:r>
    </w:p>
    <w:p w:rsidR="006A4BD4" w:rsidRDefault="006A4BD4" w:rsidP="006A4BD4">
      <w:pPr>
        <w:pStyle w:val="NoSpacing"/>
        <w:ind w:left="720"/>
      </w:pPr>
    </w:p>
    <w:p w:rsidR="00F8626F" w:rsidRDefault="00F8626F" w:rsidP="00F8626F">
      <w:pPr>
        <w:pStyle w:val="NoSpacing"/>
        <w:rPr>
          <w:b/>
          <w:bCs/>
        </w:rPr>
      </w:pPr>
      <w:r w:rsidRPr="006A4BD4">
        <w:rPr>
          <w:b/>
          <w:bCs/>
        </w:rPr>
        <w:t xml:space="preserve">3. What percentage of income is spent on housing? </w:t>
      </w:r>
    </w:p>
    <w:p w:rsidR="006A4BD4" w:rsidRPr="006A4BD4" w:rsidRDefault="006A4BD4" w:rsidP="006A4BD4">
      <w:pPr>
        <w:pStyle w:val="NoSpacing"/>
      </w:pPr>
      <w:r>
        <w:rPr>
          <w:b/>
          <w:bCs/>
        </w:rPr>
        <w:tab/>
      </w:r>
      <w:r w:rsidRPr="006A4BD4">
        <w:t>Percentage of Income Spent on Housing = (Total Housing Expense / Total Budget) x 100</w:t>
      </w:r>
    </w:p>
    <w:p w:rsidR="006A4BD4" w:rsidRPr="006A4BD4" w:rsidRDefault="006A4BD4" w:rsidP="006A4BD4">
      <w:pPr>
        <w:pStyle w:val="NoSpacing"/>
        <w:ind w:left="720"/>
      </w:pPr>
      <w:r w:rsidRPr="006A4BD4">
        <w:t>= (3000 / 8000) x 100</w:t>
      </w:r>
    </w:p>
    <w:p w:rsidR="006A4BD4" w:rsidRPr="006A4BD4" w:rsidRDefault="006A4BD4" w:rsidP="006A4BD4">
      <w:pPr>
        <w:pStyle w:val="NoSpacing"/>
        <w:ind w:left="720"/>
      </w:pPr>
      <w:r w:rsidRPr="006A4BD4">
        <w:t>= 37.5%</w:t>
      </w:r>
    </w:p>
    <w:p w:rsidR="006A4BD4" w:rsidRPr="006A4BD4" w:rsidRDefault="006A4BD4" w:rsidP="00F8626F">
      <w:pPr>
        <w:pStyle w:val="NoSpacing"/>
      </w:pPr>
      <w:r>
        <w:rPr>
          <w:b/>
          <w:bCs/>
        </w:rPr>
        <w:tab/>
      </w:r>
    </w:p>
    <w:p w:rsidR="00F8626F" w:rsidRDefault="00F8626F" w:rsidP="00F8626F">
      <w:pPr>
        <w:pStyle w:val="NoSpacing"/>
        <w:rPr>
          <w:b/>
          <w:bCs/>
        </w:rPr>
      </w:pPr>
      <w:r w:rsidRPr="006A4BD4">
        <w:rPr>
          <w:b/>
          <w:bCs/>
        </w:rPr>
        <w:t>4. How will you save 10% of your monthly Income</w:t>
      </w:r>
      <w:r w:rsidRPr="006A4BD4">
        <w:rPr>
          <w:b/>
          <w:bCs/>
        </w:rPr>
        <w:t>?</w:t>
      </w:r>
    </w:p>
    <w:p w:rsidR="006A4BD4" w:rsidRDefault="006A4BD4" w:rsidP="006A4BD4">
      <w:pPr>
        <w:pStyle w:val="NoSpacing"/>
        <w:numPr>
          <w:ilvl w:val="0"/>
          <w:numId w:val="3"/>
        </w:numPr>
      </w:pPr>
      <w:r>
        <w:t>First determine your Income, then total expenses</w:t>
      </w:r>
    </w:p>
    <w:p w:rsidR="006A4BD4" w:rsidRPr="006A4BD4" w:rsidRDefault="006A4BD4" w:rsidP="006A4BD4">
      <w:pPr>
        <w:pStyle w:val="NoSpacing"/>
        <w:numPr>
          <w:ilvl w:val="0"/>
          <w:numId w:val="3"/>
        </w:numPr>
      </w:pPr>
      <w:r>
        <w:t xml:space="preserve">According to that determine the total </w:t>
      </w:r>
      <w:r w:rsidR="0007118F">
        <w:t>% of your expenses if it exceeds 10% then do cost cut as required.</w:t>
      </w:r>
    </w:p>
    <w:p w:rsidR="006A4BD4" w:rsidRPr="00F8626F" w:rsidRDefault="006A4BD4" w:rsidP="00F8626F">
      <w:pPr>
        <w:pStyle w:val="NoSpacing"/>
      </w:pPr>
    </w:p>
    <w:sectPr w:rsidR="006A4BD4" w:rsidRPr="00F86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08BE"/>
    <w:multiLevelType w:val="hybridMultilevel"/>
    <w:tmpl w:val="B2A292CC"/>
    <w:lvl w:ilvl="0" w:tplc="40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1" w15:restartNumberingAfterBreak="0">
    <w:nsid w:val="1D67250E"/>
    <w:multiLevelType w:val="hybridMultilevel"/>
    <w:tmpl w:val="75407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11026F"/>
    <w:multiLevelType w:val="hybridMultilevel"/>
    <w:tmpl w:val="317AA4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583248">
    <w:abstractNumId w:val="2"/>
  </w:num>
  <w:num w:numId="2" w16cid:durableId="1699623068">
    <w:abstractNumId w:val="0"/>
  </w:num>
  <w:num w:numId="3" w16cid:durableId="1136143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31"/>
    <w:rsid w:val="0007118F"/>
    <w:rsid w:val="006A4BD4"/>
    <w:rsid w:val="006D6131"/>
    <w:rsid w:val="007F2388"/>
    <w:rsid w:val="00DF4E1D"/>
    <w:rsid w:val="00F8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80A9"/>
  <w15:chartTrackingRefBased/>
  <w15:docId w15:val="{15279471-41F5-4D18-8754-354302107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62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KUMAR JHA</dc:creator>
  <cp:keywords/>
  <dc:description/>
  <cp:lastModifiedBy>ABHIJEET KUMAR JHA</cp:lastModifiedBy>
  <cp:revision>1</cp:revision>
  <dcterms:created xsi:type="dcterms:W3CDTF">2023-04-11T07:13:00Z</dcterms:created>
  <dcterms:modified xsi:type="dcterms:W3CDTF">2023-04-11T08:29:00Z</dcterms:modified>
</cp:coreProperties>
</file>