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D8869CB" w14:paraId="76945A79" wp14:textId="51BC9A2F">
      <w:pPr>
        <w:jc w:val="center"/>
        <w:rPr>
          <w:rFonts w:ascii="Times New Roman" w:hAnsi="Times New Roman" w:eastAsia="Times New Roman" w:cs="Times New Roman"/>
          <w:b w:val="1"/>
          <w:bCs w:val="1"/>
          <w:sz w:val="50"/>
          <w:szCs w:val="50"/>
        </w:rPr>
      </w:pPr>
      <w:r w:rsidRPr="6D8869CB" w:rsidR="371F828D">
        <w:rPr>
          <w:rFonts w:ascii="Times New Roman" w:hAnsi="Times New Roman" w:eastAsia="Times New Roman" w:cs="Times New Roman"/>
          <w:b w:val="1"/>
          <w:bCs w:val="1"/>
          <w:sz w:val="50"/>
          <w:szCs w:val="50"/>
        </w:rPr>
        <w:t>FINTRUST BANK ANALYSIS</w:t>
      </w:r>
    </w:p>
    <w:p w:rsidR="6D8869CB" w:rsidP="6D8869CB" w:rsidRDefault="6D8869CB" w14:paraId="4D8ADB50" w14:textId="52C18741">
      <w:pPr>
        <w:pStyle w:val="Heading1"/>
      </w:pPr>
      <w:r w:rsidRPr="6D8869CB" w:rsidR="6D8869CB">
        <w:rPr>
          <w:rFonts w:ascii="Times New Roman" w:hAnsi="Times New Roman" w:eastAsia="Times New Roman" w:cs="Times New Roman"/>
          <w:sz w:val="36"/>
          <w:szCs w:val="36"/>
        </w:rPr>
        <w:t>1. Project Overview</w:t>
      </w:r>
    </w:p>
    <w:p w:rsidR="6D8869CB" w:rsidP="6D8869CB" w:rsidRDefault="6D8869CB" w14:paraId="69F69380" w14:textId="38A44730">
      <w:pPr>
        <w:pStyle w:val="Normal"/>
      </w:pPr>
    </w:p>
    <w:p w:rsidR="37E7613E" w:rsidP="6D8869CB" w:rsidRDefault="37E7613E" w14:paraId="6EED6B7A" w14:textId="3AAED74E">
      <w:pPr>
        <w:pStyle w:val="Normal"/>
        <w:rPr>
          <w:rFonts w:ascii="Times New Roman" w:hAnsi="Times New Roman" w:eastAsia="Times New Roman" w:cs="Times New Roman"/>
          <w:noProof w:val="0"/>
          <w:sz w:val="28"/>
          <w:szCs w:val="28"/>
          <w:lang w:val="en-US"/>
        </w:rPr>
      </w:pPr>
      <w:r w:rsidRPr="6D8869CB" w:rsidR="37E7613E">
        <w:rPr>
          <w:rFonts w:ascii="Times New Roman" w:hAnsi="Times New Roman" w:eastAsia="Times New Roman" w:cs="Times New Roman"/>
          <w:noProof w:val="0"/>
          <w:sz w:val="28"/>
          <w:szCs w:val="28"/>
          <w:lang w:val="en-US"/>
        </w:rPr>
        <w:t>FinTrust Bank is a fictional banking institution created as the business context for this portfolio project. The bank provides loan products to individual customers, and this project focuses on understanding loan approval patterns and credit risk.</w:t>
      </w:r>
    </w:p>
    <w:p w:rsidR="38551361" w:rsidP="6D8869CB" w:rsidRDefault="38551361" w14:paraId="7A5E2B20" w14:textId="6DC3F68A">
      <w:pPr>
        <w:pStyle w:val="Heading1"/>
        <w:rPr>
          <w:rFonts w:ascii="Times New Roman" w:hAnsi="Times New Roman" w:eastAsia="Times New Roman" w:cs="Times New Roman"/>
          <w:b w:val="0"/>
          <w:bCs w:val="0"/>
          <w:noProof w:val="0"/>
          <w:color w:val="auto"/>
          <w:sz w:val="28"/>
          <w:szCs w:val="28"/>
          <w:lang w:val="en-US"/>
        </w:rPr>
      </w:pPr>
      <w:r w:rsidRPr="6D8869CB" w:rsidR="38551361">
        <w:rPr>
          <w:rFonts w:ascii="Times New Roman" w:hAnsi="Times New Roman" w:eastAsia="Times New Roman" w:cs="Times New Roman"/>
          <w:b w:val="0"/>
          <w:bCs w:val="0"/>
          <w:noProof w:val="0"/>
          <w:color w:val="auto"/>
          <w:sz w:val="28"/>
          <w:szCs w:val="28"/>
          <w:lang w:val="en-US"/>
        </w:rPr>
        <w:t xml:space="preserve">This project focuses on analyzing loan applications to understand what factors are linked to loan approval and credit risk. The main goal was to look beyond the overall approval rate and </w:t>
      </w:r>
      <w:r w:rsidRPr="6D8869CB" w:rsidR="38551361">
        <w:rPr>
          <w:rFonts w:ascii="Times New Roman" w:hAnsi="Times New Roman" w:eastAsia="Times New Roman" w:cs="Times New Roman"/>
          <w:b w:val="0"/>
          <w:bCs w:val="0"/>
          <w:noProof w:val="0"/>
          <w:color w:val="auto"/>
          <w:sz w:val="28"/>
          <w:szCs w:val="28"/>
          <w:lang w:val="en-US"/>
        </w:rPr>
        <w:t>identify</w:t>
      </w:r>
      <w:r w:rsidRPr="6D8869CB" w:rsidR="38551361">
        <w:rPr>
          <w:rFonts w:ascii="Times New Roman" w:hAnsi="Times New Roman" w:eastAsia="Times New Roman" w:cs="Times New Roman"/>
          <w:b w:val="0"/>
          <w:bCs w:val="0"/>
          <w:noProof w:val="0"/>
          <w:color w:val="auto"/>
          <w:sz w:val="28"/>
          <w:szCs w:val="28"/>
          <w:lang w:val="en-US"/>
        </w:rPr>
        <w:t xml:space="preserve"> patt</w:t>
      </w:r>
      <w:r w:rsidRPr="6D8869CB" w:rsidR="38551361">
        <w:rPr>
          <w:rFonts w:ascii="Times New Roman" w:hAnsi="Times New Roman" w:eastAsia="Times New Roman" w:cs="Times New Roman"/>
          <w:b w:val="0"/>
          <w:bCs w:val="0"/>
          <w:noProof w:val="0"/>
          <w:color w:val="auto"/>
          <w:sz w:val="28"/>
          <w:szCs w:val="28"/>
          <w:lang w:val="en-US"/>
        </w:rPr>
        <w:t>erns acr</w:t>
      </w:r>
      <w:r w:rsidRPr="6D8869CB" w:rsidR="38551361">
        <w:rPr>
          <w:rFonts w:ascii="Times New Roman" w:hAnsi="Times New Roman" w:eastAsia="Times New Roman" w:cs="Times New Roman"/>
          <w:b w:val="0"/>
          <w:bCs w:val="0"/>
          <w:noProof w:val="0"/>
          <w:color w:val="auto"/>
          <w:sz w:val="28"/>
          <w:szCs w:val="28"/>
          <w:lang w:val="en-US"/>
        </w:rPr>
        <w:t xml:space="preserve">oss areas such as credit score, DTI, loan amount, employment type, and </w:t>
      </w:r>
      <w:r w:rsidRPr="6D8869CB" w:rsidR="38551361">
        <w:rPr>
          <w:rFonts w:ascii="Times New Roman" w:hAnsi="Times New Roman" w:eastAsia="Times New Roman" w:cs="Times New Roman"/>
          <w:b w:val="0"/>
          <w:bCs w:val="0"/>
          <w:noProof w:val="0"/>
          <w:color w:val="auto"/>
          <w:sz w:val="28"/>
          <w:szCs w:val="28"/>
          <w:lang w:val="en-US"/>
        </w:rPr>
        <w:t>previous</w:t>
      </w:r>
      <w:r w:rsidRPr="6D8869CB" w:rsidR="38551361">
        <w:rPr>
          <w:rFonts w:ascii="Times New Roman" w:hAnsi="Times New Roman" w:eastAsia="Times New Roman" w:cs="Times New Roman"/>
          <w:b w:val="0"/>
          <w:bCs w:val="0"/>
          <w:noProof w:val="0"/>
          <w:color w:val="auto"/>
          <w:sz w:val="28"/>
          <w:szCs w:val="28"/>
          <w:lang w:val="en-US"/>
        </w:rPr>
        <w:t xml:space="preserve"> defa</w:t>
      </w:r>
      <w:r w:rsidRPr="6D8869CB" w:rsidR="38551361">
        <w:rPr>
          <w:rFonts w:ascii="Times New Roman" w:hAnsi="Times New Roman" w:eastAsia="Times New Roman" w:cs="Times New Roman"/>
          <w:b w:val="0"/>
          <w:bCs w:val="0"/>
          <w:noProof w:val="0"/>
          <w:color w:val="auto"/>
          <w:sz w:val="28"/>
          <w:szCs w:val="28"/>
          <w:lang w:val="en-US"/>
        </w:rPr>
        <w:t>ults.</w:t>
      </w:r>
    </w:p>
    <w:p w:rsidR="38551361" w:rsidP="6D8869CB" w:rsidRDefault="38551361" w14:paraId="6BE6944B" w14:textId="14BB915F">
      <w:pPr>
        <w:spacing w:before="240" w:beforeAutospacing="off" w:after="240" w:afterAutospacing="off"/>
        <w:rPr>
          <w:rFonts w:ascii="Times New Roman" w:hAnsi="Times New Roman" w:eastAsia="Times New Roman" w:cs="Times New Roman"/>
          <w:b w:val="0"/>
          <w:bCs w:val="0"/>
          <w:noProof w:val="0"/>
          <w:sz w:val="28"/>
          <w:szCs w:val="28"/>
          <w:lang w:val="en-US"/>
        </w:rPr>
      </w:pPr>
      <w:r w:rsidRPr="6D8869CB" w:rsidR="38551361">
        <w:rPr>
          <w:rFonts w:ascii="Times New Roman" w:hAnsi="Times New Roman" w:eastAsia="Times New Roman" w:cs="Times New Roman"/>
          <w:b w:val="0"/>
          <w:bCs w:val="0"/>
          <w:noProof w:val="0"/>
          <w:sz w:val="28"/>
          <w:szCs w:val="28"/>
          <w:lang w:val="en-US"/>
        </w:rPr>
        <w:t xml:space="preserve">PostgreSQL for SQL analysis, Excel for data checking, and Power BI to build an interactive dashboard. </w:t>
      </w:r>
      <w:r w:rsidRPr="6D8869CB" w:rsidR="38551361">
        <w:rPr>
          <w:rFonts w:ascii="Times New Roman" w:hAnsi="Times New Roman" w:eastAsia="Times New Roman" w:cs="Times New Roman"/>
          <w:b w:val="0"/>
          <w:bCs w:val="0"/>
          <w:noProof w:val="0"/>
          <w:sz w:val="28"/>
          <w:szCs w:val="28"/>
          <w:lang w:val="en-US"/>
        </w:rPr>
        <w:t>The final dashboard makes it easier to compare different applicant groups and identify areas that may need closer attention during the loan approval process.</w:t>
      </w:r>
    </w:p>
    <w:p xmlns:wp14="http://schemas.microsoft.com/office/word/2010/wordml" w:rsidP="6D8869CB" w14:paraId="5C79C54B"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2. Business Problem</w:t>
      </w:r>
    </w:p>
    <w:p w:rsidR="5F37B2CD" w:rsidP="6D8869CB" w:rsidRDefault="5F37B2CD" w14:paraId="4DF886D0" w14:textId="3E93B9FD">
      <w:pPr>
        <w:spacing w:before="240" w:beforeAutospacing="off" w:after="240" w:afterAutospacing="off"/>
        <w:rPr>
          <w:rFonts w:ascii="Times New Roman" w:hAnsi="Times New Roman" w:eastAsia="Times New Roman" w:cs="Times New Roman"/>
          <w:b w:val="0"/>
          <w:bCs w:val="0"/>
          <w:noProof w:val="0"/>
          <w:sz w:val="28"/>
          <w:szCs w:val="28"/>
          <w:lang w:val="en-US"/>
        </w:rPr>
      </w:pPr>
      <w:r w:rsidRPr="6D8869CB" w:rsidR="5F37B2CD">
        <w:rPr>
          <w:rFonts w:ascii="Times New Roman" w:hAnsi="Times New Roman" w:eastAsia="Times New Roman" w:cs="Times New Roman"/>
          <w:noProof w:val="0"/>
          <w:sz w:val="28"/>
          <w:szCs w:val="28"/>
          <w:lang w:val="en-US"/>
        </w:rPr>
        <w:t>Loan applications come from people with very different financial backgrounds and credit histories. Looking at the overall approval rate alone doesn't tell us</w:t>
      </w:r>
      <w:r w:rsidRPr="6D8869CB" w:rsidR="5F37B2CD">
        <w:rPr>
          <w:rFonts w:ascii="Times New Roman" w:hAnsi="Times New Roman" w:eastAsia="Times New Roman" w:cs="Times New Roman"/>
          <w:b w:val="0"/>
          <w:bCs w:val="0"/>
          <w:noProof w:val="0"/>
          <w:sz w:val="28"/>
          <w:szCs w:val="28"/>
          <w:lang w:val="en-US"/>
        </w:rPr>
        <w:t xml:space="preserve"> </w:t>
      </w:r>
      <w:r w:rsidRPr="6D8869CB" w:rsidR="5F37B2CD">
        <w:rPr>
          <w:rFonts w:ascii="Times New Roman" w:hAnsi="Times New Roman" w:eastAsia="Times New Roman" w:cs="Times New Roman"/>
          <w:b w:val="0"/>
          <w:bCs w:val="0"/>
          <w:noProof w:val="0"/>
          <w:sz w:val="28"/>
          <w:szCs w:val="28"/>
          <w:lang w:val="en-US"/>
        </w:rPr>
        <w:t>why some applications are approved while others are rejected</w:t>
      </w:r>
      <w:r w:rsidRPr="6D8869CB" w:rsidR="5F37B2CD">
        <w:rPr>
          <w:rFonts w:ascii="Times New Roman" w:hAnsi="Times New Roman" w:eastAsia="Times New Roman" w:cs="Times New Roman"/>
          <w:b w:val="0"/>
          <w:bCs w:val="0"/>
          <w:noProof w:val="0"/>
          <w:sz w:val="28"/>
          <w:szCs w:val="28"/>
          <w:lang w:val="en-US"/>
        </w:rPr>
        <w:t>.</w:t>
      </w:r>
    </w:p>
    <w:p w:rsidR="5F37B2CD" w:rsidP="6D8869CB" w:rsidRDefault="5F37B2CD" w14:paraId="3041E42C" w14:textId="61656A7A">
      <w:pPr>
        <w:spacing w:before="240" w:beforeAutospacing="off" w:after="240" w:afterAutospacing="off"/>
        <w:rPr>
          <w:rFonts w:ascii="Times New Roman" w:hAnsi="Times New Roman" w:eastAsia="Times New Roman" w:cs="Times New Roman"/>
          <w:noProof w:val="0"/>
          <w:sz w:val="28"/>
          <w:szCs w:val="28"/>
          <w:lang w:val="en-US"/>
        </w:rPr>
      </w:pPr>
      <w:r w:rsidRPr="6D8869CB" w:rsidR="5F37B2CD">
        <w:rPr>
          <w:rFonts w:ascii="Times New Roman" w:hAnsi="Times New Roman" w:eastAsia="Times New Roman" w:cs="Times New Roman"/>
          <w:noProof w:val="0"/>
          <w:sz w:val="28"/>
          <w:szCs w:val="28"/>
          <w:lang w:val="en-US"/>
        </w:rPr>
        <w:t xml:space="preserve">The purpose of this analysis is to </w:t>
      </w:r>
      <w:r w:rsidRPr="6D8869CB" w:rsidR="5F37B2CD">
        <w:rPr>
          <w:rFonts w:ascii="Times New Roman" w:hAnsi="Times New Roman" w:eastAsia="Times New Roman" w:cs="Times New Roman"/>
          <w:noProof w:val="0"/>
          <w:sz w:val="28"/>
          <w:szCs w:val="28"/>
          <w:lang w:val="en-US"/>
        </w:rPr>
        <w:t>identify</w:t>
      </w:r>
      <w:r w:rsidRPr="6D8869CB" w:rsidR="5F37B2CD">
        <w:rPr>
          <w:rFonts w:ascii="Times New Roman" w:hAnsi="Times New Roman" w:eastAsia="Times New Roman" w:cs="Times New Roman"/>
          <w:noProof w:val="0"/>
          <w:sz w:val="28"/>
          <w:szCs w:val="28"/>
          <w:lang w:val="en-US"/>
        </w:rPr>
        <w:t xml:space="preserve"> the factors and patterns that are linked to loan approval outcomes and credit risk. The findings can then help the business better understand applicant segments and make more informed decisions during the loan approval process.</w:t>
      </w:r>
    </w:p>
    <w:p xmlns:wp14="http://schemas.microsoft.com/office/word/2010/wordml" w:rsidP="6D8869CB" w14:paraId="3C2B6743"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3. Business Objectives</w:t>
      </w:r>
    </w:p>
    <w:p xmlns:wp14="http://schemas.microsoft.com/office/word/2010/wordml" w:rsidP="6D8869CB" w14:paraId="011B7B25"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Measure application and approval volumes.</w:t>
      </w:r>
    </w:p>
    <w:p xmlns:wp14="http://schemas.microsoft.com/office/word/2010/wordml" w:rsidP="6D8869CB" w14:paraId="0C20DD0D"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Calculate overall approval rate.</w:t>
      </w:r>
    </w:p>
    <w:p xmlns:wp14="http://schemas.microsoft.com/office/word/2010/wordml" w:rsidP="6D8869CB" w14:paraId="5B3AAA38"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Analyze approval-rate differences by credit-score range, DTI range, and loan-amount range.</w:t>
      </w:r>
    </w:p>
    <w:p xmlns:wp14="http://schemas.microsoft.com/office/word/2010/wordml" w:rsidP="6D8869CB" w14:paraId="4E74F14F"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Assess relationships involving previous defaults, employment type, and education.</w:t>
      </w:r>
    </w:p>
    <w:p xmlns:wp14="http://schemas.microsoft.com/office/word/2010/wordml" w:rsidP="6D8869CB" w14:paraId="498EF29D"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Create an exploratory risk segmentation.</w:t>
      </w:r>
    </w:p>
    <w:p xmlns:wp14="http://schemas.microsoft.com/office/word/2010/wordml" w:rsidP="6D8869CB" w14:paraId="315F988D"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Build an interactive dashboard for business stakeholders.</w:t>
      </w:r>
    </w:p>
    <w:p xmlns:wp14="http://schemas.microsoft.com/office/word/2010/wordml" w:rsidP="6D8869CB" w14:paraId="5B2D7829"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4. Data &amp; Tools</w:t>
      </w:r>
    </w:p>
    <w:p xmlns:wp14="http://schemas.microsoft.com/office/word/2010/wordml" w:rsidP="6D8869CB" w14:paraId="47FCCF6E"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project uses a cleaned dataset containing 30,000 loan applications with applicant, financial, loan, and approval-status fields.</w:t>
      </w:r>
    </w:p>
    <w:tbl>
      <w:tblPr>
        <w:tblStyle w:val="TableGrid"/>
        <w:tblW w:w="0" w:type="auto"/>
        <w:tblLook w:val="04A0" w:firstRow="1" w:lastRow="0" w:firstColumn="1" w:lastColumn="0" w:noHBand="0" w:noVBand="1"/>
      </w:tblPr>
      <w:tblGrid>
        <w:gridCol w:w="3312"/>
        <w:gridCol w:w="3312"/>
        <w:gridCol w:w="3312"/>
      </w:tblGrid>
      <w:tr xmlns:wp14="http://schemas.microsoft.com/office/word/2010/wordml" w:rsidTr="6D8869CB" w14:paraId="5132389E" wp14:textId="77777777">
        <w:tc>
          <w:tcPr>
            <w:tcW w:w="3312" w:type="dxa"/>
            <w:shd w:val="clear" w:color="auto" w:fill="D9EAF7"/>
            <w:tcMar/>
            <w:vAlign w:val="center"/>
            <w:shd w:fill="D9EAF7"/>
          </w:tcPr>
          <w:p w:rsidP="6D8869CB" w14:paraId="61C4857F"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Tool</w:t>
            </w:r>
          </w:p>
        </w:tc>
        <w:tc>
          <w:tcPr>
            <w:tcW w:w="3312" w:type="dxa"/>
            <w:shd w:val="clear" w:color="auto" w:fill="D9EAF7"/>
            <w:tcMar/>
            <w:vAlign w:val="center"/>
            <w:shd w:fill="D9EAF7"/>
          </w:tcPr>
          <w:p w:rsidP="6D8869CB" w14:paraId="7810568A"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Role</w:t>
            </w:r>
          </w:p>
        </w:tc>
        <w:tc>
          <w:tcPr>
            <w:tcW w:w="3312" w:type="dxa"/>
            <w:shd w:val="clear" w:color="auto" w:fill="D9EAF7"/>
            <w:tcMar/>
            <w:vAlign w:val="center"/>
            <w:shd w:fill="D9EAF7"/>
          </w:tcPr>
          <w:p w:rsidP="6D8869CB" w14:paraId="572E2AB2"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Output</w:t>
            </w:r>
          </w:p>
        </w:tc>
      </w:tr>
      <w:tr xmlns:wp14="http://schemas.microsoft.com/office/word/2010/wordml" w:rsidTr="6D8869CB" w14:paraId="5D1DAFF3" wp14:textId="77777777">
        <w:tc>
          <w:tcPr>
            <w:tcW w:w="3312" w:type="dxa"/>
            <w:tcMar/>
            <w:vAlign w:val="center"/>
          </w:tcPr>
          <w:p w:rsidP="6D8869CB" w14:paraId="6B560B76"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PostgreSQL</w:t>
            </w:r>
          </w:p>
        </w:tc>
        <w:tc>
          <w:tcPr>
            <w:tcW w:w="3312" w:type="dxa"/>
            <w:tcMar/>
            <w:vAlign w:val="center"/>
          </w:tcPr>
          <w:p w:rsidP="6D8869CB" w14:paraId="1E610F84"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SQL analysis and business-question queries</w:t>
            </w:r>
          </w:p>
        </w:tc>
        <w:tc>
          <w:tcPr>
            <w:tcW w:w="3312" w:type="dxa"/>
            <w:tcMar/>
            <w:vAlign w:val="center"/>
          </w:tcPr>
          <w:p w:rsidP="6D8869CB" w14:paraId="3E099CF6"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Aggregated findings</w:t>
            </w:r>
          </w:p>
        </w:tc>
      </w:tr>
      <w:tr xmlns:wp14="http://schemas.microsoft.com/office/word/2010/wordml" w:rsidTr="6D8869CB" w14:paraId="2CA2D248" wp14:textId="77777777">
        <w:tc>
          <w:tcPr>
            <w:tcW w:w="3312" w:type="dxa"/>
            <w:tcMar/>
            <w:vAlign w:val="center"/>
          </w:tcPr>
          <w:p w:rsidP="6D8869CB" w14:paraId="588F0991"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Excel</w:t>
            </w:r>
          </w:p>
        </w:tc>
        <w:tc>
          <w:tcPr>
            <w:tcW w:w="3312" w:type="dxa"/>
            <w:tcMar/>
            <w:vAlign w:val="center"/>
          </w:tcPr>
          <w:p w:rsidP="6D8869CB" w14:paraId="26AB1512"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Data inspection and quality checks</w:t>
            </w:r>
          </w:p>
        </w:tc>
        <w:tc>
          <w:tcPr>
            <w:tcW w:w="3312" w:type="dxa"/>
            <w:tcMar/>
            <w:vAlign w:val="center"/>
          </w:tcPr>
          <w:p w:rsidP="6D8869CB" w14:paraId="08A964BC"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Cleaned data / quality observations</w:t>
            </w:r>
          </w:p>
        </w:tc>
      </w:tr>
      <w:tr xmlns:wp14="http://schemas.microsoft.com/office/word/2010/wordml" w:rsidTr="6D8869CB" w14:paraId="727B95D1" wp14:textId="77777777">
        <w:tc>
          <w:tcPr>
            <w:tcW w:w="3312" w:type="dxa"/>
            <w:tcMar/>
            <w:vAlign w:val="center"/>
          </w:tcPr>
          <w:p w:rsidP="6D8869CB" w14:paraId="37DFA14D"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Power BI</w:t>
            </w:r>
          </w:p>
        </w:tc>
        <w:tc>
          <w:tcPr>
            <w:tcW w:w="3312" w:type="dxa"/>
            <w:tcMar/>
            <w:vAlign w:val="center"/>
          </w:tcPr>
          <w:p w:rsidP="6D8869CB" w14:paraId="3C47657A"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Interactive analysis and visualization</w:t>
            </w:r>
          </w:p>
        </w:tc>
        <w:tc>
          <w:tcPr>
            <w:tcW w:w="3312" w:type="dxa"/>
            <w:tcMar/>
            <w:vAlign w:val="center"/>
          </w:tcPr>
          <w:p w:rsidP="6D8869CB" w14:paraId="406E4FA3" wp14:textId="224107CD">
            <w:pPr>
              <w:rPr>
                <w:rFonts w:ascii="Times New Roman" w:hAnsi="Times New Roman" w:eastAsia="Times New Roman" w:cs="Times New Roman"/>
                <w:b w:val="0"/>
                <w:bCs w:val="0"/>
                <w:sz w:val="28"/>
                <w:szCs w:val="28"/>
              </w:rPr>
            </w:pPr>
            <w:r w:rsidRPr="6D8869CB" w:rsidR="16529AC3">
              <w:rPr>
                <w:rFonts w:ascii="Times New Roman" w:hAnsi="Times New Roman" w:eastAsia="Times New Roman" w:cs="Times New Roman"/>
                <w:b w:val="0"/>
                <w:bCs w:val="0"/>
                <w:sz w:val="28"/>
                <w:szCs w:val="28"/>
              </w:rPr>
              <w:t>Interactive D</w:t>
            </w:r>
            <w:r w:rsidRPr="6D8869CB" w:rsidR="6D8869CB">
              <w:rPr>
                <w:rFonts w:ascii="Times New Roman" w:hAnsi="Times New Roman" w:eastAsia="Times New Roman" w:cs="Times New Roman"/>
                <w:b w:val="0"/>
                <w:bCs w:val="0"/>
                <w:sz w:val="28"/>
                <w:szCs w:val="28"/>
              </w:rPr>
              <w:t>ashboard</w:t>
            </w:r>
          </w:p>
        </w:tc>
      </w:tr>
    </w:tbl>
    <w:p xmlns:wp14="http://schemas.microsoft.com/office/word/2010/wordml" w:rsidP="6D8869CB" w14:paraId="21980C4B" wp14:textId="2F800212">
      <w:pPr>
        <w:pStyle w:val="Heading1"/>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36"/>
          <w:szCs w:val="36"/>
        </w:rPr>
        <w:t>5. Data Quality</w:t>
      </w:r>
      <w:r w:rsidRPr="6D8869CB" w:rsidR="6D8869CB">
        <w:rPr>
          <w:rFonts w:ascii="Times New Roman" w:hAnsi="Times New Roman" w:eastAsia="Times New Roman" w:cs="Times New Roman"/>
          <w:sz w:val="28"/>
          <w:szCs w:val="28"/>
        </w:rPr>
        <w:t xml:space="preserve"> </w:t>
      </w:r>
    </w:p>
    <w:p w:rsidR="1AAD7393" w:rsidP="6D8869CB" w:rsidRDefault="1AAD7393" w14:paraId="4FD3E2E8" w14:textId="1B1B7C5A">
      <w:pPr>
        <w:pStyle w:val="Normal"/>
        <w:rPr>
          <w:rFonts w:ascii="Times New Roman" w:hAnsi="Times New Roman" w:eastAsia="Times New Roman" w:cs="Times New Roman"/>
          <w:noProof w:val="0"/>
          <w:sz w:val="28"/>
          <w:szCs w:val="28"/>
          <w:lang w:val="en-US"/>
        </w:rPr>
      </w:pPr>
      <w:r w:rsidRPr="6D8869CB" w:rsidR="1AAD7393">
        <w:rPr>
          <w:rFonts w:ascii="Times New Roman" w:hAnsi="Times New Roman" w:eastAsia="Times New Roman" w:cs="Times New Roman"/>
          <w:noProof w:val="0"/>
          <w:sz w:val="28"/>
          <w:szCs w:val="28"/>
          <w:lang w:val="en-US"/>
        </w:rPr>
        <w:t>Before starting the analysis, the dataset was reviewed for missing values, duplicates, data types, and inconsistencies. Missing values were identified in several fields, including Gender, Marital Status, Dependents, Self_Employed, Coapplicant Income, Loan Amount, Loan Term, Credit Score, and Property Area. These issues were documented during the data-quality review, and the fields used for calculations and analysis were checked to ensure they were in the appropriate format</w:t>
      </w:r>
    </w:p>
    <w:tbl>
      <w:tblPr>
        <w:tblStyle w:val="TableGrid"/>
        <w:tblW w:w="9957" w:type="dxa"/>
        <w:tblLook w:val="04A0" w:firstRow="1" w:lastRow="0" w:firstColumn="1" w:lastColumn="0" w:noHBand="0" w:noVBand="1"/>
      </w:tblPr>
      <w:tblGrid>
        <w:gridCol w:w="3312"/>
        <w:gridCol w:w="6645"/>
      </w:tblGrid>
      <w:tr xmlns:wp14="http://schemas.microsoft.com/office/word/2010/wordml" w:rsidTr="6D8869CB" w14:paraId="5AACD795" wp14:textId="77777777">
        <w:trPr>
          <w:trHeight w:val="300"/>
        </w:trPr>
        <w:tc>
          <w:tcPr>
            <w:tcW w:w="3312" w:type="dxa"/>
            <w:shd w:val="clear" w:color="auto" w:fill="D9EAF7"/>
            <w:tcMar/>
            <w:vAlign w:val="center"/>
            <w:shd w:fill="D9EAF7"/>
          </w:tcPr>
          <w:p w:rsidP="6D8869CB" w14:paraId="4DE3DC5E" wp14:textId="205FB677">
            <w:pPr>
              <w:rPr>
                <w:rFonts w:ascii="Times New Roman" w:hAnsi="Times New Roman" w:eastAsia="Times New Roman" w:cs="Times New Roman"/>
                <w:b w:val="1"/>
                <w:bCs w:val="1"/>
                <w:sz w:val="28"/>
                <w:szCs w:val="28"/>
              </w:rPr>
            </w:pPr>
            <w:r w:rsidRPr="6D8869CB" w:rsidR="14C7C6A5">
              <w:rPr>
                <w:rFonts w:ascii="Times New Roman" w:hAnsi="Times New Roman" w:eastAsia="Times New Roman" w:cs="Times New Roman"/>
                <w:b w:val="1"/>
                <w:bCs w:val="1"/>
                <w:sz w:val="28"/>
                <w:szCs w:val="28"/>
              </w:rPr>
              <w:t>Check</w:t>
            </w:r>
          </w:p>
        </w:tc>
        <w:tc>
          <w:tcPr>
            <w:tcW w:w="6645" w:type="dxa"/>
            <w:shd w:val="clear" w:color="auto" w:fill="D9EAF7"/>
            <w:tcMar/>
            <w:vAlign w:val="center"/>
            <w:shd w:fill="D9EAF7"/>
          </w:tcPr>
          <w:p w:rsidP="6D8869CB" w14:paraId="34A8C93A" wp14:textId="70A2067D">
            <w:pPr>
              <w:rPr>
                <w:rFonts w:ascii="Times New Roman" w:hAnsi="Times New Roman" w:eastAsia="Times New Roman" w:cs="Times New Roman"/>
                <w:b w:val="1"/>
                <w:bCs w:val="1"/>
                <w:sz w:val="28"/>
                <w:szCs w:val="28"/>
              </w:rPr>
            </w:pPr>
            <w:r w:rsidRPr="6D8869CB" w:rsidR="7AA0A581">
              <w:rPr>
                <w:rFonts w:ascii="Times New Roman" w:hAnsi="Times New Roman" w:eastAsia="Times New Roman" w:cs="Times New Roman"/>
                <w:b w:val="1"/>
                <w:bCs w:val="1"/>
                <w:sz w:val="28"/>
                <w:szCs w:val="28"/>
              </w:rPr>
              <w:t>Result</w:t>
            </w:r>
          </w:p>
        </w:tc>
      </w:tr>
      <w:tr xmlns:wp14="http://schemas.microsoft.com/office/word/2010/wordml" w:rsidTr="6D8869CB" w14:paraId="0EF191F3" wp14:textId="77777777">
        <w:trPr>
          <w:trHeight w:val="300"/>
        </w:trPr>
        <w:tc>
          <w:tcPr>
            <w:tcW w:w="3312" w:type="dxa"/>
            <w:tcMar/>
            <w:vAlign w:val="center"/>
          </w:tcPr>
          <w:p w:rsidP="6D8869CB" w14:paraId="70AA5834" wp14:textId="1FC227C1">
            <w:pPr>
              <w:rPr>
                <w:rFonts w:ascii="Times New Roman" w:hAnsi="Times New Roman" w:eastAsia="Times New Roman" w:cs="Times New Roman"/>
                <w:b w:val="0"/>
                <w:bCs w:val="0"/>
                <w:sz w:val="28"/>
                <w:szCs w:val="28"/>
              </w:rPr>
            </w:pPr>
            <w:r w:rsidRPr="6D8869CB" w:rsidR="091F4824">
              <w:rPr>
                <w:rFonts w:ascii="Times New Roman" w:hAnsi="Times New Roman" w:eastAsia="Times New Roman" w:cs="Times New Roman"/>
                <w:b w:val="0"/>
                <w:bCs w:val="0"/>
                <w:sz w:val="28"/>
                <w:szCs w:val="28"/>
              </w:rPr>
              <w:t>Duplicate Rows</w:t>
            </w:r>
          </w:p>
        </w:tc>
        <w:tc>
          <w:tcPr>
            <w:tcW w:w="6645" w:type="dxa"/>
            <w:tcMar/>
            <w:vAlign w:val="center"/>
          </w:tcPr>
          <w:p w:rsidP="6D8869CB" w14:paraId="4D9FFDE8" wp14:textId="44901511">
            <w:pPr>
              <w:rPr>
                <w:rFonts w:ascii="Times New Roman" w:hAnsi="Times New Roman" w:eastAsia="Times New Roman" w:cs="Times New Roman"/>
                <w:b w:val="0"/>
                <w:bCs w:val="0"/>
                <w:sz w:val="28"/>
                <w:szCs w:val="28"/>
              </w:rPr>
            </w:pPr>
            <w:r w:rsidRPr="6D8869CB" w:rsidR="19E89D0C">
              <w:rPr>
                <w:rFonts w:ascii="Times New Roman" w:hAnsi="Times New Roman" w:eastAsia="Times New Roman" w:cs="Times New Roman"/>
                <w:b w:val="0"/>
                <w:bCs w:val="0"/>
                <w:sz w:val="28"/>
                <w:szCs w:val="28"/>
              </w:rPr>
              <w:t>45 Removed</w:t>
            </w:r>
          </w:p>
        </w:tc>
      </w:tr>
      <w:tr xmlns:wp14="http://schemas.microsoft.com/office/word/2010/wordml" w:rsidTr="6D8869CB" w14:paraId="332D874B" wp14:textId="77777777">
        <w:trPr>
          <w:trHeight w:val="300"/>
        </w:trPr>
        <w:tc>
          <w:tcPr>
            <w:tcW w:w="3312" w:type="dxa"/>
            <w:tcMar/>
            <w:vAlign w:val="center"/>
          </w:tcPr>
          <w:p w:rsidP="6D8869CB" w14:paraId="1BC2F91C" wp14:textId="327EDFA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M</w:t>
            </w:r>
            <w:r w:rsidRPr="6D8869CB" w:rsidR="1A550BF4">
              <w:rPr>
                <w:rFonts w:ascii="Times New Roman" w:hAnsi="Times New Roman" w:eastAsia="Times New Roman" w:cs="Times New Roman"/>
                <w:b w:val="0"/>
                <w:bCs w:val="0"/>
                <w:sz w:val="28"/>
                <w:szCs w:val="28"/>
              </w:rPr>
              <w:t>issing Values</w:t>
            </w:r>
          </w:p>
        </w:tc>
        <w:tc>
          <w:tcPr>
            <w:tcW w:w="6645" w:type="dxa"/>
            <w:tcMar/>
            <w:vAlign w:val="center"/>
          </w:tcPr>
          <w:p w:rsidP="6D8869CB" w14:paraId="2D556D22" wp14:textId="0B3E2A5E">
            <w:pPr>
              <w:rPr>
                <w:rFonts w:ascii="Times New Roman" w:hAnsi="Times New Roman" w:eastAsia="Times New Roman" w:cs="Times New Roman"/>
                <w:b w:val="0"/>
                <w:bCs w:val="0"/>
                <w:sz w:val="28"/>
                <w:szCs w:val="28"/>
              </w:rPr>
            </w:pPr>
            <w:r w:rsidRPr="6D8869CB" w:rsidR="1A550BF4">
              <w:rPr>
                <w:rFonts w:ascii="Times New Roman" w:hAnsi="Times New Roman" w:eastAsia="Times New Roman" w:cs="Times New Roman"/>
                <w:b w:val="0"/>
                <w:bCs w:val="0"/>
                <w:sz w:val="28"/>
                <w:szCs w:val="28"/>
              </w:rPr>
              <w:t>Found in several applicant fields</w:t>
            </w:r>
          </w:p>
        </w:tc>
      </w:tr>
      <w:tr w:rsidR="6D8869CB" w:rsidTr="6D8869CB" w14:paraId="57D8F84E">
        <w:trPr>
          <w:trHeight w:val="300"/>
        </w:trPr>
        <w:tc>
          <w:tcPr>
            <w:tcW w:w="3312" w:type="dxa"/>
            <w:tcMar/>
            <w:vAlign w:val="center"/>
          </w:tcPr>
          <w:p w:rsidR="1A550BF4" w:rsidP="6D8869CB" w:rsidRDefault="1A550BF4" w14:paraId="5221BE98" w14:textId="4D3C0FEB">
            <w:pPr>
              <w:pStyle w:val="Normal"/>
              <w:rPr>
                <w:rFonts w:ascii="Times New Roman" w:hAnsi="Times New Roman" w:eastAsia="Times New Roman" w:cs="Times New Roman"/>
                <w:b w:val="0"/>
                <w:bCs w:val="0"/>
                <w:sz w:val="28"/>
                <w:szCs w:val="28"/>
              </w:rPr>
            </w:pPr>
            <w:r w:rsidRPr="6D8869CB" w:rsidR="1A550BF4">
              <w:rPr>
                <w:rFonts w:ascii="Times New Roman" w:hAnsi="Times New Roman" w:eastAsia="Times New Roman" w:cs="Times New Roman"/>
                <w:b w:val="0"/>
                <w:bCs w:val="0"/>
                <w:sz w:val="28"/>
                <w:szCs w:val="28"/>
              </w:rPr>
              <w:t>Numerical Ranges</w:t>
            </w:r>
          </w:p>
        </w:tc>
        <w:tc>
          <w:tcPr>
            <w:tcW w:w="6645" w:type="dxa"/>
            <w:tcMar/>
            <w:vAlign w:val="center"/>
          </w:tcPr>
          <w:p w:rsidR="1A550BF4" w:rsidP="6D8869CB" w:rsidRDefault="1A550BF4" w14:paraId="676C2CB7" w14:textId="4E8ADEA4">
            <w:pPr>
              <w:pStyle w:val="Normal"/>
              <w:rPr>
                <w:rFonts w:ascii="Times New Roman" w:hAnsi="Times New Roman" w:eastAsia="Times New Roman" w:cs="Times New Roman"/>
                <w:b w:val="0"/>
                <w:bCs w:val="0"/>
                <w:sz w:val="28"/>
                <w:szCs w:val="28"/>
              </w:rPr>
            </w:pPr>
            <w:r w:rsidRPr="6D8869CB" w:rsidR="1A550BF4">
              <w:rPr>
                <w:rFonts w:ascii="Times New Roman" w:hAnsi="Times New Roman" w:eastAsia="Times New Roman" w:cs="Times New Roman"/>
                <w:b w:val="0"/>
                <w:bCs w:val="0"/>
                <w:sz w:val="28"/>
                <w:szCs w:val="28"/>
              </w:rPr>
              <w:t>Reviewed for income, loan amount, age &amp; credit score</w:t>
            </w:r>
          </w:p>
        </w:tc>
      </w:tr>
      <w:tr w:rsidR="6D8869CB" w:rsidTr="6D8869CB" w14:paraId="6D6D53B2">
        <w:trPr>
          <w:trHeight w:val="300"/>
        </w:trPr>
        <w:tc>
          <w:tcPr>
            <w:tcW w:w="3312" w:type="dxa"/>
            <w:tcMar/>
            <w:vAlign w:val="center"/>
          </w:tcPr>
          <w:p w:rsidR="1A550BF4" w:rsidP="6D8869CB" w:rsidRDefault="1A550BF4" w14:paraId="4ECAD616" w14:textId="249280D2">
            <w:pPr>
              <w:pStyle w:val="Normal"/>
              <w:rPr>
                <w:rFonts w:ascii="Times New Roman" w:hAnsi="Times New Roman" w:eastAsia="Times New Roman" w:cs="Times New Roman"/>
                <w:b w:val="0"/>
                <w:bCs w:val="0"/>
                <w:sz w:val="28"/>
                <w:szCs w:val="28"/>
              </w:rPr>
            </w:pPr>
            <w:r w:rsidRPr="6D8869CB" w:rsidR="1A550BF4">
              <w:rPr>
                <w:rFonts w:ascii="Times New Roman" w:hAnsi="Times New Roman" w:eastAsia="Times New Roman" w:cs="Times New Roman"/>
                <w:b w:val="0"/>
                <w:bCs w:val="0"/>
                <w:sz w:val="28"/>
                <w:szCs w:val="28"/>
              </w:rPr>
              <w:t>Rejection Reason</w:t>
            </w:r>
          </w:p>
        </w:tc>
        <w:tc>
          <w:tcPr>
            <w:tcW w:w="6645" w:type="dxa"/>
            <w:tcMar/>
            <w:vAlign w:val="center"/>
          </w:tcPr>
          <w:p w:rsidR="1A550BF4" w:rsidP="6D8869CB" w:rsidRDefault="1A550BF4" w14:paraId="0C3756B4" w14:textId="32BC1034">
            <w:pPr>
              <w:pStyle w:val="Normal"/>
              <w:rPr>
                <w:rFonts w:ascii="Times New Roman" w:hAnsi="Times New Roman" w:eastAsia="Times New Roman" w:cs="Times New Roman"/>
                <w:b w:val="0"/>
                <w:bCs w:val="0"/>
                <w:sz w:val="28"/>
                <w:szCs w:val="28"/>
              </w:rPr>
            </w:pPr>
            <w:r w:rsidRPr="6D8869CB" w:rsidR="1A550BF4">
              <w:rPr>
                <w:rFonts w:ascii="Times New Roman" w:hAnsi="Times New Roman" w:eastAsia="Times New Roman" w:cs="Times New Roman"/>
                <w:b w:val="0"/>
                <w:bCs w:val="0"/>
                <w:sz w:val="28"/>
                <w:szCs w:val="28"/>
              </w:rPr>
              <w:t>Blank for Approved Loans and some Rejected loans.</w:t>
            </w:r>
          </w:p>
        </w:tc>
      </w:tr>
    </w:tbl>
    <w:p w:rsidR="6D8869CB" w:rsidP="6D8869CB" w:rsidRDefault="6D8869CB" w14:paraId="2B19E5AE" w14:textId="45C21EC8">
      <w:pPr>
        <w:rPr>
          <w:rFonts w:ascii="Times New Roman" w:hAnsi="Times New Roman" w:eastAsia="Times New Roman" w:cs="Times New Roman"/>
        </w:rPr>
      </w:pPr>
    </w:p>
    <w:p xmlns:wp14="http://schemas.microsoft.com/office/word/2010/wordml" w:rsidP="6D8869CB" w14:paraId="001B6609"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project also required attention to data types and categorical consistency during SQL and Power BI preparation.</w:t>
      </w:r>
    </w:p>
    <w:p xmlns:wp14="http://schemas.microsoft.com/office/word/2010/wordml" w:rsidP="6D8869CB" w14:paraId="2FB6C589"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6. Analysis Approach</w:t>
      </w:r>
    </w:p>
    <w:p xmlns:wp14="http://schemas.microsoft.com/office/word/2010/wordml" w:rsidP="6D8869CB" w14:paraId="692D7CEF"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Inspect and clean the source data.</w:t>
      </w:r>
    </w:p>
    <w:p xmlns:wp14="http://schemas.microsoft.com/office/word/2010/wordml" w:rsidP="6D8869CB" w14:paraId="508F4F8D"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Load the cleaned data into PostgreSQL.</w:t>
      </w:r>
    </w:p>
    <w:p xmlns:wp14="http://schemas.microsoft.com/office/word/2010/wordml" w:rsidP="6D8869CB" w14:paraId="230635E8"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Use SQL aggregations and conditional logic to answer business questions.</w:t>
      </w:r>
    </w:p>
    <w:p xmlns:wp14="http://schemas.microsoft.com/office/word/2010/wordml" w:rsidP="6D8869CB" w14:paraId="11525966"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Create business-friendly ranges for credit score, DTI, and loan amount.</w:t>
      </w:r>
    </w:p>
    <w:p xmlns:wp14="http://schemas.microsoft.com/office/word/2010/wordml" w:rsidP="6D8869CB" w14:paraId="5FE59BFD"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Create reusable Power BI measures for applications, approvals, and approval rate.</w:t>
      </w:r>
    </w:p>
    <w:p xmlns:wp14="http://schemas.microsoft.com/office/word/2010/wordml" w:rsidP="6D8869CB" w14:paraId="7BC8F210"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Build interactive dashboard pages with KPIs, charts, and slicers.</w:t>
      </w:r>
    </w:p>
    <w:p xmlns:wp14="http://schemas.microsoft.com/office/word/2010/wordml" w:rsidP="6D8869CB" w14:paraId="59045A0C" wp14:textId="77777777">
      <w:pPr>
        <w:pStyle w:val="ListNumbe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Use risk segmentation for exploratory credit-risk analysis.</w:t>
      </w:r>
    </w:p>
    <w:p xmlns:wp14="http://schemas.microsoft.com/office/word/2010/wordml" w:rsidP="6D8869CB" w14:paraId="525A4F1C"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7. Key Dashboard Results</w:t>
      </w:r>
    </w:p>
    <w:p xmlns:wp14="http://schemas.microsoft.com/office/word/2010/wordml" w:rsidP="6D8869CB" w14:paraId="40C91B07"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Power BI Overview page reports 30K total applications, approximately 23K approved applications, and an overall approval rate of 76.03%.</w:t>
      </w:r>
    </w:p>
    <w:tbl>
      <w:tblPr>
        <w:tblStyle w:val="TableGrid"/>
        <w:tblW w:w="0" w:type="auto"/>
        <w:tblLook w:val="04A0" w:firstRow="1" w:lastRow="0" w:firstColumn="1" w:lastColumn="0" w:noHBand="0" w:noVBand="1"/>
      </w:tblPr>
      <w:tblGrid>
        <w:gridCol w:w="4968"/>
        <w:gridCol w:w="4968"/>
      </w:tblGrid>
      <w:tr xmlns:wp14="http://schemas.microsoft.com/office/word/2010/wordml" w:rsidTr="6D8869CB" w14:paraId="41C06C9A" wp14:textId="77777777">
        <w:tc>
          <w:tcPr>
            <w:tcW w:w="4968" w:type="dxa"/>
            <w:shd w:val="clear" w:color="auto" w:fill="D9EAF7"/>
            <w:tcMar/>
            <w:vAlign w:val="center"/>
            <w:shd w:fill="D9EAF7"/>
          </w:tcPr>
          <w:p w:rsidP="6D8869CB" w14:paraId="3A1B8916"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KPI</w:t>
            </w:r>
          </w:p>
        </w:tc>
        <w:tc>
          <w:tcPr>
            <w:tcW w:w="4968" w:type="dxa"/>
            <w:shd w:val="clear" w:color="auto" w:fill="D9EAF7"/>
            <w:tcMar/>
            <w:vAlign w:val="center"/>
            <w:shd w:fill="D9EAF7"/>
          </w:tcPr>
          <w:p w:rsidP="6D8869CB" w14:paraId="1C181D25"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Result</w:t>
            </w:r>
          </w:p>
        </w:tc>
      </w:tr>
      <w:tr xmlns:wp14="http://schemas.microsoft.com/office/word/2010/wordml" w:rsidTr="6D8869CB" w14:paraId="4476A537" wp14:textId="77777777">
        <w:tc>
          <w:tcPr>
            <w:tcW w:w="4968" w:type="dxa"/>
            <w:tcMar/>
            <w:vAlign w:val="center"/>
          </w:tcPr>
          <w:p w:rsidP="6D8869CB" w14:paraId="4DF830D8"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Total Applications</w:t>
            </w:r>
          </w:p>
        </w:tc>
        <w:tc>
          <w:tcPr>
            <w:tcW w:w="4968" w:type="dxa"/>
            <w:tcMar/>
            <w:vAlign w:val="center"/>
          </w:tcPr>
          <w:p w:rsidP="6D8869CB" w14:paraId="1593C1F6"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30K</w:t>
            </w:r>
          </w:p>
        </w:tc>
      </w:tr>
      <w:tr xmlns:wp14="http://schemas.microsoft.com/office/word/2010/wordml" w:rsidTr="6D8869CB" w14:paraId="5BF1E197" wp14:textId="77777777">
        <w:tc>
          <w:tcPr>
            <w:tcW w:w="4968" w:type="dxa"/>
            <w:tcMar/>
            <w:vAlign w:val="center"/>
          </w:tcPr>
          <w:p w:rsidP="6D8869CB" w14:paraId="2F587078"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Approved Applications</w:t>
            </w:r>
          </w:p>
        </w:tc>
        <w:tc>
          <w:tcPr>
            <w:tcW w:w="4968" w:type="dxa"/>
            <w:tcMar/>
            <w:vAlign w:val="center"/>
          </w:tcPr>
          <w:p w:rsidP="6D8869CB" w14:paraId="11F3CA3A"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23K</w:t>
            </w:r>
          </w:p>
        </w:tc>
      </w:tr>
      <w:tr xmlns:wp14="http://schemas.microsoft.com/office/word/2010/wordml" w:rsidTr="6D8869CB" w14:paraId="33B082F3" wp14:textId="77777777">
        <w:tc>
          <w:tcPr>
            <w:tcW w:w="4968" w:type="dxa"/>
            <w:tcMar/>
            <w:vAlign w:val="center"/>
          </w:tcPr>
          <w:p w:rsidP="6D8869CB" w14:paraId="6D767D00" wp14:textId="77777777">
            <w:pPr>
              <w:rPr>
                <w:rFonts w:ascii="Times New Roman" w:hAnsi="Times New Roman" w:eastAsia="Times New Roman" w:cs="Times New Roman"/>
                <w:b w:val="1"/>
                <w:bCs w:val="1"/>
                <w:sz w:val="28"/>
                <w:szCs w:val="28"/>
              </w:rPr>
            </w:pPr>
            <w:r w:rsidRPr="6D8869CB" w:rsidR="6D8869CB">
              <w:rPr>
                <w:rFonts w:ascii="Times New Roman" w:hAnsi="Times New Roman" w:eastAsia="Times New Roman" w:cs="Times New Roman"/>
                <w:b w:val="1"/>
                <w:bCs w:val="1"/>
                <w:sz w:val="28"/>
                <w:szCs w:val="28"/>
              </w:rPr>
              <w:t>Overall Approval Rate</w:t>
            </w:r>
          </w:p>
        </w:tc>
        <w:tc>
          <w:tcPr>
            <w:tcW w:w="4968" w:type="dxa"/>
            <w:tcMar/>
            <w:vAlign w:val="center"/>
          </w:tcPr>
          <w:p w:rsidP="6D8869CB" w14:paraId="29705510" wp14:textId="77777777">
            <w:pPr>
              <w:rPr>
                <w:rFonts w:ascii="Times New Roman" w:hAnsi="Times New Roman" w:eastAsia="Times New Roman" w:cs="Times New Roman"/>
                <w:b w:val="0"/>
                <w:bCs w:val="0"/>
                <w:sz w:val="28"/>
                <w:szCs w:val="28"/>
              </w:rPr>
            </w:pPr>
            <w:r w:rsidRPr="6D8869CB" w:rsidR="6D8869CB">
              <w:rPr>
                <w:rFonts w:ascii="Times New Roman" w:hAnsi="Times New Roman" w:eastAsia="Times New Roman" w:cs="Times New Roman"/>
                <w:b w:val="0"/>
                <w:bCs w:val="0"/>
                <w:sz w:val="28"/>
                <w:szCs w:val="28"/>
              </w:rPr>
              <w:t>76.03%</w:t>
            </w:r>
          </w:p>
        </w:tc>
      </w:tr>
    </w:tbl>
    <w:p xmlns:wp14="http://schemas.microsoft.com/office/word/2010/wordml" w:rsidP="6D8869CB" w14:paraId="39AF64A1"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8. Key Findings</w:t>
      </w:r>
    </w:p>
    <w:p xmlns:wp14="http://schemas.microsoft.com/office/word/2010/wordml" w:rsidP="6D8869CB" w14:paraId="72CE12EF"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Credit Score: </w:t>
      </w:r>
      <w:r w:rsidRPr="6D8869CB" w:rsidR="6D8869CB">
        <w:rPr>
          <w:rFonts w:ascii="Times New Roman" w:hAnsi="Times New Roman" w:eastAsia="Times New Roman" w:cs="Times New Roman"/>
          <w:sz w:val="28"/>
          <w:szCs w:val="28"/>
        </w:rPr>
        <w:t>Approval rate increases substantially across the credit-score ranges, indicating a strong association between stronger credit profiles and approval outcomes in this dataset.</w:t>
      </w:r>
    </w:p>
    <w:p xmlns:wp14="http://schemas.microsoft.com/office/word/2010/wordml" w:rsidP="6D8869CB" w14:paraId="732F6C8C"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Debt-to-Income Ratio: </w:t>
      </w:r>
      <w:r w:rsidRPr="6D8869CB" w:rsidR="6D8869CB">
        <w:rPr>
          <w:rFonts w:ascii="Times New Roman" w:hAnsi="Times New Roman" w:eastAsia="Times New Roman" w:cs="Times New Roman"/>
          <w:sz w:val="28"/>
          <w:szCs w:val="28"/>
        </w:rPr>
        <w:t>Approval rate decreases as DTI increases, making debt burden an important segment for credit-risk review.</w:t>
      </w:r>
    </w:p>
    <w:p xmlns:wp14="http://schemas.microsoft.com/office/word/2010/wordml" w:rsidP="6D8869CB" w14:paraId="7495523D"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Loan Amount: </w:t>
      </w:r>
      <w:r w:rsidRPr="6D8869CB" w:rsidR="6D8869CB">
        <w:rPr>
          <w:rFonts w:ascii="Times New Roman" w:hAnsi="Times New Roman" w:eastAsia="Times New Roman" w:cs="Times New Roman"/>
          <w:sz w:val="28"/>
          <w:szCs w:val="28"/>
        </w:rPr>
        <w:t>Approval rate varies across loan-amount ranges, suggesting requested loan size is associated with different approval outcomes.</w:t>
      </w:r>
    </w:p>
    <w:p xmlns:wp14="http://schemas.microsoft.com/office/word/2010/wordml" w:rsidP="6D8869CB" w14:paraId="41BAE109"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Previous Defaults: </w:t>
      </w:r>
      <w:r w:rsidRPr="6D8869CB" w:rsidR="6D8869CB">
        <w:rPr>
          <w:rFonts w:ascii="Times New Roman" w:hAnsi="Times New Roman" w:eastAsia="Times New Roman" w:cs="Times New Roman"/>
          <w:sz w:val="28"/>
          <w:szCs w:val="28"/>
        </w:rPr>
        <w:t>Approval rate falls sharply as previous defaults increase: approximately 78.20% for 0 defaults, 61.28% for 1, 39.68% for 2, and 14.81% for 3.</w:t>
      </w:r>
    </w:p>
    <w:p xmlns:wp14="http://schemas.microsoft.com/office/word/2010/wordml" w:rsidP="6D8869CB" w14:paraId="5C37DF47" wp14:textId="7E8B6AF8">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Employment Type: </w:t>
      </w:r>
      <w:r w:rsidRPr="6D8869CB" w:rsidR="6D8869CB">
        <w:rPr>
          <w:rFonts w:ascii="Times New Roman" w:hAnsi="Times New Roman" w:eastAsia="Times New Roman" w:cs="Times New Roman"/>
          <w:sz w:val="28"/>
          <w:szCs w:val="28"/>
        </w:rPr>
        <w:t xml:space="preserve">Unemployed applicants show a </w:t>
      </w:r>
      <w:r w:rsidRPr="6D8869CB" w:rsidR="6D8869CB">
        <w:rPr>
          <w:rFonts w:ascii="Times New Roman" w:hAnsi="Times New Roman" w:eastAsia="Times New Roman" w:cs="Times New Roman"/>
          <w:sz w:val="28"/>
          <w:szCs w:val="28"/>
        </w:rPr>
        <w:t>substantially lower</w:t>
      </w:r>
      <w:r w:rsidRPr="6D8869CB" w:rsidR="6D8869CB">
        <w:rPr>
          <w:rFonts w:ascii="Times New Roman" w:hAnsi="Times New Roman" w:eastAsia="Times New Roman" w:cs="Times New Roman"/>
          <w:sz w:val="28"/>
          <w:szCs w:val="28"/>
        </w:rPr>
        <w:t xml:space="preserve"> approval rate </w:t>
      </w:r>
      <w:r w:rsidRPr="6D8869CB" w:rsidR="785629CB">
        <w:rPr>
          <w:rFonts w:ascii="Times New Roman" w:hAnsi="Times New Roman" w:eastAsia="Times New Roman" w:cs="Times New Roman"/>
          <w:sz w:val="28"/>
          <w:szCs w:val="28"/>
        </w:rPr>
        <w:t xml:space="preserve">i.e </w:t>
      </w:r>
      <w:r w:rsidRPr="6D8869CB" w:rsidR="6D8869CB">
        <w:rPr>
          <w:rFonts w:ascii="Times New Roman" w:hAnsi="Times New Roman" w:eastAsia="Times New Roman" w:cs="Times New Roman"/>
          <w:sz w:val="28"/>
          <w:szCs w:val="28"/>
        </w:rPr>
        <w:t>47.48% than the other listed employment groups, which range from about 76.69% to 80.20%.</w:t>
      </w:r>
    </w:p>
    <w:p xmlns:wp14="http://schemas.microsoft.com/office/word/2010/wordml" w:rsidP="6D8869CB" w14:paraId="7F89D61F"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Education: </w:t>
      </w:r>
      <w:r w:rsidRPr="6D8869CB" w:rsidR="6D8869CB">
        <w:rPr>
          <w:rFonts w:ascii="Times New Roman" w:hAnsi="Times New Roman" w:eastAsia="Times New Roman" w:cs="Times New Roman"/>
          <w:sz w:val="28"/>
          <w:szCs w:val="28"/>
        </w:rPr>
        <w:t>Graduates show a higher approval rate than non-graduates: 78.47% versus 69.67%. This is an observed association, not proof of causation.</w:t>
      </w:r>
    </w:p>
    <w:p xmlns:wp14="http://schemas.microsoft.com/office/word/2010/wordml" w:rsidP="6D8869CB" w14:paraId="40AB006E"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9. Risk Segmentation</w:t>
      </w:r>
    </w:p>
    <w:p w:rsidR="59E0C7CB" w:rsidP="6D8869CB" w:rsidRDefault="59E0C7CB" w14:paraId="4B8993FC" w14:textId="7D4C5D7E">
      <w:pPr>
        <w:pStyle w:val="ListBullet"/>
        <w:rPr>
          <w:rFonts w:ascii="Times New Roman" w:hAnsi="Times New Roman" w:eastAsia="Times New Roman" w:cs="Times New Roman"/>
          <w:noProof w:val="0"/>
          <w:sz w:val="28"/>
          <w:szCs w:val="28"/>
          <w:lang w:val="en-US"/>
        </w:rPr>
      </w:pPr>
      <w:r w:rsidRPr="6D8869CB" w:rsidR="59E0C7CB">
        <w:rPr>
          <w:rFonts w:ascii="Times New Roman" w:hAnsi="Times New Roman" w:eastAsia="Times New Roman" w:cs="Times New Roman"/>
          <w:noProof w:val="0"/>
          <w:sz w:val="28"/>
          <w:szCs w:val="28"/>
          <w:lang w:val="en-US"/>
        </w:rPr>
        <w:t xml:space="preserve">A project-defined Risk Level classification was created using </w:t>
      </w:r>
      <w:r w:rsidRPr="6D8869CB" w:rsidR="59E0C7CB">
        <w:rPr>
          <w:rFonts w:ascii="Times New Roman" w:hAnsi="Times New Roman" w:eastAsia="Times New Roman" w:cs="Times New Roman"/>
          <w:b w:val="1"/>
          <w:bCs w:val="1"/>
          <w:noProof w:val="0"/>
          <w:sz w:val="28"/>
          <w:szCs w:val="28"/>
          <w:lang w:val="en-US"/>
        </w:rPr>
        <w:t>credit score, DTI, and previous defaults</w:t>
      </w:r>
      <w:r w:rsidRPr="6D8869CB" w:rsidR="59E0C7CB">
        <w:rPr>
          <w:rFonts w:ascii="Times New Roman" w:hAnsi="Times New Roman" w:eastAsia="Times New Roman" w:cs="Times New Roman"/>
          <w:noProof w:val="0"/>
          <w:sz w:val="28"/>
          <w:szCs w:val="28"/>
          <w:lang w:val="en-US"/>
        </w:rPr>
        <w:t xml:space="preserve">. The classification is intended for exploratory portfolio segmentation and is </w:t>
      </w:r>
      <w:r w:rsidRPr="6D8869CB" w:rsidR="59E0C7CB">
        <w:rPr>
          <w:rFonts w:ascii="Times New Roman" w:hAnsi="Times New Roman" w:eastAsia="Times New Roman" w:cs="Times New Roman"/>
          <w:b w:val="1"/>
          <w:bCs w:val="1"/>
          <w:noProof w:val="0"/>
          <w:sz w:val="28"/>
          <w:szCs w:val="28"/>
          <w:lang w:val="en-US"/>
        </w:rPr>
        <w:t>not a validated bank credit-scoring model</w:t>
      </w:r>
      <w:r w:rsidRPr="6D8869CB" w:rsidR="59E0C7CB">
        <w:rPr>
          <w:rFonts w:ascii="Times New Roman" w:hAnsi="Times New Roman" w:eastAsia="Times New Roman" w:cs="Times New Roman"/>
          <w:noProof w:val="0"/>
          <w:sz w:val="28"/>
          <w:szCs w:val="28"/>
          <w:lang w:val="en-US"/>
        </w:rPr>
        <w:t>.</w:t>
      </w:r>
    </w:p>
    <w:p w:rsidR="59E0C7CB" w:rsidP="6D8869CB" w:rsidRDefault="59E0C7CB" w14:paraId="2742DCF7" w14:textId="63E0F08D">
      <w:pPr>
        <w:pStyle w:val="ListParagraph"/>
        <w:numPr>
          <w:ilvl w:val="0"/>
          <w:numId w:val="11"/>
        </w:numPr>
        <w:spacing w:before="0" w:beforeAutospacing="off" w:after="0" w:afterAutospacing="off"/>
        <w:rPr>
          <w:rFonts w:ascii="Times New Roman" w:hAnsi="Times New Roman" w:eastAsia="Times New Roman" w:cs="Times New Roman"/>
          <w:noProof w:val="0"/>
          <w:sz w:val="28"/>
          <w:szCs w:val="28"/>
          <w:lang w:val="en-US"/>
        </w:rPr>
      </w:pPr>
      <w:r w:rsidRPr="6D8869CB" w:rsidR="59E0C7CB">
        <w:rPr>
          <w:rFonts w:ascii="Times New Roman" w:hAnsi="Times New Roman" w:eastAsia="Times New Roman" w:cs="Times New Roman"/>
          <w:b w:val="1"/>
          <w:bCs w:val="1"/>
          <w:noProof w:val="0"/>
          <w:sz w:val="28"/>
          <w:szCs w:val="28"/>
          <w:lang w:val="en-US"/>
        </w:rPr>
        <w:t>Very High Risk:</w:t>
      </w:r>
      <w:r w:rsidRPr="6D8869CB" w:rsidR="59E0C7CB">
        <w:rPr>
          <w:rFonts w:ascii="Times New Roman" w:hAnsi="Times New Roman" w:eastAsia="Times New Roman" w:cs="Times New Roman"/>
          <w:noProof w:val="0"/>
          <w:sz w:val="28"/>
          <w:szCs w:val="28"/>
          <w:lang w:val="en-US"/>
        </w:rPr>
        <w:t xml:space="preserve"> Credit score below 600, DTI at least 40%, and at least 2 previous defaults.</w:t>
      </w:r>
    </w:p>
    <w:p w:rsidR="59E0C7CB" w:rsidP="6D8869CB" w:rsidRDefault="59E0C7CB" w14:paraId="3564B045" w14:textId="70D722A0">
      <w:pPr>
        <w:pStyle w:val="ListParagraph"/>
        <w:numPr>
          <w:ilvl w:val="0"/>
          <w:numId w:val="11"/>
        </w:numPr>
        <w:spacing w:before="0" w:beforeAutospacing="off" w:after="0" w:afterAutospacing="off"/>
        <w:rPr>
          <w:rFonts w:ascii="Times New Roman" w:hAnsi="Times New Roman" w:eastAsia="Times New Roman" w:cs="Times New Roman"/>
          <w:noProof w:val="0"/>
          <w:sz w:val="28"/>
          <w:szCs w:val="28"/>
          <w:lang w:val="en-US"/>
        </w:rPr>
      </w:pPr>
      <w:r w:rsidRPr="6D8869CB" w:rsidR="59E0C7CB">
        <w:rPr>
          <w:rFonts w:ascii="Times New Roman" w:hAnsi="Times New Roman" w:eastAsia="Times New Roman" w:cs="Times New Roman"/>
          <w:b w:val="1"/>
          <w:bCs w:val="1"/>
          <w:noProof w:val="0"/>
          <w:sz w:val="28"/>
          <w:szCs w:val="28"/>
          <w:lang w:val="en-US"/>
        </w:rPr>
        <w:t>High Risk:</w:t>
      </w:r>
      <w:r w:rsidRPr="6D8869CB" w:rsidR="59E0C7CB">
        <w:rPr>
          <w:rFonts w:ascii="Times New Roman" w:hAnsi="Times New Roman" w:eastAsia="Times New Roman" w:cs="Times New Roman"/>
          <w:noProof w:val="0"/>
          <w:sz w:val="28"/>
          <w:szCs w:val="28"/>
          <w:lang w:val="en-US"/>
        </w:rPr>
        <w:t xml:space="preserve"> Credit score below 600 and DTI at least 40%.</w:t>
      </w:r>
    </w:p>
    <w:p w:rsidR="59E0C7CB" w:rsidP="6D8869CB" w:rsidRDefault="59E0C7CB" w14:paraId="46957722" w14:textId="051033E0">
      <w:pPr>
        <w:pStyle w:val="ListParagraph"/>
        <w:numPr>
          <w:ilvl w:val="0"/>
          <w:numId w:val="11"/>
        </w:numPr>
        <w:spacing w:before="0" w:beforeAutospacing="off" w:after="0" w:afterAutospacing="off"/>
        <w:rPr>
          <w:rFonts w:ascii="Times New Roman" w:hAnsi="Times New Roman" w:eastAsia="Times New Roman" w:cs="Times New Roman"/>
          <w:noProof w:val="0"/>
          <w:sz w:val="28"/>
          <w:szCs w:val="28"/>
          <w:lang w:val="en-US"/>
        </w:rPr>
      </w:pPr>
      <w:r w:rsidRPr="6D8869CB" w:rsidR="59E0C7CB">
        <w:rPr>
          <w:rFonts w:ascii="Times New Roman" w:hAnsi="Times New Roman" w:eastAsia="Times New Roman" w:cs="Times New Roman"/>
          <w:b w:val="1"/>
          <w:bCs w:val="1"/>
          <w:noProof w:val="0"/>
          <w:sz w:val="28"/>
          <w:szCs w:val="28"/>
          <w:lang w:val="en-US"/>
        </w:rPr>
        <w:t>Moderate Risk:</w:t>
      </w:r>
      <w:r w:rsidRPr="6D8869CB" w:rsidR="59E0C7CB">
        <w:rPr>
          <w:rFonts w:ascii="Times New Roman" w:hAnsi="Times New Roman" w:eastAsia="Times New Roman" w:cs="Times New Roman"/>
          <w:noProof w:val="0"/>
          <w:sz w:val="28"/>
          <w:szCs w:val="28"/>
          <w:lang w:val="en-US"/>
        </w:rPr>
        <w:t xml:space="preserve"> Credit score below 600, or DTI at least 40%, or at least 2 previous defaults.</w:t>
      </w:r>
    </w:p>
    <w:p w:rsidR="59E0C7CB" w:rsidP="6D8869CB" w:rsidRDefault="59E0C7CB" w14:paraId="4EA48EFD" w14:textId="503A0D83">
      <w:pPr>
        <w:pStyle w:val="ListParagraph"/>
        <w:numPr>
          <w:ilvl w:val="0"/>
          <w:numId w:val="11"/>
        </w:numPr>
        <w:spacing w:before="0" w:beforeAutospacing="off" w:after="0" w:afterAutospacing="off"/>
        <w:rPr>
          <w:rFonts w:ascii="Times New Roman" w:hAnsi="Times New Roman" w:eastAsia="Times New Roman" w:cs="Times New Roman"/>
          <w:noProof w:val="0"/>
          <w:sz w:val="28"/>
          <w:szCs w:val="28"/>
          <w:lang w:val="en-US"/>
        </w:rPr>
      </w:pPr>
      <w:r w:rsidRPr="6D8869CB" w:rsidR="59E0C7CB">
        <w:rPr>
          <w:rFonts w:ascii="Times New Roman" w:hAnsi="Times New Roman" w:eastAsia="Times New Roman" w:cs="Times New Roman"/>
          <w:b w:val="1"/>
          <w:bCs w:val="1"/>
          <w:noProof w:val="0"/>
          <w:sz w:val="28"/>
          <w:szCs w:val="28"/>
          <w:lang w:val="en-US"/>
        </w:rPr>
        <w:t>Lower Risk:</w:t>
      </w:r>
      <w:r w:rsidRPr="6D8869CB" w:rsidR="59E0C7CB">
        <w:rPr>
          <w:rFonts w:ascii="Times New Roman" w:hAnsi="Times New Roman" w:eastAsia="Times New Roman" w:cs="Times New Roman"/>
          <w:noProof w:val="0"/>
          <w:sz w:val="28"/>
          <w:szCs w:val="28"/>
          <w:lang w:val="en-US"/>
        </w:rPr>
        <w:t xml:space="preserve"> Applicants who do not meet the above conditions.</w:t>
      </w:r>
    </w:p>
    <w:p w:rsidR="6D8869CB" w:rsidP="6D8869CB" w:rsidRDefault="6D8869CB" w14:paraId="3C206D06" w14:textId="701A7DEE">
      <w:pPr>
        <w:pStyle w:val="ListBullet"/>
        <w:numPr>
          <w:ilvl w:val="0"/>
          <w:numId w:val="0"/>
        </w:numPr>
        <w:ind w:left="720"/>
        <w:rPr>
          <w:rFonts w:ascii="Times New Roman" w:hAnsi="Times New Roman" w:eastAsia="Times New Roman" w:cs="Times New Roman"/>
          <w:sz w:val="28"/>
          <w:szCs w:val="28"/>
        </w:rPr>
      </w:pPr>
    </w:p>
    <w:p xmlns:wp14="http://schemas.microsoft.com/office/word/2010/wordml" w:rsidP="6D8869CB" w14:paraId="5D7CC099"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risk distribution is heavily concentrated in Lower Risk. Because these are project-defined rules, the result should not be presented as a definitive probability of default.</w:t>
      </w:r>
    </w:p>
    <w:p xmlns:wp14="http://schemas.microsoft.com/office/word/2010/wordml" w:rsidP="6D8869CB" w14:paraId="04DE44BE" wp14:textId="77777777">
      <w:pPr>
        <w:pStyle w:val="Heading1"/>
        <w:rPr>
          <w:rFonts w:ascii="Times New Roman" w:hAnsi="Times New Roman" w:eastAsia="Times New Roman" w:cs="Times New Roman"/>
          <w:sz w:val="36"/>
          <w:szCs w:val="36"/>
        </w:rPr>
      </w:pPr>
      <w:r w:rsidRPr="6D8869CB" w:rsidR="6D8869CB">
        <w:rPr>
          <w:rFonts w:ascii="Times New Roman" w:hAnsi="Times New Roman" w:eastAsia="Times New Roman" w:cs="Times New Roman"/>
          <w:sz w:val="36"/>
          <w:szCs w:val="36"/>
        </w:rPr>
        <w:t>10. Business Recommendations</w:t>
      </w:r>
    </w:p>
    <w:p xmlns:wp14="http://schemas.microsoft.com/office/word/2010/wordml" w:rsidP="6D8869CB" w14:paraId="79D66C37"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Use credit score and DTI as early screening indicators — </w:t>
      </w:r>
      <w:r w:rsidRPr="6D8869CB" w:rsidR="6D8869CB">
        <w:rPr>
          <w:rFonts w:ascii="Times New Roman" w:hAnsi="Times New Roman" w:eastAsia="Times New Roman" w:cs="Times New Roman"/>
          <w:sz w:val="28"/>
          <w:szCs w:val="28"/>
        </w:rPr>
        <w:t>Segments with weaker credit scores and higher DTI show lower approval rates and warrant closer review.</w:t>
      </w:r>
    </w:p>
    <w:p xmlns:wp14="http://schemas.microsoft.com/office/word/2010/wordml" w:rsidP="6D8869CB" w14:paraId="05A68A05"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Give greater attention to prior defaults — </w:t>
      </w:r>
      <w:r w:rsidRPr="6D8869CB" w:rsidR="6D8869CB">
        <w:rPr>
          <w:rFonts w:ascii="Times New Roman" w:hAnsi="Times New Roman" w:eastAsia="Times New Roman" w:cs="Times New Roman"/>
          <w:sz w:val="28"/>
          <w:szCs w:val="28"/>
        </w:rPr>
        <w:t>Multiple previous defaults are strongly associated with lower approval rates in this dataset.</w:t>
      </w:r>
    </w:p>
    <w:p xmlns:wp14="http://schemas.microsoft.com/office/word/2010/wordml" w:rsidP="6D8869CB" w14:paraId="4617A7AD"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Avoid single-factor decisions — </w:t>
      </w:r>
      <w:r w:rsidRPr="6D8869CB" w:rsidR="6D8869CB">
        <w:rPr>
          <w:rFonts w:ascii="Times New Roman" w:hAnsi="Times New Roman" w:eastAsia="Times New Roman" w:cs="Times New Roman"/>
          <w:sz w:val="28"/>
          <w:szCs w:val="28"/>
        </w:rPr>
        <w:t>Credit score, DTI, loan amount, employment, education, and prior defaults should be evaluated together.</w:t>
      </w:r>
    </w:p>
    <w:p xmlns:wp14="http://schemas.microsoft.com/office/word/2010/wordml" w:rsidP="6D8869CB" w14:paraId="7448C8EB"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Use interactive segmentation — </w:t>
      </w:r>
      <w:r w:rsidRPr="6D8869CB" w:rsidR="6D8869CB">
        <w:rPr>
          <w:rFonts w:ascii="Times New Roman" w:hAnsi="Times New Roman" w:eastAsia="Times New Roman" w:cs="Times New Roman"/>
          <w:sz w:val="28"/>
          <w:szCs w:val="28"/>
        </w:rPr>
        <w:t>Business users can filter the dashboard by loan purpose and financial ranges to investigate segments.</w:t>
      </w:r>
    </w:p>
    <w:p xmlns:wp14="http://schemas.microsoft.com/office/word/2010/wordml" w:rsidP="6D8869CB" w14:paraId="45A00F99" wp14:textId="77777777">
      <w:pPr>
        <w:pStyle w:val="ListBullet"/>
        <w:rPr>
          <w:rFonts w:ascii="Times New Roman" w:hAnsi="Times New Roman" w:eastAsia="Times New Roman" w:cs="Times New Roman"/>
          <w:sz w:val="28"/>
          <w:szCs w:val="28"/>
        </w:rPr>
      </w:pPr>
      <w:r w:rsidRPr="6D8869CB" w:rsidR="6D8869CB">
        <w:rPr>
          <w:rFonts w:ascii="Times New Roman" w:hAnsi="Times New Roman" w:eastAsia="Times New Roman" w:cs="Times New Roman"/>
          <w:b w:val="1"/>
          <w:bCs w:val="1"/>
          <w:sz w:val="28"/>
          <w:szCs w:val="28"/>
        </w:rPr>
        <w:t xml:space="preserve">Validate before production use — </w:t>
      </w:r>
      <w:r w:rsidRPr="6D8869CB" w:rsidR="6D8869CB">
        <w:rPr>
          <w:rFonts w:ascii="Times New Roman" w:hAnsi="Times New Roman" w:eastAsia="Times New Roman" w:cs="Times New Roman"/>
          <w:sz w:val="28"/>
          <w:szCs w:val="28"/>
        </w:rPr>
        <w:t>Any real lending rule would require predictive validation, fairness testing, stability analysis, and compliance review.</w:t>
      </w:r>
    </w:p>
    <w:p xmlns:wp14="http://schemas.microsoft.com/office/word/2010/wordml" w:rsidP="6D8869CB" w14:paraId="4F3596C2" wp14:textId="7AE1CDBF">
      <w:pPr>
        <w:pStyle w:val="Heading1"/>
        <w:rPr>
          <w:rFonts w:ascii="Times New Roman" w:hAnsi="Times New Roman" w:eastAsia="Times New Roman" w:cs="Times New Roman"/>
          <w:sz w:val="36"/>
          <w:szCs w:val="36"/>
        </w:rPr>
      </w:pPr>
      <w:r w:rsidRPr="6D8869CB" w:rsidR="1F3F4EE4">
        <w:rPr>
          <w:rFonts w:ascii="Times New Roman" w:hAnsi="Times New Roman" w:eastAsia="Times New Roman" w:cs="Times New Roman"/>
          <w:sz w:val="36"/>
          <w:szCs w:val="36"/>
        </w:rPr>
        <w:t>11</w:t>
      </w:r>
      <w:r w:rsidRPr="6D8869CB" w:rsidR="6D8869CB">
        <w:rPr>
          <w:rFonts w:ascii="Times New Roman" w:hAnsi="Times New Roman" w:eastAsia="Times New Roman" w:cs="Times New Roman"/>
          <w:sz w:val="36"/>
          <w:szCs w:val="36"/>
        </w:rPr>
        <w:t>. Conclusion</w:t>
      </w:r>
    </w:p>
    <w:p xmlns:wp14="http://schemas.microsoft.com/office/word/2010/wordml" w:rsidP="6D8869CB" w14:paraId="1C04AE8D"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analysis shows meaningful differences in loan approval outcomes across applicant and loan characteristics. Credit score, DTI, previous defaults, employment type, education, and loan amount provide useful segmentation variables.</w:t>
      </w:r>
    </w:p>
    <w:p xmlns:wp14="http://schemas.microsoft.com/office/word/2010/wordml" w:rsidP="6D8869CB" w14:paraId="5FBFCC0A" wp14:textId="77777777">
      <w:pPr>
        <w:rPr>
          <w:rFonts w:ascii="Times New Roman" w:hAnsi="Times New Roman" w:eastAsia="Times New Roman" w:cs="Times New Roman"/>
          <w:sz w:val="28"/>
          <w:szCs w:val="28"/>
        </w:rPr>
      </w:pPr>
      <w:r w:rsidRPr="6D8869CB" w:rsidR="6D8869CB">
        <w:rPr>
          <w:rFonts w:ascii="Times New Roman" w:hAnsi="Times New Roman" w:eastAsia="Times New Roman" w:cs="Times New Roman"/>
          <w:sz w:val="28"/>
          <w:szCs w:val="28"/>
        </w:rPr>
        <w:t>The key business takeaway is not that any single factor determines approval. Instead, the analysis identifies associations that can guide further review and decision-support analysis. The Power BI dashboard turns these findings into an interactive view for stakeholders.</w:t>
      </w:r>
    </w:p>
    <w:p xmlns:wp14="http://schemas.microsoft.com/office/word/2010/wordml" w:rsidP="6D8869CB" w14:paraId="48B2D7C5" wp14:textId="1B863D98">
      <w:pPr>
        <w:jc w:val="center"/>
        <w:rPr>
          <w:rFonts w:ascii="Times New Roman" w:hAnsi="Times New Roman" w:eastAsia="Times New Roman" w:cs="Times New Roman"/>
          <w:i w:val="1"/>
          <w:iCs w:val="1"/>
          <w:sz w:val="18"/>
          <w:szCs w:val="18"/>
        </w:rPr>
      </w:pPr>
    </w:p>
    <w:sectPr w:rsidRPr="0006063C" w:rsidR="00FC693F" w:rsidSect="00034616">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2d08c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301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D392"/>
    <w:rsid w:val="00AA1D8D"/>
    <w:rsid w:val="00B47730"/>
    <w:rsid w:val="00CB0664"/>
    <w:rsid w:val="00FC693F"/>
    <w:rsid w:val="01887B5F"/>
    <w:rsid w:val="03E7144C"/>
    <w:rsid w:val="0547913E"/>
    <w:rsid w:val="06EE77EA"/>
    <w:rsid w:val="0879B3F6"/>
    <w:rsid w:val="0879B3F6"/>
    <w:rsid w:val="091F4824"/>
    <w:rsid w:val="0D5D7396"/>
    <w:rsid w:val="0DA69AA5"/>
    <w:rsid w:val="109665C5"/>
    <w:rsid w:val="109665C5"/>
    <w:rsid w:val="12961D0E"/>
    <w:rsid w:val="12961D0E"/>
    <w:rsid w:val="14C7C6A5"/>
    <w:rsid w:val="16529AC3"/>
    <w:rsid w:val="18DBC0CD"/>
    <w:rsid w:val="191B28BE"/>
    <w:rsid w:val="19D1019E"/>
    <w:rsid w:val="19E89D0C"/>
    <w:rsid w:val="1A550BF4"/>
    <w:rsid w:val="1AAD7393"/>
    <w:rsid w:val="1B2640F1"/>
    <w:rsid w:val="1F3F4EE4"/>
    <w:rsid w:val="21CE3441"/>
    <w:rsid w:val="2647C136"/>
    <w:rsid w:val="271E43FA"/>
    <w:rsid w:val="271E43FA"/>
    <w:rsid w:val="27C8F929"/>
    <w:rsid w:val="2DE1DC79"/>
    <w:rsid w:val="31465F2C"/>
    <w:rsid w:val="34219016"/>
    <w:rsid w:val="348F5188"/>
    <w:rsid w:val="371F828D"/>
    <w:rsid w:val="37E7613E"/>
    <w:rsid w:val="38551361"/>
    <w:rsid w:val="3E9A2C91"/>
    <w:rsid w:val="3EA3DA0E"/>
    <w:rsid w:val="4BB59938"/>
    <w:rsid w:val="4ECC8116"/>
    <w:rsid w:val="56C70A3C"/>
    <w:rsid w:val="56C70A3C"/>
    <w:rsid w:val="59E0C7CB"/>
    <w:rsid w:val="5B844001"/>
    <w:rsid w:val="5B844001"/>
    <w:rsid w:val="5F37B2CD"/>
    <w:rsid w:val="6962B130"/>
    <w:rsid w:val="6962B130"/>
    <w:rsid w:val="69721314"/>
    <w:rsid w:val="6D8869CB"/>
    <w:rsid w:val="785629CB"/>
    <w:rsid w:val="7AA0A581"/>
    <w:rsid w:val="7C5E98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5EBA496-8A98-4658-9A7C-6B1ACEF6C8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Rowan Rovex</lastModifiedBy>
  <revision>2</revision>
  <dcterms:created xsi:type="dcterms:W3CDTF">2013-12-23T23:15:00.0000000Z</dcterms:created>
  <dcterms:modified xsi:type="dcterms:W3CDTF">2026-10-24T16:20:59.8744759Z</dcterms:modified>
  <category/>
</coreProperties>
</file>