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366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3366"/>
          <w:sz w:val="56"/>
          <w:szCs w:val="56"/>
          <w:u w:val="none"/>
          <w:shd w:fill="auto" w:val="clear"/>
          <w:vertAlign w:val="baseline"/>
          <w:rtl w:val="0"/>
        </w:rPr>
        <w:t xml:space="preserve">PROJECT SYNOPSIS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Fintech Platform: AI-Powered Financial Analytics &amp; Trading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is a state-of-the-art, AI-powered financial technology platform designed to provide institutional-level analytics, data processing, and predictive modeling to retail investors. The system seamlessly integrates real-time market data with advanced machine learning models to enable data-driven investment decisions, offering a comprehensive suite for trading simulation, portfolio management, and technical analysis.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democratize access to advanced financial analytics and predictive machine learning models.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provide a robust paper-trading environment for testing and validating trading strategies without financial risk.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deliver real-time data integration alongside fundamental and technical analysis tools.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offer educational resources and a community platform to foster financial literacy and collaborative learning.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3. System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platform utilizes a highly scalable microservices architecture encompassing three compute nodes and two stateful data nodes: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(UI Node):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Next.js (React) application serving as a highly responsive user interface.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(Core API Node):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FastAPI (Python) service handling business logic, user management, and order execution.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Service (Analytics Node):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dedicated FastAPI service for model training, inference, and heavy computational workflows.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extended with TimescaleDB for optimized time-series market data storage.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 &amp; Broker: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for session management, fast caching, and asynchronous task queueing.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4. Key Modules &amp; Features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4.1 Frontend Modules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&amp; Portfolio Management: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view of portfolio balance, daily P&amp;L, top movers, and active alerts.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&amp; Fundamental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charting with advanced indicators and comprehensive company health metrics.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Predictions &amp; Risk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Visualizes Value at Risk (VaR), portfolio beta, Sharpe ratios, and algorithmic strategy performance.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Backtesting &amp; Trading Simulator: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simulation engine to test strategies and execute paper trades (Market, Limit, Stop orders).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4.2 Backend &amp; ML Capabilities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Modeling: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LSTM/Transformer models for price forecasting with confidence intervals.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NLP-driven evaluation of daily news and social feeds for bullish/bearish scoring.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Algorithmic Rule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Evaluates complex combinatorial logic for custom automated trading strategies.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5. Technology Stack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React.js, Next.js, Tailwind CSS, TypeScript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FastAPI, SQLAlchemy, Pydantic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PyTorch/TensorFlow, Scikit-learn, Pandas, NLTK/Transformers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Docker Compose, PostgreSQL (TimescaleDB), Redis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36"/>
          <w:szCs w:val="36"/>
          <w:u w:val="none"/>
          <w:shd w:fill="auto" w:val="clear"/>
          <w:vertAlign w:val="baseline"/>
          <w:rtl w:val="0"/>
        </w:rPr>
        <w:t xml:space="preserve">6. Future Scope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platform is designed with future scalability in mind. Planned enhancements include: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of WebSocket channels for sub-millisecond real-time market data streaming.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broker integrations (e.g., Alpaca, Interactive Brokers) to transition from paper trading to real capital execution.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(K8s) orchestration for dynamic auto-scaling of ML computational nodes during peak market hours.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