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color w:val="1F4E79"/>
          <w:sz w:val="28"/>
        </w:rPr>
        <w:t>GOVERNMENT OF KERALA</w:t>
        <w:br/>
        <w:t>DEPARTMENT OF TECHNICAL EDUCATION</w:t>
      </w:r>
    </w:p>
    <w:p>
      <w:pPr>
        <w:spacing w:before="120" w:after="480"/>
        <w:jc w:val="center"/>
      </w:pPr>
      <w:r>
        <w:rPr>
          <w:rFonts w:ascii="Times New Roman" w:hAnsi="Times New Roman"/>
          <w:b/>
          <w:color w:val="262626"/>
          <w:sz w:val="26"/>
        </w:rPr>
        <w:t>RAJIV GANDHI INSTITUTE OF TECHNOLOGY</w:t>
        <w:br/>
        <w:t>(GOVT. ENGINEERING COLLEGE)</w:t>
        <w:br/>
        <w:t>KOTTAYAM - 686501</w:t>
      </w:r>
    </w:p>
    <w:p>
      <w:pPr>
        <w:spacing w:before="600" w:after="200"/>
        <w:jc w:val="center"/>
      </w:pPr>
      <w:r>
        <w:rPr>
          <w:rFonts w:ascii="Times New Roman" w:hAnsi="Times New Roman"/>
          <w:b/>
          <w:color w:val="2F5597"/>
          <w:sz w:val="32"/>
        </w:rPr>
        <w:t>PROJECT REPORT</w:t>
      </w:r>
    </w:p>
    <w:p>
      <w:pPr>
        <w:spacing w:before="160" w:after="160"/>
        <w:jc w:val="center"/>
      </w:pPr>
      <w:r>
        <w:rPr>
          <w:rFonts w:ascii="Times New Roman" w:hAnsi="Times New Roman"/>
          <w:b/>
          <w:color w:val="1F4E79"/>
          <w:sz w:val="52"/>
        </w:rPr>
        <w:t>CRICKETVISION</w:t>
      </w:r>
    </w:p>
    <w:p>
      <w:pPr>
        <w:spacing w:before="0" w:after="880"/>
        <w:jc w:val="center"/>
      </w:pPr>
      <w:r>
        <w:rPr>
          <w:rFonts w:ascii="Times New Roman" w:hAnsi="Times New Roman"/>
          <w:i/>
          <w:color w:val="595959"/>
          <w:sz w:val="24"/>
        </w:rPr>
        <w:t>AI-Powered Cricket Performance Analytics &amp; Biomechanics Platform</w:t>
        <w:br/>
        <w:t>Comprehensive Technical Report</w:t>
      </w:r>
    </w:p>
    <w:p>
      <w:pPr>
        <w:spacing w:before="720" w:after="80"/>
        <w:jc w:val="center"/>
      </w:pPr>
      <w:r>
        <w:rPr>
          <w:rFonts w:ascii="Times New Roman" w:hAnsi="Times New Roman"/>
          <w:b/>
          <w:sz w:val="24"/>
        </w:rPr>
        <w:t>Submitted by:</w:t>
        <w:br/>
        <w:t>ABHIJITH MOHAN</w:t>
        <w:br/>
        <w:t>Reg. No. KTE24MCA001</w:t>
        <w:br/>
        <w:t>Master of Computer Applications</w:t>
      </w:r>
    </w:p>
    <w:p>
      <w:pPr>
        <w:spacing w:before="520"/>
        <w:jc w:val="center"/>
      </w:pPr>
      <w:r>
        <w:rPr>
          <w:rFonts w:ascii="Times New Roman" w:hAnsi="Times New Roman"/>
          <w:b/>
          <w:sz w:val="24"/>
        </w:rPr>
        <w:t>Academic Year 2025 – 2026</w:t>
      </w:r>
    </w:p>
    <w:p>
      <w:r>
        <w:br w:type="page"/>
      </w:r>
    </w:p>
    <w:p>
      <w:pPr>
        <w:keepNext/>
        <w:spacing w:before="240" w:after="120"/>
        <w:jc w:val="center"/>
      </w:pPr>
      <w:r>
        <w:rPr>
          <w:rFonts w:ascii="Times New Roman" w:hAnsi="Times New Roman"/>
          <w:b/>
          <w:color w:val="1F4E79"/>
          <w:sz w:val="32"/>
        </w:rPr>
        <w:t>Certificate of Approval</w:t>
      </w:r>
    </w:p>
    <w:p>
      <w:pPr>
        <w:spacing w:line="283" w:lineRule="auto" w:after="80"/>
        <w:jc w:val="both"/>
      </w:pPr>
      <w:r>
        <w:rPr>
          <w:rFonts w:ascii="Times New Roman" w:hAnsi="Times New Roman"/>
          <w:color w:val="262626"/>
          <w:sz w:val="20"/>
        </w:rPr>
        <w:t>This is to certify that the project report titled "CricketVision: AI-Powered Cricket Performance Analytics &amp; Biomechanics Platform" is a bona fide record of work carried out by ABHIJITH MOHAN (Reg. No. KTE24MCA001) in partial fulfillment of the requirements for the award of the degree of Master of Computer Applications (MCA) of APJ Abdul Kalam Technological University, Kerala at Rajiv Gandhi Institute of Technology, Kottayam during the academic year 2025-2026.</w:t>
      </w:r>
    </w:p>
    <w:p>
      <w:pPr>
        <w:spacing w:before="480" w:after="560"/>
      </w:pPr>
      <w:r>
        <w:rPr>
          <w:rFonts w:ascii="Times New Roman" w:hAnsi="Times New Roman"/>
          <w:b/>
          <w:sz w:val="20"/>
        </w:rPr>
        <w:t>Project Guide</w:t>
        <w:tab/>
        <w:tab/>
        <w:tab/>
        <w:tab/>
        <w:tab/>
        <w:tab/>
        <w:t>Head of Department</w:t>
        <w:br/>
        <w:t>MCA Department</w:t>
        <w:tab/>
        <w:tab/>
        <w:tab/>
        <w:tab/>
        <w:tab/>
        <w:tab/>
        <w:t>Dept. of Computer Applications</w:t>
      </w:r>
    </w:p>
    <w:p>
      <w:pPr>
        <w:keepNext/>
        <w:spacing w:before="180" w:after="80"/>
        <w:jc w:val="left"/>
      </w:pPr>
      <w:r>
        <w:rPr>
          <w:rFonts w:ascii="Times New Roman" w:hAnsi="Times New Roman"/>
          <w:b/>
          <w:color w:val="2F5597"/>
          <w:sz w:val="25"/>
        </w:rPr>
        <w:t>Candidate's Declaration</w:t>
      </w:r>
    </w:p>
    <w:p>
      <w:pPr>
        <w:spacing w:line="283" w:lineRule="auto" w:after="80"/>
        <w:jc w:val="both"/>
      </w:pPr>
      <w:r>
        <w:rPr>
          <w:rFonts w:ascii="Times New Roman" w:hAnsi="Times New Roman"/>
          <w:color w:val="262626"/>
          <w:sz w:val="20"/>
        </w:rPr>
        <w:t>I hereby declare that this project report entitled "CricketVision: AI-Powered Cricket Performance Analytics &amp; Biomechanics Platform" represents my original research and software development work. The material incorporated here has not been submitted previously in part or in full for the award of any other degree, diploma, or title in any university or institution. All external citations, algorithms, code libraries, and dataset references have been duly recognized.</w:t>
      </w:r>
    </w:p>
    <w:p>
      <w:pPr>
        <w:spacing w:before="400"/>
      </w:pPr>
      <w:r>
        <w:rPr>
          <w:rFonts w:ascii="Times New Roman" w:hAnsi="Times New Roman"/>
          <w:b/>
          <w:sz w:val="20"/>
        </w:rPr>
        <w:t>Place: Kottayam</w:t>
        <w:br/>
        <w:t>Date: 12/09/2026</w:t>
        <w:tab/>
        <w:tab/>
        <w:tab/>
        <w:tab/>
        <w:tab/>
        <w:tab/>
        <w:t>ABHIJITH MOHAN (KTE24MCA001)</w:t>
      </w:r>
    </w:p>
    <w:p>
      <w:r>
        <w:br w:type="page"/>
      </w:r>
    </w:p>
    <w:p>
      <w:pPr>
        <w:keepNext/>
        <w:spacing w:before="240" w:after="120"/>
        <w:jc w:val="center"/>
      </w:pPr>
      <w:r>
        <w:rPr>
          <w:rFonts w:ascii="Times New Roman" w:hAnsi="Times New Roman"/>
          <w:b/>
          <w:color w:val="1F4E79"/>
          <w:sz w:val="32"/>
        </w:rPr>
        <w:t>Table of Contents &amp; List of Figures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3010"/>
        <w:gridCol w:w="3010"/>
        <w:gridCol w:w="3010"/>
      </w:tblGrid>
      <w:tr>
        <w:tc>
          <w:tcPr>
            <w:tcW w:type="dxa" w:w="345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Chapter / Section Title</w:t>
            </w:r>
          </w:p>
        </w:tc>
        <w:tc>
          <w:tcPr>
            <w:tcW w:type="dxa" w:w="4608"/>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Topic Description</w:t>
            </w:r>
          </w:p>
        </w:tc>
        <w:tc>
          <w:tcPr>
            <w:tcW w:type="dxa" w:w="1008"/>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Page</w:t>
            </w:r>
          </w:p>
        </w:tc>
      </w:tr>
      <w:tr>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Abstract</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Executive Overview &amp; System Synthesis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4</w:t>
            </w:r>
          </w:p>
        </w:tc>
      </w:tr>
      <w:tr>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1: Introduction</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Scope, Relevance, Problem Statement, Objectives</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5 - 9</w:t>
            </w:r>
          </w:p>
        </w:tc>
      </w:tr>
      <w:tr>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2: System Study</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Literature Survey, Gap Analysis, S/W &amp; H/W Specs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10 - 14</w:t>
            </w:r>
          </w:p>
        </w:tc>
      </w:tr>
      <w:tr>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3: Development Methodology</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Scrum Framework, Product Backlog, Sprints</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15 - 17</w:t>
            </w:r>
          </w:p>
        </w:tc>
      </w:tr>
      <w:tr>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4: Design</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Architecture, DFDs, Flowcharts, Schemas, UI</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18 - 22</w:t>
            </w:r>
          </w:p>
        </w:tc>
      </w:tr>
      <w:tr>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5: Implementation</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MERN Stack, REST APIs, Math Models, React SPA</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23 - 27</w:t>
            </w:r>
          </w:p>
        </w:tc>
      </w:tr>
      <w:tr>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6: Results &amp; Analysis</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Empirical Testing, Win Curves, Biomechanics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28 - 32</w:t>
            </w:r>
          </w:p>
        </w:tc>
      </w:tr>
      <w:tr>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Chapter 7: Conclusion &amp; Future Scope</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System Validation, Deliverables &amp; Roadmap</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33 - 34</w:t>
            </w:r>
          </w:p>
        </w:tc>
      </w:tr>
      <w:tr>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References &amp; Appendix</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Citations, Repository Information, Artifacts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35</w:t>
            </w:r>
          </w:p>
        </w:tc>
      </w:tr>
    </w:tbl>
    <w:p>
      <w:pPr>
        <w:keepNext/>
        <w:spacing w:before="180" w:after="80"/>
        <w:jc w:val="left"/>
      </w:pPr>
      <w:r>
        <w:rPr>
          <w:rFonts w:ascii="Times New Roman" w:hAnsi="Times New Roman"/>
          <w:b/>
          <w:color w:val="2F5597"/>
          <w:sz w:val="25"/>
        </w:rPr>
        <w:t>List of Figures &amp; Tables</w:t>
      </w:r>
    </w:p>
    <w:p>
      <w:pPr>
        <w:pStyle w:val="ListBullet"/>
        <w:spacing w:line="276" w:lineRule="auto" w:after="60"/>
        <w:ind w:left="360"/>
        <w:jc w:val="both"/>
      </w:pPr>
      <w:r>
        <w:rPr>
          <w:rFonts w:ascii="Times New Roman" w:hAnsi="Times New Roman"/>
          <w:b/>
          <w:color w:val="1F4E79"/>
          <w:sz w:val="19"/>
        </w:rPr>
        <w:t xml:space="preserve">Figure 3.1: </w:t>
      </w:r>
      <w:r>
        <w:rPr>
          <w:rFonts w:ascii="Times New Roman" w:hAnsi="Times New Roman"/>
          <w:color w:val="262626"/>
          <w:sz w:val="19"/>
        </w:rPr>
        <w:t>Sprint Burndown Trajectory across 137 Story Points (Page 17)</w:t>
      </w:r>
    </w:p>
    <w:p>
      <w:pPr>
        <w:pStyle w:val="ListBullet"/>
        <w:spacing w:line="276" w:lineRule="auto" w:after="60"/>
        <w:ind w:left="360"/>
        <w:jc w:val="both"/>
      </w:pPr>
      <w:r>
        <w:rPr>
          <w:rFonts w:ascii="Times New Roman" w:hAnsi="Times New Roman"/>
          <w:b/>
          <w:color w:val="1F4E79"/>
          <w:sz w:val="19"/>
        </w:rPr>
        <w:t xml:space="preserve">Figure 4.1: </w:t>
      </w:r>
      <w:r>
        <w:rPr>
          <w:rFonts w:ascii="Times New Roman" w:hAnsi="Times New Roman"/>
          <w:color w:val="262626"/>
          <w:sz w:val="19"/>
        </w:rPr>
        <w:t>3-Tier Full-Stack Enterprise System Architecture (Page 18)</w:t>
      </w:r>
    </w:p>
    <w:p>
      <w:pPr>
        <w:pStyle w:val="ListBullet"/>
        <w:spacing w:line="276" w:lineRule="auto" w:after="60"/>
        <w:ind w:left="360"/>
        <w:jc w:val="both"/>
      </w:pPr>
      <w:r>
        <w:rPr>
          <w:rFonts w:ascii="Times New Roman" w:hAnsi="Times New Roman"/>
          <w:b/>
          <w:color w:val="1F4E79"/>
          <w:sz w:val="19"/>
        </w:rPr>
        <w:t xml:space="preserve">Figure 4.2: </w:t>
      </w:r>
      <w:r>
        <w:rPr>
          <w:rFonts w:ascii="Times New Roman" w:hAnsi="Times New Roman"/>
          <w:color w:val="262626"/>
          <w:sz w:val="19"/>
        </w:rPr>
        <w:t>CricketVision Data Flow Diagram - DFD Level 1 (Page 19)</w:t>
      </w:r>
    </w:p>
    <w:p>
      <w:pPr>
        <w:pStyle w:val="ListBullet"/>
        <w:spacing w:line="276" w:lineRule="auto" w:after="60"/>
        <w:ind w:left="360"/>
        <w:jc w:val="both"/>
      </w:pPr>
      <w:r>
        <w:rPr>
          <w:rFonts w:ascii="Times New Roman" w:hAnsi="Times New Roman"/>
          <w:b/>
          <w:color w:val="1F4E79"/>
          <w:sz w:val="19"/>
        </w:rPr>
        <w:t xml:space="preserve">Figure 4.3: </w:t>
      </w:r>
      <w:r>
        <w:rPr>
          <w:rFonts w:ascii="Times New Roman" w:hAnsi="Times New Roman"/>
          <w:color w:val="262626"/>
          <w:sz w:val="19"/>
        </w:rPr>
        <w:t>Computer Vision Pose Angle Keypoint Pipeline Flowchart (Page 20)</w:t>
      </w:r>
    </w:p>
    <w:p>
      <w:pPr>
        <w:pStyle w:val="ListBullet"/>
        <w:spacing w:line="276" w:lineRule="auto" w:after="60"/>
        <w:ind w:left="360"/>
        <w:jc w:val="both"/>
      </w:pPr>
      <w:r>
        <w:rPr>
          <w:rFonts w:ascii="Times New Roman" w:hAnsi="Times New Roman"/>
          <w:b/>
          <w:color w:val="1F4E79"/>
          <w:sz w:val="19"/>
        </w:rPr>
        <w:t xml:space="preserve">Figure 6.1: </w:t>
      </w:r>
      <w:r>
        <w:rPr>
          <w:rFonts w:ascii="Times New Roman" w:hAnsi="Times New Roman"/>
          <w:color w:val="262626"/>
          <w:sz w:val="19"/>
        </w:rPr>
        <w:t>Ball-by-Ball Stochastic Win-Probability Convergence Graph (Page 30)</w:t>
      </w:r>
    </w:p>
    <w:p>
      <w:pPr>
        <w:pStyle w:val="ListBullet"/>
        <w:spacing w:line="276" w:lineRule="auto" w:after="60"/>
        <w:ind w:left="360"/>
        <w:jc w:val="both"/>
      </w:pPr>
      <w:r>
        <w:rPr>
          <w:rFonts w:ascii="Times New Roman" w:hAnsi="Times New Roman"/>
          <w:b/>
          <w:color w:val="1F4E79"/>
          <w:sz w:val="19"/>
        </w:rPr>
        <w:t xml:space="preserve">Figure 6.2: </w:t>
      </w:r>
      <w:r>
        <w:rPr>
          <w:rFonts w:ascii="Times New Roman" w:hAnsi="Times New Roman"/>
          <w:color w:val="262626"/>
          <w:sz w:val="19"/>
        </w:rPr>
        <w:t>Workload Fatigue Accumulation vs Pace Degradation Curve (Page 32)</w:t>
      </w:r>
    </w:p>
    <w:p>
      <w:pPr>
        <w:pStyle w:val="ListBullet"/>
        <w:spacing w:line="276" w:lineRule="auto" w:after="60"/>
        <w:ind w:left="360"/>
        <w:jc w:val="both"/>
      </w:pPr>
      <w:r>
        <w:rPr>
          <w:rFonts w:ascii="Times New Roman" w:hAnsi="Times New Roman"/>
          <w:b/>
          <w:color w:val="1F4E79"/>
          <w:sz w:val="19"/>
        </w:rPr>
        <w:t xml:space="preserve">Figure 6.3: </w:t>
      </w:r>
      <w:r>
        <w:rPr>
          <w:rFonts w:ascii="Times New Roman" w:hAnsi="Times New Roman"/>
          <w:color w:val="262626"/>
          <w:sz w:val="19"/>
        </w:rPr>
        <w:t>Multi-Player 6-Dimensional Skill Radar Comparison Chart (Page 32)</w:t>
      </w:r>
    </w:p>
    <w:p>
      <w:pPr>
        <w:pStyle w:val="ListBullet"/>
        <w:spacing w:line="276" w:lineRule="auto" w:after="60"/>
        <w:ind w:left="360"/>
        <w:jc w:val="both"/>
      </w:pPr>
      <w:r>
        <w:rPr>
          <w:rFonts w:ascii="Times New Roman" w:hAnsi="Times New Roman"/>
          <w:b/>
          <w:color w:val="1F4E79"/>
          <w:sz w:val="19"/>
        </w:rPr>
        <w:t xml:space="preserve">Tables: </w:t>
      </w:r>
      <w:r>
        <w:rPr>
          <w:rFonts w:ascii="Times New Roman" w:hAnsi="Times New Roman"/>
          <w:color w:val="262626"/>
          <w:sz w:val="19"/>
        </w:rPr>
        <w:t>S/W Requirements (p. 14), Backlog (p. 16), REST APIs (p. 24), Test Suite (p. 28)</w:t>
      </w:r>
    </w:p>
    <w:p>
      <w:r>
        <w:br w:type="page"/>
      </w:r>
    </w:p>
    <w:p>
      <w:pPr>
        <w:keepNext/>
        <w:spacing w:before="240" w:after="120"/>
        <w:jc w:val="center"/>
      </w:pPr>
      <w:r>
        <w:rPr>
          <w:rFonts w:ascii="Times New Roman" w:hAnsi="Times New Roman"/>
          <w:b/>
          <w:color w:val="1F4E79"/>
          <w:sz w:val="32"/>
        </w:rPr>
        <w:t>Abstract</w:t>
      </w:r>
    </w:p>
    <w:p>
      <w:pPr>
        <w:spacing w:line="283" w:lineRule="auto" w:after="80"/>
        <w:jc w:val="both"/>
      </w:pPr>
      <w:r>
        <w:rPr>
          <w:rFonts w:ascii="Times New Roman" w:hAnsi="Times New Roman"/>
          <w:color w:val="262626"/>
          <w:sz w:val="20"/>
        </w:rPr>
        <w:t>Modern professional cricket demands real-time tactical intelligence, quantitative analytics, and computer-vision-driven biomechanics tracking to optimize athlete performance, manage workload fatigue, and execute matchup-driven strategic decisions. Traditional sports analytics setups rely on fragmented tools—flat scorecards, isolated video players, manual spreadsheet logs, and qualitative fatigue tracking—leading to siloed insights, lack of predictive depth, and unmitigated athlete burnout risks.</w:t>
      </w:r>
    </w:p>
    <w:p>
      <w:pPr>
        <w:spacing w:line="283" w:lineRule="auto" w:after="80"/>
        <w:jc w:val="both"/>
      </w:pPr>
      <w:r>
        <w:rPr>
          <w:rFonts w:ascii="Times New Roman" w:hAnsi="Times New Roman"/>
          <w:color w:val="262626"/>
          <w:sz w:val="20"/>
        </w:rPr>
        <w:t>CricketVision is an enterprise-grade sports analytics and biomechanics platform engineered specifically for head coaches, elite players, and performance analysts. Built on the modern MERN stack architecture (MongoDB, Express.js, React 18, and Node.js) with Vite, Tailwind CSS, and Recharts, CricketVision unifies document-based data persistence with interactive visual analytics. The platform features an auto-seeding database pre-populated with over 100 verified international and IPL player profiles across 10 franchise teams.</w:t>
      </w:r>
    </w:p>
    <w:p>
      <w:pPr>
        <w:spacing w:line="283" w:lineRule="auto" w:after="80"/>
        <w:jc w:val="both"/>
      </w:pPr>
      <w:r>
        <w:rPr>
          <w:rFonts w:ascii="Times New Roman" w:hAnsi="Times New Roman"/>
          <w:color w:val="262626"/>
          <w:sz w:val="20"/>
        </w:rPr>
        <w:t>Key functional modules include phase-wise performance breakdowns (Powerplay, Middle Overs, Death Overs), interactive 360-degree SVG wagon wheel shot dispersion heatmaps, pitch length distribution plots, a stochastic ball-by-ball match simulation engine calculating dynamic win-probability curves, a pose-estimation video biomechanics analyzer measuring joint flex angles (elbow, shoulder, stride length) to audit bowling action legality against International Cricket Council (ICC) regulations, an AI Coach natural language strategy assistant, and a role-based authentication system with pre-configured persona presets.</w:t>
      </w:r>
    </w:p>
    <w:p>
      <w:pPr>
        <w:spacing w:line="283" w:lineRule="auto" w:after="80"/>
        <w:jc w:val="both"/>
      </w:pPr>
      <w:r>
        <w:rPr>
          <w:rFonts w:ascii="Times New Roman" w:hAnsi="Times New Roman"/>
          <w:color w:val="262626"/>
          <w:sz w:val="20"/>
        </w:rPr>
        <w:t>This comprehensive report documents the end-to-end engineering of CricketVision. It presents an exhaustive system study, Agile/Scrum development methodology across five structured sprints, functional requirement analysis, architectural block diagrams, Data Flow Diagrams (DFDs), database schemas, algorithmic formulations, and empirical testing results demonstrating 100% test pass rates, sub-millisecond calculation speeds, and superior tactical usability.</w:t>
      </w:r>
    </w:p>
    <w:p>
      <w:r>
        <w:br w:type="page"/>
      </w:r>
    </w:p>
    <w:p>
      <w:pPr>
        <w:keepNext/>
        <w:spacing w:before="240" w:after="120"/>
        <w:jc w:val="center"/>
      </w:pPr>
      <w:r>
        <w:rPr>
          <w:rFonts w:ascii="Times New Roman" w:hAnsi="Times New Roman"/>
          <w:b/>
          <w:color w:val="1F4E79"/>
          <w:sz w:val="32"/>
        </w:rPr>
        <w:t>Chapter 1: Introduction</w:t>
      </w:r>
    </w:p>
    <w:p>
      <w:pPr>
        <w:keepNext/>
        <w:spacing w:before="180" w:after="80"/>
        <w:jc w:val="left"/>
      </w:pPr>
      <w:r>
        <w:rPr>
          <w:rFonts w:ascii="Times New Roman" w:hAnsi="Times New Roman"/>
          <w:b/>
          <w:color w:val="2F5597"/>
          <w:sz w:val="25"/>
        </w:rPr>
        <w:t>Introductory Overview</w:t>
      </w:r>
    </w:p>
    <w:p>
      <w:pPr>
        <w:spacing w:line="283" w:lineRule="auto" w:after="80"/>
        <w:jc w:val="both"/>
      </w:pPr>
      <w:r>
        <w:rPr>
          <w:rFonts w:ascii="Times New Roman" w:hAnsi="Times New Roman"/>
          <w:color w:val="262626"/>
          <w:sz w:val="20"/>
        </w:rPr>
        <w:t>In the modern era of high-performance franchise cricket, the margin between victory and defeat is determined by micro-tactical optimizations, biomechanical efficiency, and data-driven athlete workload management. Tournaments such as the Indian Premier League (IPL), ICC World Cups, and international bilateral series have transformed cricket from an instinct-driven sport into a quantitative science. Billions of data points are captured across deliveries, including ball trajectory, release velocity, impact points, and joint angles.</w:t>
      </w:r>
    </w:p>
    <w:p>
      <w:pPr>
        <w:spacing w:line="283" w:lineRule="auto" w:after="80"/>
        <w:jc w:val="both"/>
      </w:pPr>
      <w:r>
        <w:rPr>
          <w:rFonts w:ascii="Times New Roman" w:hAnsi="Times New Roman"/>
          <w:color w:val="262626"/>
          <w:sz w:val="20"/>
        </w:rPr>
        <w:t>Despite this deluge of information, the majority of cricket academies, domestic franchises, and coaching setups continue to operate in siloed computational environments. Video analysis is performed on standalone media players without synchronized kinematic telemetry; workload tracking is logged on disconnected spreadsheets; and tactical matchup planning is conducted through manual review of raw batting averages without phase-wise situational context.</w:t>
      </w:r>
    </w:p>
    <w:p>
      <w:pPr>
        <w:keepNext/>
        <w:spacing w:before="180" w:after="80"/>
        <w:jc w:val="left"/>
      </w:pPr>
      <w:r>
        <w:rPr>
          <w:rFonts w:ascii="Times New Roman" w:hAnsi="Times New Roman"/>
          <w:b/>
          <w:color w:val="2F5597"/>
          <w:sz w:val="25"/>
        </w:rPr>
        <w:t>1.1 Scope of the Project</w:t>
      </w:r>
    </w:p>
    <w:p>
      <w:pPr>
        <w:spacing w:line="283" w:lineRule="auto" w:after="80"/>
        <w:jc w:val="both"/>
      </w:pPr>
      <w:r>
        <w:rPr>
          <w:rFonts w:ascii="Times New Roman" w:hAnsi="Times New Roman"/>
          <w:color w:val="262626"/>
          <w:sz w:val="20"/>
        </w:rPr>
        <w:t>CricketVision is engineered as an all-in-one web-based analytics and computer vision biomechanics ecosystem. The operational scope covers three interconnected operational tiers:</w:t>
      </w:r>
    </w:p>
    <w:p>
      <w:pPr>
        <w:pStyle w:val="ListBullet"/>
        <w:spacing w:line="276" w:lineRule="auto" w:after="60"/>
        <w:ind w:left="360"/>
        <w:jc w:val="both"/>
      </w:pPr>
      <w:r>
        <w:rPr>
          <w:rFonts w:ascii="Times New Roman" w:hAnsi="Times New Roman"/>
          <w:b/>
          <w:color w:val="1F4E79"/>
          <w:sz w:val="19"/>
        </w:rPr>
        <w:t xml:space="preserve">1. Head Coach &amp; Performance Director Portal: </w:t>
      </w:r>
      <w:r>
        <w:rPr>
          <w:rFonts w:ascii="Times New Roman" w:hAnsi="Times New Roman"/>
          <w:color w:val="262626"/>
          <w:sz w:val="19"/>
        </w:rPr>
        <w:t>Provides squad-level tactical command, active roster CRUD operations backed by MongoDB, real-time athlete fatigue indicators, squad balance optimization algorithms, and conversational AI tactical coaching.</w:t>
      </w:r>
    </w:p>
    <w:p>
      <w:pPr>
        <w:pStyle w:val="ListBullet"/>
        <w:spacing w:line="276" w:lineRule="auto" w:after="60"/>
        <w:ind w:left="360"/>
        <w:jc w:val="both"/>
      </w:pPr>
      <w:r>
        <w:rPr>
          <w:rFonts w:ascii="Times New Roman" w:hAnsi="Times New Roman"/>
          <w:b/>
          <w:color w:val="1F4E79"/>
          <w:sz w:val="19"/>
        </w:rPr>
        <w:t xml:space="preserve">2. Elite Player Personalized Dashboard: </w:t>
      </w:r>
      <w:r>
        <w:rPr>
          <w:rFonts w:ascii="Times New Roman" w:hAnsi="Times New Roman"/>
          <w:color w:val="262626"/>
          <w:sz w:val="19"/>
        </w:rPr>
        <w:t>Empowers individual athletes with phase-segmented scoring telemetry (Powerplay, Middle, Death overs), 360-degree SVG wagon wheels, pitch length heatmaps, clutch ratings, and personalized drill recommendations.</w:t>
      </w:r>
    </w:p>
    <w:p>
      <w:pPr>
        <w:pStyle w:val="ListBullet"/>
        <w:spacing w:line="276" w:lineRule="auto" w:after="60"/>
        <w:ind w:left="360"/>
        <w:jc w:val="both"/>
      </w:pPr>
      <w:r>
        <w:rPr>
          <w:rFonts w:ascii="Times New Roman" w:hAnsi="Times New Roman"/>
          <w:b/>
          <w:color w:val="1F4E79"/>
          <w:sz w:val="19"/>
        </w:rPr>
        <w:t xml:space="preserve">3. Analyst &amp; Sports Scientist Sandbox: </w:t>
      </w:r>
      <w:r>
        <w:rPr>
          <w:rFonts w:ascii="Times New Roman" w:hAnsi="Times New Roman"/>
          <w:color w:val="262626"/>
          <w:sz w:val="19"/>
        </w:rPr>
        <w:t>Delivers a stochastic ball-by-ball match simulation engine computing dynamic win-probability curves, opposition matchup matrices, and pose-estimation video biomechanics to verify bowling action legality against ICC standards.</w:t>
      </w:r>
    </w:p>
    <w:p>
      <w:pPr>
        <w:spacing w:line="283" w:lineRule="auto" w:after="80"/>
        <w:jc w:val="both"/>
      </w:pPr>
      <w:r>
        <w:rPr>
          <w:rFonts w:ascii="Times New Roman" w:hAnsi="Times New Roman"/>
          <w:color w:val="262626"/>
          <w:sz w:val="20"/>
        </w:rPr>
        <w:t>The scope spans complete end-to-end full-stack software development, mathematical modeling of win probability, vector-based kinematic angle computation, and database persistence for over 100 verified elite athletes.</w:t>
      </w:r>
    </w:p>
    <w:p>
      <w:r>
        <w:br w:type="page"/>
      </w:r>
    </w:p>
    <w:p>
      <w:pPr>
        <w:keepNext/>
        <w:spacing w:before="180" w:after="80"/>
        <w:jc w:val="left"/>
      </w:pPr>
      <w:r>
        <w:rPr>
          <w:rFonts w:ascii="Times New Roman" w:hAnsi="Times New Roman"/>
          <w:b/>
          <w:color w:val="2F5597"/>
          <w:sz w:val="25"/>
        </w:rPr>
        <w:t>1.2 Relevance and Industrial Significance</w:t>
      </w:r>
    </w:p>
    <w:p>
      <w:pPr>
        <w:spacing w:line="283" w:lineRule="auto" w:after="80"/>
        <w:jc w:val="both"/>
      </w:pPr>
      <w:r>
        <w:rPr>
          <w:rFonts w:ascii="Times New Roman" w:hAnsi="Times New Roman"/>
          <w:color w:val="262626"/>
          <w:sz w:val="20"/>
        </w:rPr>
        <w:t>The modern sports technology market is experiencing unprecedented commercial and athletic growth. In elite cricket, match preparation cycles are condensed, requiring instantaneous tactical insights. The relevance of CricketVision is demonstrated across three critical industry domains:</w:t>
      </w:r>
    </w:p>
    <w:p>
      <w:pPr>
        <w:keepNext/>
        <w:spacing w:before="140" w:after="40"/>
        <w:jc w:val="left"/>
      </w:pPr>
      <w:r>
        <w:rPr>
          <w:rFonts w:ascii="Times New Roman" w:hAnsi="Times New Roman"/>
          <w:b/>
          <w:color w:val="334155"/>
          <w:sz w:val="22"/>
        </w:rPr>
        <w:t>A. Elimination of Intuition-Based Match Tactics</w:t>
      </w:r>
    </w:p>
    <w:p>
      <w:pPr>
        <w:spacing w:line="283" w:lineRule="auto" w:after="80"/>
        <w:jc w:val="both"/>
      </w:pPr>
      <w:r>
        <w:rPr>
          <w:rFonts w:ascii="Times New Roman" w:hAnsi="Times New Roman"/>
          <w:color w:val="262626"/>
          <w:sz w:val="20"/>
        </w:rPr>
        <w:t>Historically, tactical field placements and bowling rotations relied on subjective coach intuition. CricketVision introduces quantitative phase-wise metrics that demonstrate how batters perform under varying game conditions (e.g., strike rate against wrist spin in middle overs versus high-pace yorkers in death overs). This granular breakdown eliminates cognitive bias during critical tactical transitions.</w:t>
      </w:r>
    </w:p>
    <w:p>
      <w:pPr>
        <w:keepNext/>
        <w:spacing w:before="140" w:after="40"/>
        <w:jc w:val="left"/>
      </w:pPr>
      <w:r>
        <w:rPr>
          <w:rFonts w:ascii="Times New Roman" w:hAnsi="Times New Roman"/>
          <w:b/>
          <w:color w:val="334155"/>
          <w:sz w:val="22"/>
        </w:rPr>
        <w:t>B. Prevention of Catastrophic Athlete Fatigue and Lumbar Injuries</w:t>
      </w:r>
    </w:p>
    <w:p>
      <w:pPr>
        <w:spacing w:line="283" w:lineRule="auto" w:after="80"/>
        <w:jc w:val="both"/>
      </w:pPr>
      <w:r>
        <w:rPr>
          <w:rFonts w:ascii="Times New Roman" w:hAnsi="Times New Roman"/>
          <w:color w:val="262626"/>
          <w:sz w:val="20"/>
        </w:rPr>
        <w:t>Fast bowling is one of the most physically demanding actions in professional sports, imposing vertical ground reaction forces of up to 9 times body weight on the front foot strike. Chronic overuse injuries (lumbar stress fractures, shoulder impingement, hamstring tears) cost franchises millions of dollars in lost player availability. CricketVision integrates an algorithmic Fatigue and Workload Index based on delivery counts and match frequency, alerting coaches when bowlers enter the dangerous high-risk fatigue zone.</w:t>
      </w:r>
    </w:p>
    <w:p>
      <w:pPr>
        <w:keepNext/>
        <w:spacing w:before="140" w:after="40"/>
        <w:jc w:val="left"/>
      </w:pPr>
      <w:r>
        <w:rPr>
          <w:rFonts w:ascii="Times New Roman" w:hAnsi="Times New Roman"/>
          <w:b/>
          <w:color w:val="334155"/>
          <w:sz w:val="22"/>
        </w:rPr>
        <w:t>C. Regulatory Compliance with ICC Bowling Action Regulations</w:t>
      </w:r>
    </w:p>
    <w:p>
      <w:pPr>
        <w:spacing w:line="283" w:lineRule="auto" w:after="80"/>
        <w:jc w:val="both"/>
      </w:pPr>
      <w:r>
        <w:rPr>
          <w:rFonts w:ascii="Times New Roman" w:hAnsi="Times New Roman"/>
          <w:color w:val="262626"/>
          <w:sz w:val="20"/>
        </w:rPr>
        <w:t>Under ICC regulations, a bowling action is deemed illegal if the elbow extension angle exceeds 15 degrees between the arm reaching horizontal and the ball being released. Previously, verifying compliance required multi-million-dollar 3D motion capture laboratories equipped with retro-reflective markers. CricketVision democratizes kinematic auditing by performing computer vision pose extraction directly on standard match video footage.</w:t>
      </w:r>
    </w:p>
    <w:p>
      <w:r>
        <w:br w:type="page"/>
      </w:r>
    </w:p>
    <w:p>
      <w:pPr>
        <w:keepNext/>
        <w:spacing w:before="180" w:after="80"/>
        <w:jc w:val="left"/>
      </w:pPr>
      <w:r>
        <w:rPr>
          <w:rFonts w:ascii="Times New Roman" w:hAnsi="Times New Roman"/>
          <w:b/>
          <w:color w:val="2F5597"/>
          <w:sz w:val="25"/>
        </w:rPr>
        <w:t>1.3 Problem Statement</w:t>
      </w:r>
    </w:p>
    <w:p>
      <w:pPr>
        <w:spacing w:line="283" w:lineRule="auto" w:after="80"/>
        <w:jc w:val="both"/>
      </w:pPr>
      <w:r>
        <w:rPr>
          <w:rFonts w:ascii="Times New Roman" w:hAnsi="Times New Roman"/>
          <w:color w:val="262626"/>
          <w:sz w:val="20"/>
        </w:rPr>
        <w:t>Despite substantial investments in sports science, modern cricket management faces severe infrastructural, technological, and analytical bottlenecks. The core problem statement addressed by CricketVision is formulated as follows:</w:t>
      </w:r>
    </w:p>
    <w:p>
      <w:pPr>
        <w:spacing w:line="283" w:lineRule="auto" w:after="80"/>
        <w:jc w:val="both"/>
      </w:pPr>
      <w:r>
        <w:rPr>
          <w:rFonts w:ascii="Times New Roman" w:hAnsi="Times New Roman"/>
          <w:b/>
          <w:color w:val="1F4E79"/>
          <w:sz w:val="20"/>
        </w:rPr>
        <w:t xml:space="preserve">Formal Formulation: </w:t>
      </w:r>
      <w:r>
        <w:rPr>
          <w:rFonts w:ascii="Times New Roman" w:hAnsi="Times New Roman"/>
          <w:color w:val="262626"/>
          <w:sz w:val="20"/>
        </w:rPr>
        <w:t>"Contemporary cricket coaching, player development, and analytical scouting setups suffer from acute system fragmentation, reliance on static historical metrics, lack of unified biomechanical video telemetry, and high software cost barriers, resulting in delayed tactical decision-making, unmitigated athlete injury risks, and suboptimal in-game resource allocation."</w:t>
      </w:r>
    </w:p>
    <w:p>
      <w:pPr>
        <w:keepNext/>
        <w:spacing w:before="140" w:after="40"/>
        <w:jc w:val="left"/>
      </w:pPr>
      <w:r>
        <w:rPr>
          <w:rFonts w:ascii="Times New Roman" w:hAnsi="Times New Roman"/>
          <w:b/>
          <w:color w:val="334155"/>
          <w:sz w:val="22"/>
        </w:rPr>
        <w:t>Key Bottlenecks in Current Operations:</w:t>
      </w:r>
    </w:p>
    <w:p>
      <w:pPr>
        <w:pStyle w:val="ListBullet"/>
        <w:spacing w:line="276" w:lineRule="auto" w:after="60"/>
        <w:ind w:left="360"/>
        <w:jc w:val="both"/>
      </w:pPr>
      <w:r>
        <w:rPr>
          <w:rFonts w:ascii="Times New Roman" w:hAnsi="Times New Roman"/>
          <w:b/>
          <w:color w:val="1F4E79"/>
          <w:sz w:val="19"/>
        </w:rPr>
        <w:t xml:space="preserve">1. Data Fragmentation &amp; Siloed Workflows: </w:t>
      </w:r>
      <w:r>
        <w:rPr>
          <w:rFonts w:ascii="Times New Roman" w:hAnsi="Times New Roman"/>
          <w:color w:val="262626"/>
          <w:sz w:val="19"/>
        </w:rPr>
        <w:t>Coaching staff use separate proprietary tools for video editing, spreadsheet logging, and fitness metrics, preventing holistic cross-correlation between workload fatigue and on-field execution.</w:t>
      </w:r>
    </w:p>
    <w:p>
      <w:pPr>
        <w:pStyle w:val="ListBullet"/>
        <w:spacing w:line="276" w:lineRule="auto" w:after="60"/>
        <w:ind w:left="360"/>
        <w:jc w:val="both"/>
      </w:pPr>
      <w:r>
        <w:rPr>
          <w:rFonts w:ascii="Times New Roman" w:hAnsi="Times New Roman"/>
          <w:b/>
          <w:color w:val="1F4E79"/>
          <w:sz w:val="19"/>
        </w:rPr>
        <w:t xml:space="preserve">2. Limitations of Flat Cumulative Statistics: </w:t>
      </w:r>
      <w:r>
        <w:rPr>
          <w:rFonts w:ascii="Times New Roman" w:hAnsi="Times New Roman"/>
          <w:color w:val="262626"/>
          <w:sz w:val="19"/>
        </w:rPr>
        <w:t>Traditional scorecards report overall batting averages and strike rates, completely obscuring critical situational trends such as Powerplay boundary percentages or Death Over dot-ball frequency under scoreboard pressure.</w:t>
      </w:r>
    </w:p>
    <w:p>
      <w:pPr>
        <w:pStyle w:val="ListBullet"/>
        <w:spacing w:line="276" w:lineRule="auto" w:after="60"/>
        <w:ind w:left="360"/>
        <w:jc w:val="both"/>
      </w:pPr>
      <w:r>
        <w:rPr>
          <w:rFonts w:ascii="Times New Roman" w:hAnsi="Times New Roman"/>
          <w:b/>
          <w:color w:val="1F4E79"/>
          <w:sz w:val="19"/>
        </w:rPr>
        <w:t xml:space="preserve">3. Prohibitive Cost of Biomechanics Motion Labs: </w:t>
      </w:r>
      <w:r>
        <w:rPr>
          <w:rFonts w:ascii="Times New Roman" w:hAnsi="Times New Roman"/>
          <w:color w:val="262626"/>
          <w:sz w:val="19"/>
        </w:rPr>
        <w:t>Traditional 3D optical motion capture systems (e.g., Vicon, Qualisys) require expensive multi-camera infrastructure and specialized marker calibration suits, rendering routine biomechanical audits inaccessible to grassroots and domestic academies.</w:t>
      </w:r>
    </w:p>
    <w:p>
      <w:pPr>
        <w:pStyle w:val="ListBullet"/>
        <w:spacing w:line="276" w:lineRule="auto" w:after="60"/>
        <w:ind w:left="360"/>
        <w:jc w:val="both"/>
      </w:pPr>
      <w:r>
        <w:rPr>
          <w:rFonts w:ascii="Times New Roman" w:hAnsi="Times New Roman"/>
          <w:b/>
          <w:color w:val="1F4E79"/>
          <w:sz w:val="19"/>
        </w:rPr>
        <w:t xml:space="preserve">4. Static Scouting Reports without Dynamic Simulation: </w:t>
      </w:r>
      <w:r>
        <w:rPr>
          <w:rFonts w:ascii="Times New Roman" w:hAnsi="Times New Roman"/>
          <w:color w:val="262626"/>
          <w:sz w:val="19"/>
        </w:rPr>
        <w:t>Conventional pre-match scouting involves manual review of static pitch history. Analysts lack accessible simulation tools capable of modeling live match trajectories, DLS resource recalculations, and dynamic weather influences on win probability.</w:t>
      </w:r>
    </w:p>
    <w:p>
      <w:pPr>
        <w:spacing w:line="283" w:lineRule="auto" w:after="80"/>
        <w:jc w:val="both"/>
      </w:pPr>
      <w:r>
        <w:rPr>
          <w:rFonts w:ascii="Times New Roman" w:hAnsi="Times New Roman"/>
          <w:color w:val="262626"/>
          <w:sz w:val="20"/>
        </w:rPr>
        <w:t>CricketVision bridges these critical gaps by creating a unified, responsive, and open full-stack web ecosystem.</w:t>
      </w:r>
    </w:p>
    <w:p>
      <w:r>
        <w:br w:type="page"/>
      </w:r>
    </w:p>
    <w:p>
      <w:pPr>
        <w:keepNext/>
        <w:spacing w:before="180" w:after="80"/>
        <w:jc w:val="left"/>
      </w:pPr>
      <w:r>
        <w:rPr>
          <w:rFonts w:ascii="Times New Roman" w:hAnsi="Times New Roman"/>
          <w:b/>
          <w:color w:val="2F5597"/>
          <w:sz w:val="25"/>
        </w:rPr>
        <w:t>1.4 Objectives of the Project</w:t>
      </w:r>
    </w:p>
    <w:p>
      <w:pPr>
        <w:spacing w:line="283" w:lineRule="auto" w:after="80"/>
        <w:jc w:val="both"/>
      </w:pPr>
      <w:r>
        <w:rPr>
          <w:rFonts w:ascii="Times New Roman" w:hAnsi="Times New Roman"/>
          <w:color w:val="262626"/>
          <w:sz w:val="20"/>
        </w:rPr>
        <w:t>The overarching goal of CricketVision is to build and deploy a unified sports intelligence web platform. The specific functional and technical objectives are categorized as follows:</w:t>
      </w:r>
    </w:p>
    <w:p>
      <w:pPr>
        <w:keepNext/>
        <w:spacing w:before="140" w:after="40"/>
        <w:jc w:val="left"/>
      </w:pPr>
      <w:r>
        <w:rPr>
          <w:rFonts w:ascii="Times New Roman" w:hAnsi="Times New Roman"/>
          <w:b/>
          <w:color w:val="334155"/>
          <w:sz w:val="22"/>
        </w:rPr>
        <w:t>A. Primary Engineering Objectives</w:t>
      </w:r>
    </w:p>
    <w:p>
      <w:pPr>
        <w:pStyle w:val="ListBullet"/>
        <w:spacing w:line="276" w:lineRule="auto" w:after="60"/>
        <w:ind w:left="360"/>
        <w:jc w:val="both"/>
      </w:pPr>
      <w:r>
        <w:rPr>
          <w:rFonts w:ascii="Times New Roman" w:hAnsi="Times New Roman"/>
          <w:b/>
          <w:color w:val="1F4E79"/>
          <w:sz w:val="19"/>
        </w:rPr>
        <w:t xml:space="preserve">1. Unified Architecture: </w:t>
      </w:r>
      <w:r>
        <w:rPr>
          <w:rFonts w:ascii="Times New Roman" w:hAnsi="Times New Roman"/>
          <w:color w:val="262626"/>
          <w:sz w:val="19"/>
        </w:rPr>
        <w:t>Develop a responsive 3-tier MERN stack platform providing seamless interaction between coach, player, and analyst personas.</w:t>
      </w:r>
    </w:p>
    <w:p>
      <w:pPr>
        <w:pStyle w:val="ListBullet"/>
        <w:spacing w:line="276" w:lineRule="auto" w:after="60"/>
        <w:ind w:left="360"/>
        <w:jc w:val="both"/>
      </w:pPr>
      <w:r>
        <w:rPr>
          <w:rFonts w:ascii="Times New Roman" w:hAnsi="Times New Roman"/>
          <w:b/>
          <w:color w:val="1F4E79"/>
          <w:sz w:val="19"/>
        </w:rPr>
        <w:t xml:space="preserve">2. Enterprise Player Repository: </w:t>
      </w:r>
      <w:r>
        <w:rPr>
          <w:rFonts w:ascii="Times New Roman" w:hAnsi="Times New Roman"/>
          <w:color w:val="262626"/>
          <w:sz w:val="19"/>
        </w:rPr>
        <w:t>Design a MongoDB database schema supporting over 100 verified elite cricketer profiles, featuring automated initialization and seeding.</w:t>
      </w:r>
    </w:p>
    <w:p>
      <w:pPr>
        <w:pStyle w:val="ListBullet"/>
        <w:spacing w:line="276" w:lineRule="auto" w:after="60"/>
        <w:ind w:left="360"/>
        <w:jc w:val="both"/>
      </w:pPr>
      <w:r>
        <w:rPr>
          <w:rFonts w:ascii="Times New Roman" w:hAnsi="Times New Roman"/>
          <w:b/>
          <w:color w:val="1F4E79"/>
          <w:sz w:val="19"/>
        </w:rPr>
        <w:t xml:space="preserve">3. Kinematic Computer Vision Engine: </w:t>
      </w:r>
      <w:r>
        <w:rPr>
          <w:rFonts w:ascii="Times New Roman" w:hAnsi="Times New Roman"/>
          <w:color w:val="262626"/>
          <w:sz w:val="19"/>
        </w:rPr>
        <w:t>Implement video pose estimation algorithms to calculate elbow extension, shoulder tilt, and stride angles, automatically flagging deviations beyond the ICC 15° limit.</w:t>
      </w:r>
    </w:p>
    <w:p>
      <w:pPr>
        <w:pStyle w:val="ListBullet"/>
        <w:spacing w:line="276" w:lineRule="auto" w:after="60"/>
        <w:ind w:left="360"/>
        <w:jc w:val="both"/>
      </w:pPr>
      <w:r>
        <w:rPr>
          <w:rFonts w:ascii="Times New Roman" w:hAnsi="Times New Roman"/>
          <w:b/>
          <w:color w:val="1F4E79"/>
          <w:sz w:val="19"/>
        </w:rPr>
        <w:t xml:space="preserve">4. Stochastic Match Simulator: </w:t>
      </w:r>
      <w:r>
        <w:rPr>
          <w:rFonts w:ascii="Times New Roman" w:hAnsi="Times New Roman"/>
          <w:color w:val="262626"/>
          <w:sz w:val="19"/>
        </w:rPr>
        <w:t>Formulate a dynamic logistic win-probability simulation engine accounting for target score, required run rate (RRR), wickets in hand, pitch degradation, and dew factor.</w:t>
      </w:r>
    </w:p>
    <w:p>
      <w:pPr>
        <w:keepNext/>
        <w:spacing w:before="140" w:after="40"/>
        <w:jc w:val="left"/>
      </w:pPr>
      <w:r>
        <w:rPr>
          <w:rFonts w:ascii="Times New Roman" w:hAnsi="Times New Roman"/>
          <w:b/>
          <w:color w:val="334155"/>
          <w:sz w:val="22"/>
        </w:rPr>
        <w:t>B. Secondary &amp; Analytical Objectives</w:t>
      </w:r>
    </w:p>
    <w:p>
      <w:pPr>
        <w:pStyle w:val="ListBullet"/>
        <w:spacing w:line="276" w:lineRule="auto" w:after="60"/>
        <w:ind w:left="360"/>
        <w:jc w:val="both"/>
      </w:pPr>
      <w:r>
        <w:rPr>
          <w:rFonts w:ascii="Times New Roman" w:hAnsi="Times New Roman"/>
          <w:b/>
          <w:color w:val="1F4E79"/>
          <w:sz w:val="19"/>
        </w:rPr>
        <w:t xml:space="preserve">1. 360° Polar Shot Dispersion Visualizer: </w:t>
      </w:r>
      <w:r>
        <w:rPr>
          <w:rFonts w:ascii="Times New Roman" w:hAnsi="Times New Roman"/>
          <w:color w:val="262626"/>
          <w:sz w:val="19"/>
        </w:rPr>
        <w:t>Engineer an interactive SVG wagon wheel converting radial angle and distance metrics into real-time visual heatmaps.</w:t>
      </w:r>
    </w:p>
    <w:p>
      <w:pPr>
        <w:pStyle w:val="ListBullet"/>
        <w:spacing w:line="276" w:lineRule="auto" w:after="60"/>
        <w:ind w:left="360"/>
        <w:jc w:val="both"/>
      </w:pPr>
      <w:r>
        <w:rPr>
          <w:rFonts w:ascii="Times New Roman" w:hAnsi="Times New Roman"/>
          <w:b/>
          <w:color w:val="1F4E79"/>
          <w:sz w:val="19"/>
        </w:rPr>
        <w:t xml:space="preserve">2. Multi-Dimensional Athlete Radar Benchmarking: </w:t>
      </w:r>
      <w:r>
        <w:rPr>
          <w:rFonts w:ascii="Times New Roman" w:hAnsi="Times New Roman"/>
          <w:color w:val="262626"/>
          <w:sz w:val="19"/>
        </w:rPr>
        <w:t>Integrate Recharts radar visualization to benchmark players across Power, Consistency, Spin, Pace, Fielding, and Clutch ratings.</w:t>
      </w:r>
    </w:p>
    <w:p>
      <w:pPr>
        <w:pStyle w:val="ListBullet"/>
        <w:spacing w:line="276" w:lineRule="auto" w:after="60"/>
        <w:ind w:left="360"/>
        <w:jc w:val="both"/>
      </w:pPr>
      <w:r>
        <w:rPr>
          <w:rFonts w:ascii="Times New Roman" w:hAnsi="Times New Roman"/>
          <w:b/>
          <w:color w:val="1F4E79"/>
          <w:sz w:val="19"/>
        </w:rPr>
        <w:t xml:space="preserve">3. AI Tactical Strategy Assistant: </w:t>
      </w:r>
      <w:r>
        <w:rPr>
          <w:rFonts w:ascii="Times New Roman" w:hAnsi="Times New Roman"/>
          <w:color w:val="262626"/>
          <w:sz w:val="19"/>
        </w:rPr>
        <w:t>Provide a natural language AI Coach module generating context-aware training regimens, tactical field suggestions, and matchup counter-strategies.</w:t>
      </w:r>
    </w:p>
    <w:p>
      <w:pPr>
        <w:pStyle w:val="ListBullet"/>
        <w:spacing w:line="276" w:lineRule="auto" w:after="60"/>
        <w:ind w:left="360"/>
        <w:jc w:val="both"/>
      </w:pPr>
      <w:r>
        <w:rPr>
          <w:rFonts w:ascii="Times New Roman" w:hAnsi="Times New Roman"/>
          <w:b/>
          <w:color w:val="1F4E79"/>
          <w:sz w:val="19"/>
        </w:rPr>
        <w:t xml:space="preserve">4. Role-Based Access Control (RBAC): </w:t>
      </w:r>
      <w:r>
        <w:rPr>
          <w:rFonts w:ascii="Times New Roman" w:hAnsi="Times New Roman"/>
          <w:color w:val="262626"/>
          <w:sz w:val="19"/>
        </w:rPr>
        <w:t>Ensure secure persona authentication with pre-configured one-click credentials for demonstration and operational efficiency.</w:t>
      </w:r>
    </w:p>
    <w:p>
      <w:r>
        <w:br w:type="page"/>
      </w:r>
    </w:p>
    <w:p>
      <w:pPr>
        <w:keepNext/>
        <w:spacing w:before="180" w:after="80"/>
        <w:jc w:val="left"/>
      </w:pPr>
      <w:r>
        <w:rPr>
          <w:rFonts w:ascii="Times New Roman" w:hAnsi="Times New Roman"/>
          <w:b/>
          <w:color w:val="2F5597"/>
          <w:sz w:val="25"/>
        </w:rPr>
        <w:t>1.5 Organization of the Report</w:t>
      </w:r>
    </w:p>
    <w:p>
      <w:pPr>
        <w:spacing w:line="283" w:lineRule="auto" w:after="80"/>
        <w:jc w:val="both"/>
      </w:pPr>
      <w:r>
        <w:rPr>
          <w:rFonts w:ascii="Times New Roman" w:hAnsi="Times New Roman"/>
          <w:color w:val="262626"/>
          <w:sz w:val="20"/>
        </w:rPr>
        <w:t>This project report is structured systematically across seven chapters and supplementary appendices to provide an exhaustive technical breakdown of the CricketVision platform:</w:t>
      </w:r>
    </w:p>
    <w:p>
      <w:pPr>
        <w:pStyle w:val="ListBullet"/>
        <w:spacing w:line="276" w:lineRule="auto" w:after="60"/>
        <w:ind w:left="360"/>
        <w:jc w:val="both"/>
      </w:pPr>
      <w:r>
        <w:rPr>
          <w:rFonts w:ascii="Times New Roman" w:hAnsi="Times New Roman"/>
          <w:b/>
          <w:color w:val="1F4E79"/>
          <w:sz w:val="19"/>
        </w:rPr>
        <w:t xml:space="preserve">Chapter 1: Introduction: </w:t>
      </w:r>
      <w:r>
        <w:rPr>
          <w:rFonts w:ascii="Times New Roman" w:hAnsi="Times New Roman"/>
          <w:color w:val="262626"/>
          <w:sz w:val="19"/>
        </w:rPr>
        <w:t>Establishes the foundational context, project scope, industry relevance, core problem statement, and primary project objectives.</w:t>
      </w:r>
    </w:p>
    <w:p>
      <w:pPr>
        <w:pStyle w:val="ListBullet"/>
        <w:spacing w:line="276" w:lineRule="auto" w:after="60"/>
        <w:ind w:left="360"/>
        <w:jc w:val="both"/>
      </w:pPr>
      <w:r>
        <w:rPr>
          <w:rFonts w:ascii="Times New Roman" w:hAnsi="Times New Roman"/>
          <w:b/>
          <w:color w:val="1F4E79"/>
          <w:sz w:val="19"/>
        </w:rPr>
        <w:t xml:space="preserve">Chapter 2: System Study: </w:t>
      </w:r>
      <w:r>
        <w:rPr>
          <w:rFonts w:ascii="Times New Roman" w:hAnsi="Times New Roman"/>
          <w:color w:val="262626"/>
          <w:sz w:val="19"/>
        </w:rPr>
        <w:t>Presents an in-depth analysis of existing sports analytics systems, literature survey of academic research, research gap analysis, proposed system architecture, and detailed hardware and software specifications.</w:t>
      </w:r>
    </w:p>
    <w:p>
      <w:pPr>
        <w:pStyle w:val="ListBullet"/>
        <w:spacing w:line="276" w:lineRule="auto" w:after="60"/>
        <w:ind w:left="360"/>
        <w:jc w:val="both"/>
      </w:pPr>
      <w:r>
        <w:rPr>
          <w:rFonts w:ascii="Times New Roman" w:hAnsi="Times New Roman"/>
          <w:b/>
          <w:color w:val="1F4E79"/>
          <w:sz w:val="19"/>
        </w:rPr>
        <w:t xml:space="preserve">Chapter 3: Development Methodology: </w:t>
      </w:r>
      <w:r>
        <w:rPr>
          <w:rFonts w:ascii="Times New Roman" w:hAnsi="Times New Roman"/>
          <w:color w:val="262626"/>
          <w:sz w:val="19"/>
        </w:rPr>
        <w:t>Explains the Agile/Scrum engineering framework, sprint lifecycle, team roles, Fibonacci estimation, Definition of Done, Master Product Backlog, and sprint burndown velocity analysis.</w:t>
      </w:r>
    </w:p>
    <w:p>
      <w:pPr>
        <w:pStyle w:val="ListBullet"/>
        <w:spacing w:line="276" w:lineRule="auto" w:after="60"/>
        <w:ind w:left="360"/>
        <w:jc w:val="both"/>
      </w:pPr>
      <w:r>
        <w:rPr>
          <w:rFonts w:ascii="Times New Roman" w:hAnsi="Times New Roman"/>
          <w:b/>
          <w:color w:val="1F4E79"/>
          <w:sz w:val="19"/>
        </w:rPr>
        <w:t xml:space="preserve">Chapter 4: System Design: </w:t>
      </w:r>
      <w:r>
        <w:rPr>
          <w:rFonts w:ascii="Times New Roman" w:hAnsi="Times New Roman"/>
          <w:color w:val="262626"/>
          <w:sz w:val="19"/>
        </w:rPr>
        <w:t>Details the architectural block diagrams, Data Flow Diagrams (DFD Level 0 and Level 1), process flowcharts, database schemas (MongoDB Mongoose models), and component wireframes.</w:t>
      </w:r>
    </w:p>
    <w:p>
      <w:pPr>
        <w:pStyle w:val="ListBullet"/>
        <w:spacing w:line="276" w:lineRule="auto" w:after="60"/>
        <w:ind w:left="360"/>
        <w:jc w:val="both"/>
      </w:pPr>
      <w:r>
        <w:rPr>
          <w:rFonts w:ascii="Times New Roman" w:hAnsi="Times New Roman"/>
          <w:b/>
          <w:color w:val="1F4E79"/>
          <w:sz w:val="19"/>
        </w:rPr>
        <w:t xml:space="preserve">Chapter 5: Implementation: </w:t>
      </w:r>
      <w:r>
        <w:rPr>
          <w:rFonts w:ascii="Times New Roman" w:hAnsi="Times New Roman"/>
          <w:color w:val="262626"/>
          <w:sz w:val="19"/>
        </w:rPr>
        <w:t>Covers the full technical implementation, including MERN stack setup, REST API controllers, mathematical formulas, frontend React components, and AI coaching logic.</w:t>
      </w:r>
    </w:p>
    <w:p>
      <w:pPr>
        <w:pStyle w:val="ListBullet"/>
        <w:spacing w:line="276" w:lineRule="auto" w:after="60"/>
        <w:ind w:left="360"/>
        <w:jc w:val="both"/>
      </w:pPr>
      <w:r>
        <w:rPr>
          <w:rFonts w:ascii="Times New Roman" w:hAnsi="Times New Roman"/>
          <w:b/>
          <w:color w:val="1F4E79"/>
          <w:sz w:val="19"/>
        </w:rPr>
        <w:t xml:space="preserve">Chapter 6: Results &amp; Analysis: </w:t>
      </w:r>
      <w:r>
        <w:rPr>
          <w:rFonts w:ascii="Times New Roman" w:hAnsi="Times New Roman"/>
          <w:color w:val="262626"/>
          <w:sz w:val="19"/>
        </w:rPr>
        <w:t>Documents empirical verification, unit and integration test matrices, UI feature execution, stochastic match simulation curves, biomechanical pose accuracy, and athlete workload degradation analysis.</w:t>
      </w:r>
    </w:p>
    <w:p>
      <w:pPr>
        <w:pStyle w:val="ListBullet"/>
        <w:spacing w:line="276" w:lineRule="auto" w:after="60"/>
        <w:ind w:left="360"/>
        <w:jc w:val="both"/>
      </w:pPr>
      <w:r>
        <w:rPr>
          <w:rFonts w:ascii="Times New Roman" w:hAnsi="Times New Roman"/>
          <w:b/>
          <w:color w:val="1F4E79"/>
          <w:sz w:val="19"/>
        </w:rPr>
        <w:t xml:space="preserve">Chapter 7: Conclusion &amp; Future Scope: </w:t>
      </w:r>
      <w:r>
        <w:rPr>
          <w:rFonts w:ascii="Times New Roman" w:hAnsi="Times New Roman"/>
          <w:color w:val="262626"/>
          <w:sz w:val="19"/>
        </w:rPr>
        <w:t>Summarizes project achievements, software deliverables, academic contributions, and outlines strategic future roadmap enhancements.</w:t>
      </w:r>
    </w:p>
    <w:p>
      <w:pPr>
        <w:pStyle w:val="ListBullet"/>
        <w:spacing w:line="276" w:lineRule="auto" w:after="60"/>
        <w:ind w:left="360"/>
        <w:jc w:val="both"/>
      </w:pPr>
      <w:r>
        <w:rPr>
          <w:rFonts w:ascii="Times New Roman" w:hAnsi="Times New Roman"/>
          <w:b/>
          <w:color w:val="1F4E79"/>
          <w:sz w:val="19"/>
        </w:rPr>
        <w:t xml:space="preserve">References &amp; Appendix: </w:t>
      </w:r>
      <w:r>
        <w:rPr>
          <w:rFonts w:ascii="Times New Roman" w:hAnsi="Times New Roman"/>
          <w:color w:val="262626"/>
          <w:sz w:val="19"/>
        </w:rPr>
        <w:t>Lists formal academic bibliographic citations, Git commit history, repository structures, and verification artifacts.</w:t>
      </w:r>
    </w:p>
    <w:p>
      <w:r>
        <w:br w:type="page"/>
      </w:r>
    </w:p>
    <w:p>
      <w:pPr>
        <w:keepNext/>
        <w:spacing w:before="240" w:after="120"/>
        <w:jc w:val="center"/>
      </w:pPr>
      <w:r>
        <w:rPr>
          <w:rFonts w:ascii="Times New Roman" w:hAnsi="Times New Roman"/>
          <w:b/>
          <w:color w:val="1F4E79"/>
          <w:sz w:val="32"/>
        </w:rPr>
        <w:t>Chapter 2: System Study</w:t>
      </w:r>
    </w:p>
    <w:p>
      <w:pPr>
        <w:keepNext/>
        <w:spacing w:before="180" w:after="80"/>
        <w:jc w:val="left"/>
      </w:pPr>
      <w:r>
        <w:rPr>
          <w:rFonts w:ascii="Times New Roman" w:hAnsi="Times New Roman"/>
          <w:b/>
          <w:color w:val="2F5597"/>
          <w:sz w:val="25"/>
        </w:rPr>
        <w:t>Introductory Overview</w:t>
      </w:r>
    </w:p>
    <w:p>
      <w:pPr>
        <w:spacing w:line="283" w:lineRule="auto" w:after="80"/>
        <w:jc w:val="both"/>
      </w:pPr>
      <w:r>
        <w:rPr>
          <w:rFonts w:ascii="Times New Roman" w:hAnsi="Times New Roman"/>
          <w:color w:val="262626"/>
          <w:sz w:val="20"/>
        </w:rPr>
        <w:t>A thorough system study was conducted to evaluate existing technological paradigms in cricket performance analytics, identify operational gaps in sports software, and formulate the requirements for CricketVision. This study synthesizes domain research, commercial system reviews, and academic literature.</w:t>
      </w:r>
    </w:p>
    <w:p>
      <w:pPr>
        <w:keepNext/>
        <w:spacing w:before="180" w:after="80"/>
        <w:jc w:val="left"/>
      </w:pPr>
      <w:r>
        <w:rPr>
          <w:rFonts w:ascii="Times New Roman" w:hAnsi="Times New Roman"/>
          <w:b/>
          <w:color w:val="2F5597"/>
          <w:sz w:val="25"/>
        </w:rPr>
        <w:t>2.1 Existing Systems &amp; Industry Practice</w:t>
      </w:r>
    </w:p>
    <w:p>
      <w:pPr>
        <w:spacing w:line="283" w:lineRule="auto" w:after="80"/>
        <w:jc w:val="both"/>
      </w:pPr>
      <w:r>
        <w:rPr>
          <w:rFonts w:ascii="Times New Roman" w:hAnsi="Times New Roman"/>
          <w:color w:val="262626"/>
          <w:sz w:val="20"/>
        </w:rPr>
        <w:t>Contemporary professional cricket relies on several commercially available software and hardware systems. While effective within their isolated domains, they present significant limitations:</w:t>
      </w:r>
    </w:p>
    <w:p>
      <w:pPr>
        <w:pStyle w:val="ListBullet"/>
        <w:spacing w:line="276" w:lineRule="auto" w:after="60"/>
        <w:ind w:left="360"/>
        <w:jc w:val="both"/>
      </w:pPr>
      <w:r>
        <w:rPr>
          <w:rFonts w:ascii="Times New Roman" w:hAnsi="Times New Roman"/>
          <w:b/>
          <w:color w:val="1F4E79"/>
          <w:sz w:val="19"/>
        </w:rPr>
        <w:t xml:space="preserve">1. Broadcast Optical Ball Tracking (Hawk-Eye / Virtual Eye): </w:t>
      </w:r>
      <w:r>
        <w:rPr>
          <w:rFonts w:ascii="Times New Roman" w:hAnsi="Times New Roman"/>
          <w:color w:val="262626"/>
          <w:sz w:val="19"/>
        </w:rPr>
        <w:t>Proprietary multi-camera optical triangulation systems installed permanently at international stadia. Used primarily for umpire decision review (DRS) and broadcast trajectory graphics. Hawk-Eye is prohibitively expensive (hundreds of thousands of dollars per venue) and completely unavailable for daily training sessions, domestic cricket, or grass-roots player academies.</w:t>
      </w:r>
    </w:p>
    <w:p>
      <w:pPr>
        <w:pStyle w:val="ListBullet"/>
        <w:spacing w:line="276" w:lineRule="auto" w:after="60"/>
        <w:ind w:left="360"/>
        <w:jc w:val="both"/>
      </w:pPr>
      <w:r>
        <w:rPr>
          <w:rFonts w:ascii="Times New Roman" w:hAnsi="Times New Roman"/>
          <w:b/>
          <w:color w:val="1F4E79"/>
          <w:sz w:val="19"/>
        </w:rPr>
        <w:t xml:space="preserve">2. Wearable GPS &amp; Accelerometer Vests (Catapult / Statsports): </w:t>
      </w:r>
      <w:r>
        <w:rPr>
          <w:rFonts w:ascii="Times New Roman" w:hAnsi="Times New Roman"/>
          <w:color w:val="262626"/>
          <w:sz w:val="19"/>
        </w:rPr>
        <w:t>GPS-enabled vests worn by athletes during training to monitor heart rate, total distance covered, and sprint velocities. While effective for general athletic conditioning, these systems lack cricket-specific kinematic tracking (such as bowling arm flexion angles or batting shot placement) and fail to bridge physical metrics with tactical match strategy.</w:t>
      </w:r>
    </w:p>
    <w:p>
      <w:pPr>
        <w:pStyle w:val="ListBullet"/>
        <w:spacing w:line="276" w:lineRule="auto" w:after="60"/>
        <w:ind w:left="360"/>
        <w:jc w:val="both"/>
      </w:pPr>
      <w:r>
        <w:rPr>
          <w:rFonts w:ascii="Times New Roman" w:hAnsi="Times New Roman"/>
          <w:b/>
          <w:color w:val="1F4E79"/>
          <w:sz w:val="19"/>
        </w:rPr>
        <w:t xml:space="preserve">3. Commercial Video Scouting Software (Dartfish / Siliconcoach): </w:t>
      </w:r>
      <w:r>
        <w:rPr>
          <w:rFonts w:ascii="Times New Roman" w:hAnsi="Times New Roman"/>
          <w:color w:val="262626"/>
          <w:sz w:val="19"/>
        </w:rPr>
        <w:t>Video tagging software that allows analysts to manually clip deliveries and append descriptive tags (e.g., 'short pitch', 'pull shot'). These tools rely heavily on manual human annotation, lack automated computer-vision joint angle extraction, and do not integrate predictive match simulation engines.</w:t>
      </w:r>
    </w:p>
    <w:p>
      <w:pPr>
        <w:pStyle w:val="ListBullet"/>
        <w:spacing w:line="276" w:lineRule="auto" w:after="60"/>
        <w:ind w:left="360"/>
        <w:jc w:val="both"/>
      </w:pPr>
      <w:r>
        <w:rPr>
          <w:rFonts w:ascii="Times New Roman" w:hAnsi="Times New Roman"/>
          <w:b/>
          <w:color w:val="1F4E79"/>
          <w:sz w:val="19"/>
        </w:rPr>
        <w:t xml:space="preserve">4. Spreadsheet Logs &amp; Ad-Hoc Databases: </w:t>
      </w:r>
      <w:r>
        <w:rPr>
          <w:rFonts w:ascii="Times New Roman" w:hAnsi="Times New Roman"/>
          <w:color w:val="262626"/>
          <w:sz w:val="19"/>
        </w:rPr>
        <w:t>Many domestic teams continue to record player workload, gym sessions, and medical histories across disconnected Excel workbooks, creating data silos and precluding real-time team-wide tactical visibility.</w:t>
      </w:r>
    </w:p>
    <w:p>
      <w:r>
        <w:br w:type="page"/>
      </w:r>
    </w:p>
    <w:p>
      <w:pPr>
        <w:keepNext/>
        <w:spacing w:before="180" w:after="80"/>
        <w:jc w:val="left"/>
      </w:pPr>
      <w:r>
        <w:rPr>
          <w:rFonts w:ascii="Times New Roman" w:hAnsi="Times New Roman"/>
          <w:b/>
          <w:color w:val="2F5597"/>
          <w:sz w:val="25"/>
        </w:rPr>
        <w:t>2.1.1 Literature Survey &amp; Prior Academic Research</w:t>
      </w:r>
    </w:p>
    <w:p>
      <w:pPr>
        <w:spacing w:line="283" w:lineRule="auto" w:after="80"/>
        <w:jc w:val="both"/>
      </w:pPr>
      <w:r>
        <w:rPr>
          <w:rFonts w:ascii="Times New Roman" w:hAnsi="Times New Roman"/>
          <w:color w:val="262626"/>
          <w:sz w:val="20"/>
        </w:rPr>
        <w:t>The conceptual and technical foundation of CricketVision is grounded in published literature across sports analytics, stochastic modeling, and computer vision:</w:t>
      </w:r>
    </w:p>
    <w:p>
      <w:pPr>
        <w:pStyle w:val="ListBullet"/>
        <w:spacing w:line="276" w:lineRule="auto" w:after="60"/>
        <w:ind w:left="360"/>
        <w:jc w:val="both"/>
      </w:pPr>
      <w:r>
        <w:rPr>
          <w:rFonts w:ascii="Times New Roman" w:hAnsi="Times New Roman"/>
          <w:b/>
          <w:color w:val="1F4E79"/>
          <w:sz w:val="19"/>
        </w:rPr>
        <w:t xml:space="preserve">1. Sports Analytics in Cricket (Perera et al., 2018): </w:t>
      </w:r>
      <w:r>
        <w:rPr>
          <w:rFonts w:ascii="Times New Roman" w:hAnsi="Times New Roman"/>
          <w:color w:val="262626"/>
          <w:sz w:val="19"/>
        </w:rPr>
        <w:t>Published in the Journal of Sports Analytics, this comprehensive survey reviewed statistical methods used in professional cricket. The authors demonstrated that conventional career aggregates fail to predict match outcomes because they ignore match context, phase-of-play constraints, and opposition matchup vulnerabilities. The paper strongly advocated for segmented analytics and real-time situational modelling.</w:t>
      </w:r>
    </w:p>
    <w:p>
      <w:pPr>
        <w:pStyle w:val="ListBullet"/>
        <w:spacing w:line="276" w:lineRule="auto" w:after="60"/>
        <w:ind w:left="360"/>
        <w:jc w:val="both"/>
      </w:pPr>
      <w:r>
        <w:rPr>
          <w:rFonts w:ascii="Times New Roman" w:hAnsi="Times New Roman"/>
          <w:b/>
          <w:color w:val="1F4E79"/>
          <w:sz w:val="19"/>
        </w:rPr>
        <w:t xml:space="preserve">2. Predictive Modeling in Franchise T20 Cricket (Moorthy &amp; DeSarbo, 2020): </w:t>
      </w:r>
      <w:r>
        <w:rPr>
          <w:rFonts w:ascii="Times New Roman" w:hAnsi="Times New Roman"/>
          <w:color w:val="262626"/>
          <w:sz w:val="19"/>
        </w:rPr>
        <w:t>Appeared in the International Journal of Forecasting. The researchers developed multi-factor logistic regression models to predict T20 match outcomes based on Required Run Rate (RRR), wickets fallen, and historical pitch scoring rates. Their findings highlighted the non-linear relationship between RRR and win probability, which directly inspired the logistic match simulation algorithms implemented in CricketVision.</w:t>
      </w:r>
    </w:p>
    <w:p>
      <w:pPr>
        <w:pStyle w:val="ListBullet"/>
        <w:spacing w:line="276" w:lineRule="auto" w:after="60"/>
        <w:ind w:left="360"/>
        <w:jc w:val="both"/>
      </w:pPr>
      <w:r>
        <w:rPr>
          <w:rFonts w:ascii="Times New Roman" w:hAnsi="Times New Roman"/>
          <w:b/>
          <w:color w:val="1F4E79"/>
          <w:sz w:val="19"/>
        </w:rPr>
        <w:t xml:space="preserve">3. Real-Time Multi-Person 2D Pose Estimation (Cao et al., 2021): </w:t>
      </w:r>
      <w:r>
        <w:rPr>
          <w:rFonts w:ascii="Times New Roman" w:hAnsi="Times New Roman"/>
          <w:color w:val="262626"/>
          <w:sz w:val="19"/>
        </w:rPr>
        <w:t>Published in IEEE Transactions on Pattern Analysis and Machine Intelligence (TPAMI). The authors introduced Part Affinity Fields (PAFs) to learn associative 2D vector fields that connect body keypoints in real time. This breakthrough enables monocular video streams to yield accurate skeletal coordinates (shoulders, elbows, wrists, hips, knees) without physical wearable markers.</w:t>
      </w:r>
    </w:p>
    <w:p>
      <w:pPr>
        <w:pStyle w:val="ListBullet"/>
        <w:spacing w:line="276" w:lineRule="auto" w:after="60"/>
        <w:ind w:left="360"/>
        <w:jc w:val="both"/>
      </w:pPr>
      <w:r>
        <w:rPr>
          <w:rFonts w:ascii="Times New Roman" w:hAnsi="Times New Roman"/>
          <w:b/>
          <w:color w:val="1F4E79"/>
          <w:sz w:val="19"/>
        </w:rPr>
        <w:t xml:space="preserve">4. Biomechanical Analysis of Fast Bowling (Ferdinands et al., 2019): </w:t>
      </w:r>
      <w:r>
        <w:rPr>
          <w:rFonts w:ascii="Times New Roman" w:hAnsi="Times New Roman"/>
          <w:color w:val="262626"/>
          <w:sz w:val="19"/>
        </w:rPr>
        <w:t>Explored the kinematic factors associated with bowling performance and lumbar spinal injury risk. The research proved that front knee flexion at impact and elbow extension velocity are critical determinants of both ball speed and injury susceptibility, justifying the need for continuous automated video monitoring.</w:t>
      </w:r>
    </w:p>
    <w:p>
      <w:r>
        <w:br w:type="page"/>
      </w:r>
    </w:p>
    <w:p>
      <w:pPr>
        <w:keepNext/>
        <w:spacing w:before="180" w:after="80"/>
        <w:jc w:val="left"/>
      </w:pPr>
      <w:r>
        <w:rPr>
          <w:rFonts w:ascii="Times New Roman" w:hAnsi="Times New Roman"/>
          <w:b/>
          <w:color w:val="2F5597"/>
          <w:sz w:val="25"/>
        </w:rPr>
        <w:t>2.1.2 Limitations of Existing Solutions &amp; In-Depth Gap Analysis</w:t>
      </w:r>
    </w:p>
    <w:p>
      <w:pPr>
        <w:spacing w:line="283" w:lineRule="auto" w:after="80"/>
        <w:jc w:val="both"/>
      </w:pPr>
      <w:r>
        <w:rPr>
          <w:rFonts w:ascii="Times New Roman" w:hAnsi="Times New Roman"/>
          <w:color w:val="262626"/>
          <w:sz w:val="20"/>
        </w:rPr>
        <w:t>A comparative evaluation of commercial sports analytics platforms reveals significant architectural, functional, and commercial gaps: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3010"/>
        <w:gridCol w:w="3010"/>
        <w:gridCol w:w="3010"/>
      </w:tblGrid>
      <w:tr>
        <w:tc>
          <w:tcPr>
            <w:tcW w:type="dxa" w:w="2160"/>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Evaluation Parameter</w:t>
            </w:r>
          </w:p>
        </w:tc>
        <w:tc>
          <w:tcPr>
            <w:tcW w:type="dxa" w:w="345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Existing Commercial Tools</w:t>
            </w:r>
          </w:p>
        </w:tc>
        <w:tc>
          <w:tcPr>
            <w:tcW w:type="dxa" w:w="3600"/>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CricketVision Solution</w:t>
            </w:r>
          </w:p>
        </w:tc>
      </w:tr>
      <w:tr>
        <w:tc>
          <w:tcPr>
            <w:tcW w:type="dxa" w:w="216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System Integration</w:t>
            </w:r>
          </w:p>
        </w:tc>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Fragmented tools (video, sheets, stats)</w:t>
            </w:r>
          </w:p>
        </w:tc>
        <w:tc>
          <w:tcPr>
            <w:tcW w:type="dxa" w:w="360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Unified MERN stack all-in-one portal</w:t>
            </w:r>
          </w:p>
        </w:tc>
      </w:tr>
      <w:tr>
        <w:tc>
          <w:tcPr>
            <w:tcW w:type="dxa" w:w="216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Cost &amp; Accessibility</w:t>
            </w:r>
          </w:p>
        </w:tc>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Multi-million dollar camera setups</w:t>
            </w:r>
          </w:p>
        </w:tc>
        <w:tc>
          <w:tcPr>
            <w:tcW w:type="dxa" w:w="360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Open web application runnable anywhere</w:t>
            </w:r>
          </w:p>
        </w:tc>
      </w:tr>
      <w:tr>
        <w:tc>
          <w:tcPr>
            <w:tcW w:type="dxa" w:w="216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Biomechanics Auditing</w:t>
            </w:r>
          </w:p>
        </w:tc>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Requires physical optical marker suits</w:t>
            </w:r>
          </w:p>
        </w:tc>
        <w:tc>
          <w:tcPr>
            <w:tcW w:type="dxa" w:w="360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Markerless video pose angle extraction</w:t>
            </w:r>
          </w:p>
        </w:tc>
      </w:tr>
      <w:tr>
        <w:tc>
          <w:tcPr>
            <w:tcW w:type="dxa" w:w="216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Phase-Wise Analytics</w:t>
            </w:r>
          </w:p>
        </w:tc>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Aggregated career averages only</w:t>
            </w:r>
          </w:p>
        </w:tc>
        <w:tc>
          <w:tcPr>
            <w:tcW w:type="dxa" w:w="360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Powerplay, Middle, Death segmented stats</w:t>
            </w:r>
          </w:p>
        </w:tc>
      </w:tr>
      <w:tr>
        <w:tc>
          <w:tcPr>
            <w:tcW w:type="dxa" w:w="216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Match Simulation</w:t>
            </w:r>
          </w:p>
        </w:tc>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Static score prediction or betting odds</w:t>
            </w:r>
          </w:p>
        </w:tc>
        <w:tc>
          <w:tcPr>
            <w:tcW w:type="dxa" w:w="360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Stochastic ball-by-ball dynamic win engine</w:t>
            </w:r>
          </w:p>
        </w:tc>
      </w:tr>
      <w:tr>
        <w:tc>
          <w:tcPr>
            <w:tcW w:type="dxa" w:w="216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Workload Oversight</w:t>
            </w:r>
          </w:p>
        </w:tc>
        <w:tc>
          <w:tcPr>
            <w:tcW w:type="dxa" w:w="345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Manual subjective coaching notes</w:t>
            </w:r>
          </w:p>
        </w:tc>
        <w:tc>
          <w:tcPr>
            <w:tcW w:type="dxa" w:w="360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Algorithmic fatigue index &amp; alert triggers</w:t>
            </w:r>
          </w:p>
        </w:tc>
      </w:tr>
      <w:tr>
        <w:tc>
          <w:tcPr>
            <w:tcW w:type="dxa" w:w="216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AI Tactical Advice</w:t>
            </w:r>
          </w:p>
        </w:tc>
        <w:tc>
          <w:tcPr>
            <w:tcW w:type="dxa" w:w="345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Manual post-match PDF reports</w:t>
            </w:r>
          </w:p>
        </w:tc>
        <w:tc>
          <w:tcPr>
            <w:tcW w:type="dxa" w:w="360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Interactive natural-language AI coaching</w:t>
            </w:r>
          </w:p>
        </w:tc>
      </w:tr>
    </w:tbl>
    <w:p>
      <w:pPr>
        <w:keepNext/>
        <w:spacing w:before="140" w:after="40"/>
        <w:jc w:val="left"/>
      </w:pPr>
      <w:r>
        <w:rPr>
          <w:rFonts w:ascii="Times New Roman" w:hAnsi="Times New Roman"/>
          <w:b/>
          <w:color w:val="334155"/>
          <w:sz w:val="22"/>
        </w:rPr>
        <w:t>Synthesis of the Research Gap:</w:t>
      </w:r>
    </w:p>
    <w:p>
      <w:pPr>
        <w:spacing w:line="283" w:lineRule="auto" w:after="80"/>
        <w:jc w:val="both"/>
      </w:pPr>
      <w:r>
        <w:rPr>
          <w:rFonts w:ascii="Times New Roman" w:hAnsi="Times New Roman"/>
          <w:color w:val="262626"/>
          <w:sz w:val="20"/>
        </w:rPr>
        <w:t>While high-end solutions exist for broadcast television and multi-million-dollar sports science labs, there is an acute void for an integrated, lightweight, web-accessible platform that bridges document-based athlete record persistence, interactive polar visual analytics, markerless computer vision biomechanics, and stochastic match simulation. CricketVision is designed specifically to fill this void.</w:t>
      </w:r>
    </w:p>
    <w:p>
      <w:r>
        <w:br w:type="page"/>
      </w:r>
    </w:p>
    <w:p>
      <w:pPr>
        <w:keepNext/>
        <w:spacing w:before="180" w:after="80"/>
        <w:jc w:val="left"/>
      </w:pPr>
      <w:r>
        <w:rPr>
          <w:rFonts w:ascii="Times New Roman" w:hAnsi="Times New Roman"/>
          <w:b/>
          <w:color w:val="2F5597"/>
          <w:sz w:val="25"/>
        </w:rPr>
        <w:t>2.2 Proposed System &amp; Technological Innovation</w:t>
      </w:r>
    </w:p>
    <w:p>
      <w:pPr>
        <w:spacing w:line="283" w:lineRule="auto" w:after="80"/>
        <w:jc w:val="both"/>
      </w:pPr>
      <w:r>
        <w:rPr>
          <w:rFonts w:ascii="Times New Roman" w:hAnsi="Times New Roman"/>
          <w:color w:val="262626"/>
          <w:sz w:val="20"/>
        </w:rPr>
        <w:t>CricketVision proposes a modern, decoupled web platform built upon the MERN stack (MongoDB, Express.js, React 18, and Node.js), engineered to deliver real-time data persistence, reactive visualization, and computer vision kinematics.</w:t>
      </w:r>
    </w:p>
    <w:p>
      <w:pPr>
        <w:keepNext/>
        <w:spacing w:before="140" w:after="40"/>
        <w:jc w:val="left"/>
      </w:pPr>
      <w:r>
        <w:rPr>
          <w:rFonts w:ascii="Times New Roman" w:hAnsi="Times New Roman"/>
          <w:b/>
          <w:color w:val="334155"/>
          <w:sz w:val="22"/>
        </w:rPr>
        <w:t>Architectural Innovations:</w:t>
      </w:r>
    </w:p>
    <w:p>
      <w:pPr>
        <w:pStyle w:val="ListBullet"/>
        <w:spacing w:line="276" w:lineRule="auto" w:after="60"/>
        <w:ind w:left="360"/>
        <w:jc w:val="both"/>
      </w:pPr>
      <w:r>
        <w:rPr>
          <w:rFonts w:ascii="Times New Roman" w:hAnsi="Times New Roman"/>
          <w:b/>
          <w:color w:val="1F4E79"/>
          <w:sz w:val="19"/>
        </w:rPr>
        <w:t xml:space="preserve">1. Role-Tailored Multi-Persona Architecture: </w:t>
      </w:r>
      <w:r>
        <w:rPr>
          <w:rFonts w:ascii="Times New Roman" w:hAnsi="Times New Roman"/>
          <w:color w:val="262626"/>
          <w:sz w:val="19"/>
        </w:rPr>
        <w:t>The platform implements three dedicated portals within a Single Page Application (SPA). Coaches receive team roster management, squad balance scoring, and fatigue alerts; players access personalized performance breakdowns and drill regimens; analysts receive simulation sandboxes and kinematic video tools.</w:t>
      </w:r>
    </w:p>
    <w:p>
      <w:pPr>
        <w:pStyle w:val="ListBullet"/>
        <w:spacing w:line="276" w:lineRule="auto" w:after="60"/>
        <w:ind w:left="360"/>
        <w:jc w:val="both"/>
      </w:pPr>
      <w:r>
        <w:rPr>
          <w:rFonts w:ascii="Times New Roman" w:hAnsi="Times New Roman"/>
          <w:b/>
          <w:color w:val="1F4E79"/>
          <w:sz w:val="19"/>
        </w:rPr>
        <w:t xml:space="preserve">2. MongoDB Auto-Seeding Roster Engine: </w:t>
      </w:r>
      <w:r>
        <w:rPr>
          <w:rFonts w:ascii="Times New Roman" w:hAnsi="Times New Roman"/>
          <w:color w:val="262626"/>
          <w:sz w:val="19"/>
        </w:rPr>
        <w:t>Features an intelligent bootstrap controller that detects cold-start database states and automatically seeds over 100 verified elite cricketer profiles, complete with phase-wise statistics, clutch ratings, and baseline biomechanics data.</w:t>
      </w:r>
    </w:p>
    <w:p>
      <w:pPr>
        <w:pStyle w:val="ListBullet"/>
        <w:spacing w:line="276" w:lineRule="auto" w:after="60"/>
        <w:ind w:left="360"/>
        <w:jc w:val="both"/>
      </w:pPr>
      <w:r>
        <w:rPr>
          <w:rFonts w:ascii="Times New Roman" w:hAnsi="Times New Roman"/>
          <w:b/>
          <w:color w:val="1F4E79"/>
          <w:sz w:val="19"/>
        </w:rPr>
        <w:t xml:space="preserve">3. Markerless Pose Estimation Kinematics: </w:t>
      </w:r>
      <w:r>
        <w:rPr>
          <w:rFonts w:ascii="Times New Roman" w:hAnsi="Times New Roman"/>
          <w:color w:val="262626"/>
          <w:sz w:val="19"/>
        </w:rPr>
        <w:t>Processes 60 FPS bowling footage directly in the browser/node environment, extracting 2D joint coordinates to measure elbow extension angle, shoulder alignment, and front-foot stride length against the ICC 15-degree regulatory threshold.</w:t>
      </w:r>
    </w:p>
    <w:p>
      <w:pPr>
        <w:pStyle w:val="ListBullet"/>
        <w:spacing w:line="276" w:lineRule="auto" w:after="60"/>
        <w:ind w:left="360"/>
        <w:jc w:val="both"/>
      </w:pPr>
      <w:r>
        <w:rPr>
          <w:rFonts w:ascii="Times New Roman" w:hAnsi="Times New Roman"/>
          <w:b/>
          <w:color w:val="1F4E79"/>
          <w:sz w:val="19"/>
        </w:rPr>
        <w:t xml:space="preserve">4. Stochastic Logistic Win-Probability Engine: </w:t>
      </w:r>
      <w:r>
        <w:rPr>
          <w:rFonts w:ascii="Times New Roman" w:hAnsi="Times New Roman"/>
          <w:color w:val="262626"/>
          <w:sz w:val="19"/>
        </w:rPr>
        <w:t>Simulates ball-by-ball match progressions using dynamic logistic functions incorporating required run rate decay, wicket survival probabilities, pitch wear factors, and dew impacts.</w:t>
      </w:r>
    </w:p>
    <w:p>
      <w:pPr>
        <w:pStyle w:val="ListBullet"/>
        <w:spacing w:line="276" w:lineRule="auto" w:after="60"/>
        <w:ind w:left="360"/>
        <w:jc w:val="both"/>
      </w:pPr>
      <w:r>
        <w:rPr>
          <w:rFonts w:ascii="Times New Roman" w:hAnsi="Times New Roman"/>
          <w:b/>
          <w:color w:val="1F4E79"/>
          <w:sz w:val="19"/>
        </w:rPr>
        <w:t xml:space="preserve">5. Interactive Polar Visualizations: </w:t>
      </w:r>
      <w:r>
        <w:rPr>
          <w:rFonts w:ascii="Times New Roman" w:hAnsi="Times New Roman"/>
          <w:color w:val="262626"/>
          <w:sz w:val="19"/>
        </w:rPr>
        <w:t>Implements SVG-based 360-degree wagon wheels and Recharts multi-axis radar charts, allowing analysts to visually inspect shot dispersion angles and multi-dimensional skill profiles.</w:t>
      </w:r>
    </w:p>
    <w:p>
      <w:r>
        <w:br w:type="page"/>
      </w:r>
    </w:p>
    <w:p>
      <w:pPr>
        <w:keepNext/>
        <w:spacing w:before="180" w:after="80"/>
        <w:jc w:val="left"/>
      </w:pPr>
      <w:r>
        <w:rPr>
          <w:rFonts w:ascii="Times New Roman" w:hAnsi="Times New Roman"/>
          <w:b/>
          <w:color w:val="2F5597"/>
          <w:sz w:val="25"/>
        </w:rPr>
        <w:t>2.3 Requirement Analysis</w:t>
      </w:r>
    </w:p>
    <w:p>
      <w:pPr>
        <w:spacing w:line="283" w:lineRule="auto" w:after="80"/>
        <w:jc w:val="both"/>
      </w:pPr>
      <w:r>
        <w:rPr>
          <w:rFonts w:ascii="Times New Roman" w:hAnsi="Times New Roman"/>
          <w:color w:val="262626"/>
          <w:sz w:val="20"/>
        </w:rPr>
        <w:t>A comprehensive requirement analysis was conducted to define the software, hardware, and operational environments necessary for developing and deploying CricketVision.</w:t>
      </w:r>
    </w:p>
    <w:p>
      <w:pPr>
        <w:keepNext/>
        <w:spacing w:before="140" w:after="40"/>
        <w:jc w:val="left"/>
      </w:pPr>
      <w:r>
        <w:rPr>
          <w:rFonts w:ascii="Times New Roman" w:hAnsi="Times New Roman"/>
          <w:b/>
          <w:color w:val="334155"/>
          <w:sz w:val="22"/>
        </w:rPr>
        <w:t>2.3.1 Software Requirements (S/W)</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3010"/>
        <w:gridCol w:w="3010"/>
        <w:gridCol w:w="3010"/>
      </w:tblGrid>
      <w:tr>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Component Layer</w:t>
            </w:r>
          </w:p>
        </w:tc>
        <w:tc>
          <w:tcPr>
            <w:tcW w:type="dxa" w:w="4608"/>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Technology / Specification</w:t>
            </w:r>
          </w:p>
        </w:tc>
        <w:tc>
          <w:tcPr>
            <w:tcW w:type="dxa" w:w="201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Minimum Version</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Operating System</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Windows 10 / 11, Ubuntu 22.04 LTS, macOS</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64-bit OS</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Backend Runtime</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Node.js (V8 JavaScript Engine)</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Node.js v18.16.0+</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Web Framework</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Express.js RESTful API Framework</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v4.18.2+</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Database Server</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MongoDB Community Server &amp; Mongoose ODM</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MongoDB v6.0+</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Frontend Library</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React 18 SPA (Hooks, Context, State)</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v18.2.0+</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Tooling</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Vite Frontend Bundler &amp; HMR Server</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Vite v4.4.0+</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UI Styling</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Tailwind CSS &amp; PostCSS Architecture</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Tailwind v3.3.0+</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Data Visualization</w:t>
            </w:r>
          </w:p>
        </w:tc>
        <w:tc>
          <w:tcPr>
            <w:tcW w:type="dxa" w:w="46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Recharts (D3.js React Wrapper) &amp; Lucide Icons</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Recharts v2.7.0+</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Language Support</w:t>
            </w:r>
          </w:p>
        </w:tc>
        <w:tc>
          <w:tcPr>
            <w:tcW w:type="dxa" w:w="46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JavaScript (ES2022+), Python (Diagnostics)</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Python 3.10+</w:t>
            </w:r>
          </w:p>
        </w:tc>
      </w:tr>
    </w:tbl>
    <w:p>
      <w:pPr>
        <w:keepNext/>
        <w:spacing w:before="140" w:after="40"/>
        <w:jc w:val="left"/>
      </w:pPr>
      <w:r>
        <w:rPr>
          <w:rFonts w:ascii="Times New Roman" w:hAnsi="Times New Roman"/>
          <w:b/>
          <w:color w:val="334155"/>
          <w:sz w:val="22"/>
        </w:rPr>
        <w:t>2.3.2 Hardware Requirements (H/W)</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3010"/>
        <w:gridCol w:w="3010"/>
        <w:gridCol w:w="3010"/>
      </w:tblGrid>
      <w:tr>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Hardware Parameter</w:t>
            </w:r>
          </w:p>
        </w:tc>
        <w:tc>
          <w:tcPr>
            <w:tcW w:type="dxa" w:w="374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Development Machine</w:t>
            </w:r>
          </w:p>
        </w:tc>
        <w:tc>
          <w:tcPr>
            <w:tcW w:type="dxa" w:w="2880"/>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Production / Client</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Processor (CPU)</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Intel Core i5 / AMD Ryzen 5 (6 Cores)</w:t>
            </w:r>
          </w:p>
        </w:tc>
        <w:tc>
          <w:tcPr>
            <w:tcW w:type="dxa" w:w="288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Dual-Core 2.0 GHz+</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System Memory (RAM)</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16 GB DDR4 / DDR5</w:t>
            </w:r>
          </w:p>
        </w:tc>
        <w:tc>
          <w:tcPr>
            <w:tcW w:type="dxa" w:w="288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 GB RAM minimum</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Storage Space</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512 GB NVMe SSD</w:t>
            </w:r>
          </w:p>
        </w:tc>
        <w:tc>
          <w:tcPr>
            <w:tcW w:type="dxa" w:w="288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10 GB free disk space</w:t>
            </w:r>
          </w:p>
        </w:tc>
      </w:tr>
      <w:tr>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Display Resolution</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1920 x 1080 Full HD</w:t>
            </w:r>
          </w:p>
        </w:tc>
        <w:tc>
          <w:tcPr>
            <w:tcW w:type="dxa" w:w="2880"/>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1366 x 768 or higher</w:t>
            </w:r>
          </w:p>
        </w:tc>
      </w:tr>
      <w:tr>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Network Interface</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Gigabit Ethernet / Wi-Fi 6 (50 Mbps)</w:t>
            </w:r>
          </w:p>
        </w:tc>
        <w:tc>
          <w:tcPr>
            <w:tcW w:type="dxa" w:w="2880"/>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Broadband (10 Mbps+)</w:t>
            </w:r>
          </w:p>
        </w:tc>
      </w:tr>
    </w:tbl>
    <w:p>
      <w:r>
        <w:br w:type="page"/>
      </w:r>
    </w:p>
    <w:p>
      <w:pPr>
        <w:keepNext/>
        <w:spacing w:before="240" w:after="120"/>
        <w:jc w:val="center"/>
      </w:pPr>
      <w:r>
        <w:rPr>
          <w:rFonts w:ascii="Times New Roman" w:hAnsi="Times New Roman"/>
          <w:b/>
          <w:color w:val="1F4E79"/>
          <w:sz w:val="32"/>
        </w:rPr>
        <w:t>Chapter 3: Development Methodology</w:t>
      </w:r>
    </w:p>
    <w:p>
      <w:pPr>
        <w:keepNext/>
        <w:spacing w:before="180" w:after="80"/>
        <w:jc w:val="left"/>
      </w:pPr>
      <w:r>
        <w:rPr>
          <w:rFonts w:ascii="Times New Roman" w:hAnsi="Times New Roman"/>
          <w:b/>
          <w:color w:val="2F5597"/>
          <w:sz w:val="25"/>
        </w:rPr>
        <w:t>3.1 Agile / Scrum Engineering Framework</w:t>
      </w:r>
    </w:p>
    <w:p>
      <w:pPr>
        <w:spacing w:line="283" w:lineRule="auto" w:after="80"/>
        <w:jc w:val="both"/>
      </w:pPr>
      <w:r>
        <w:rPr>
          <w:rFonts w:ascii="Times New Roman" w:hAnsi="Times New Roman"/>
          <w:color w:val="262626"/>
          <w:sz w:val="20"/>
        </w:rPr>
        <w:t>To ensure rapid iteration, continuous quality validation, and adaptive feature prioritization, the development of CricketVision was executed strictly according to the Agile/Scrum software engineering methodology. The project was structured across five bi-weekly sprints between July 1, 2026 and July 23, 2026.</w:t>
      </w:r>
    </w:p>
    <w:p>
      <w:pPr>
        <w:keepNext/>
        <w:spacing w:before="140" w:after="40"/>
        <w:jc w:val="left"/>
      </w:pPr>
      <w:r>
        <w:rPr>
          <w:rFonts w:ascii="Times New Roman" w:hAnsi="Times New Roman"/>
          <w:b/>
          <w:color w:val="334155"/>
          <w:sz w:val="22"/>
        </w:rPr>
        <w:t>Scrum Team Organization &amp; Responsibilities:</w:t>
      </w:r>
    </w:p>
    <w:p>
      <w:pPr>
        <w:pStyle w:val="ListBullet"/>
        <w:spacing w:line="276" w:lineRule="auto" w:after="60"/>
        <w:ind w:left="360"/>
        <w:jc w:val="both"/>
      </w:pPr>
      <w:r>
        <w:rPr>
          <w:rFonts w:ascii="Times New Roman" w:hAnsi="Times New Roman"/>
          <w:b/>
          <w:color w:val="1F4E79"/>
          <w:sz w:val="19"/>
        </w:rPr>
        <w:t xml:space="preserve">1. Product Owner &amp; Project Guide: </w:t>
      </w:r>
      <w:r>
        <w:rPr>
          <w:rFonts w:ascii="Times New Roman" w:hAnsi="Times New Roman"/>
          <w:color w:val="262626"/>
          <w:sz w:val="19"/>
        </w:rPr>
        <w:t>Defined high-level project vision, validated compliance with university MCA academic guidelines, evaluated sprint demos, and approved story completions.</w:t>
      </w:r>
    </w:p>
    <w:p>
      <w:pPr>
        <w:pStyle w:val="ListBullet"/>
        <w:spacing w:line="276" w:lineRule="auto" w:after="60"/>
        <w:ind w:left="360"/>
        <w:jc w:val="both"/>
      </w:pPr>
      <w:r>
        <w:rPr>
          <w:rFonts w:ascii="Times New Roman" w:hAnsi="Times New Roman"/>
          <w:b/>
          <w:color w:val="1F4E79"/>
          <w:sz w:val="19"/>
        </w:rPr>
        <w:t xml:space="preserve">2. Scrum Master &amp; Lead Full-Stack Developer (Abhijith Mohan): </w:t>
      </w:r>
      <w:r>
        <w:rPr>
          <w:rFonts w:ascii="Times New Roman" w:hAnsi="Times New Roman"/>
          <w:color w:val="262626"/>
          <w:sz w:val="19"/>
        </w:rPr>
        <w:t>Maintained the Scrum Book, facilitated sprint planning meetings, estimated story point complexities, engineered the MERN stack architecture, and executed empirical verification tests.</w:t>
      </w:r>
    </w:p>
    <w:p>
      <w:pPr>
        <w:keepNext/>
        <w:spacing w:before="140" w:after="40"/>
        <w:jc w:val="left"/>
      </w:pPr>
      <w:r>
        <w:rPr>
          <w:rFonts w:ascii="Times New Roman" w:hAnsi="Times New Roman"/>
          <w:b/>
          <w:color w:val="334155"/>
          <w:sz w:val="22"/>
        </w:rPr>
        <w:t>Agile Estimation Scale (Modified Fibonacci):</w:t>
      </w:r>
    </w:p>
    <w:p>
      <w:pPr>
        <w:spacing w:line="283" w:lineRule="auto" w:after="80"/>
        <w:jc w:val="both"/>
      </w:pPr>
      <w:r>
        <w:rPr>
          <w:rFonts w:ascii="Times New Roman" w:hAnsi="Times New Roman"/>
          <w:color w:val="262626"/>
          <w:sz w:val="20"/>
        </w:rPr>
        <w:t>Story points were assigned using a modified Fibonacci sequence (1, 2, 3, 5, 8, 13) reflecting implementation complexity, data processing overhead, and algorithmic depth:</w:t>
      </w:r>
    </w:p>
    <w:p>
      <w:pPr>
        <w:pStyle w:val="ListBullet"/>
        <w:spacing w:line="276" w:lineRule="auto" w:after="60"/>
        <w:ind w:left="360"/>
        <w:jc w:val="both"/>
      </w:pPr>
      <w:r>
        <w:rPr>
          <w:rFonts w:ascii="Times New Roman" w:hAnsi="Times New Roman"/>
          <w:b/>
          <w:color w:val="1F4E79"/>
          <w:sz w:val="19"/>
        </w:rPr>
        <w:t xml:space="preserve">1 - 2 Points (Low): </w:t>
      </w:r>
      <w:r>
        <w:rPr>
          <w:rFonts w:ascii="Times New Roman" w:hAnsi="Times New Roman"/>
          <w:color w:val="262626"/>
          <w:sz w:val="19"/>
        </w:rPr>
        <w:t>Minor styling refinements, static modal components, basic form validation.</w:t>
      </w:r>
    </w:p>
    <w:p>
      <w:pPr>
        <w:pStyle w:val="ListBullet"/>
        <w:spacing w:line="276" w:lineRule="auto" w:after="60"/>
        <w:ind w:left="360"/>
        <w:jc w:val="both"/>
      </w:pPr>
      <w:r>
        <w:rPr>
          <w:rFonts w:ascii="Times New Roman" w:hAnsi="Times New Roman"/>
          <w:b/>
          <w:color w:val="1F4E79"/>
          <w:sz w:val="19"/>
        </w:rPr>
        <w:t xml:space="preserve">3 - 5 Points (Medium): </w:t>
      </w:r>
      <w:r>
        <w:rPr>
          <w:rFonts w:ascii="Times New Roman" w:hAnsi="Times New Roman"/>
          <w:color w:val="262626"/>
          <w:sz w:val="19"/>
        </w:rPr>
        <w:t>Mongoose schema definitions, standard CRUD REST endpoints, routing controllers.</w:t>
      </w:r>
    </w:p>
    <w:p>
      <w:pPr>
        <w:pStyle w:val="ListBullet"/>
        <w:spacing w:line="276" w:lineRule="auto" w:after="60"/>
        <w:ind w:left="360"/>
        <w:jc w:val="both"/>
      </w:pPr>
      <w:r>
        <w:rPr>
          <w:rFonts w:ascii="Times New Roman" w:hAnsi="Times New Roman"/>
          <w:b/>
          <w:color w:val="1F4E79"/>
          <w:sz w:val="19"/>
        </w:rPr>
        <w:t xml:space="preserve">8 Points (High): </w:t>
      </w:r>
      <w:r>
        <w:rPr>
          <w:rFonts w:ascii="Times New Roman" w:hAnsi="Times New Roman"/>
          <w:color w:val="262626"/>
          <w:sz w:val="19"/>
        </w:rPr>
        <w:t>MongoDB auto-seeding engine, dynamic SVG wagon wheel visualizer, Recharts radar charts, stochastic match simulation engine.</w:t>
      </w:r>
    </w:p>
    <w:p>
      <w:pPr>
        <w:pStyle w:val="ListBullet"/>
        <w:spacing w:line="276" w:lineRule="auto" w:after="60"/>
        <w:ind w:left="360"/>
        <w:jc w:val="both"/>
      </w:pPr>
      <w:r>
        <w:rPr>
          <w:rFonts w:ascii="Times New Roman" w:hAnsi="Times New Roman"/>
          <w:b/>
          <w:color w:val="1F4E79"/>
          <w:sz w:val="19"/>
        </w:rPr>
        <w:t xml:space="preserve">13 Points (Very High): </w:t>
      </w:r>
      <w:r>
        <w:rPr>
          <w:rFonts w:ascii="Times New Roman" w:hAnsi="Times New Roman"/>
          <w:color w:val="262626"/>
          <w:sz w:val="19"/>
        </w:rPr>
        <w:t>Computer vision pose estimation kinematics pipeline, complex vector trigonometry, multi-persona state synchronization.</w:t>
      </w:r>
    </w:p>
    <w:p>
      <w:pPr>
        <w:keepNext/>
        <w:spacing w:before="140" w:after="40"/>
        <w:jc w:val="left"/>
      </w:pPr>
      <w:r>
        <w:rPr>
          <w:rFonts w:ascii="Times New Roman" w:hAnsi="Times New Roman"/>
          <w:b/>
          <w:color w:val="334155"/>
          <w:sz w:val="22"/>
        </w:rPr>
        <w:t>Definition of Done (DoD):</w:t>
      </w:r>
    </w:p>
    <w:p>
      <w:pPr>
        <w:spacing w:line="283" w:lineRule="auto" w:after="80"/>
        <w:jc w:val="both"/>
      </w:pPr>
      <w:r>
        <w:rPr>
          <w:rFonts w:ascii="Times New Roman" w:hAnsi="Times New Roman"/>
          <w:color w:val="262626"/>
          <w:sz w:val="20"/>
        </w:rPr>
        <w:t>A user story was marked 'DONE' only when: (1) REST endpoints passed Postman unit testing; (2) MongoDB schemas validated correctly; (3) React components rendered without console errors; and (4) Role-based access verified seamless usability.</w:t>
      </w:r>
    </w:p>
    <w:p>
      <w:r>
        <w:br w:type="page"/>
      </w:r>
    </w:p>
    <w:p>
      <w:pPr>
        <w:keepNext/>
        <w:spacing w:before="180" w:after="80"/>
        <w:jc w:val="left"/>
      </w:pPr>
      <w:r>
        <w:rPr>
          <w:rFonts w:ascii="Times New Roman" w:hAnsi="Times New Roman"/>
          <w:b/>
          <w:color w:val="2F5597"/>
          <w:sz w:val="25"/>
        </w:rPr>
        <w:t>3.2 Master Product Backlog &amp; MoSCoW Prioritization</w:t>
      </w:r>
    </w:p>
    <w:p>
      <w:pPr>
        <w:spacing w:line="283" w:lineRule="auto" w:after="80"/>
        <w:jc w:val="both"/>
      </w:pPr>
      <w:r>
        <w:rPr>
          <w:rFonts w:ascii="Times New Roman" w:hAnsi="Times New Roman"/>
          <w:color w:val="262626"/>
          <w:sz w:val="20"/>
        </w:rPr>
        <w:t>The master product backlog encompassed 22 user stories categorized using the MoSCoW (Must Have, Should Have, Could Have, Won't Have) prioritization framework:</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1505"/>
        <w:gridCol w:w="1505"/>
        <w:gridCol w:w="1505"/>
        <w:gridCol w:w="1505"/>
        <w:gridCol w:w="1505"/>
        <w:gridCol w:w="1505"/>
      </w:tblGrid>
      <w:tr>
        <w:tc>
          <w:tcPr>
            <w:tcW w:type="dxa" w:w="86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ID</w:t>
            </w:r>
          </w:p>
        </w:tc>
        <w:tc>
          <w:tcPr>
            <w:tcW w:type="dxa" w:w="158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Epic / Module</w:t>
            </w:r>
          </w:p>
        </w:tc>
        <w:tc>
          <w:tcPr>
            <w:tcW w:type="dxa" w:w="374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User Story Description</w:t>
            </w:r>
          </w:p>
        </w:tc>
        <w:tc>
          <w:tcPr>
            <w:tcW w:type="dxa" w:w="1008"/>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Priority</w:t>
            </w:r>
          </w:p>
        </w:tc>
        <w:tc>
          <w:tcPr>
            <w:tcW w:type="dxa" w:w="86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Points</w:t>
            </w:r>
          </w:p>
        </w:tc>
        <w:tc>
          <w:tcPr>
            <w:tcW w:type="dxa" w:w="115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Status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US-01</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Setup</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Initialize MERN workspace, Vite, Tailwind &amp; Git</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3</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US-02</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Schema</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Define Mongoose Player schema with phase stats</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US-03</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Schema</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Define Mongoose User schema with role enums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US-04</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Database</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100+ player auto-seeding controller</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US-05</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Auth API</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Implement /api/users login &amp; persona endpoints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US-06</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Player API</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Implement Player CRUD endpoints (GET, POST, PUT)</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US-07</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UI Nav</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responsive Navbar with role switcher &amp; drawer</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3</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US-08</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UI Auth</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LoginView with 1-click persona quick login</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US-09</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Dashboard</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Coach DashboardView with squad fatigue cards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US-10</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Analytics</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PlayerAnalyticsView with Recharts Radar</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US-11</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Visualizer</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360° SVG Wagon Wheel &amp; Pitch length map</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US-12</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Player Portal</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PlayerPortalView for personalized drill stats</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US-13</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Simulator</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MatchSimulatorView with win-probability math</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US-14</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Predictor</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NextMatchPredictorView with matchup matrix</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Should</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US-15</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Video Kinematics</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VideoAnalyzerView with pose angle tracking</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Should</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US-16</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Team Builder</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TeamBuilderView with squad balance index</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Should</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US-17</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DB Admin</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DatabaseManagerModal for live CRUD ops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US-18</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AI Coach</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Build AICoachModal for tactical strategy prompts</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Should</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5</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US-19</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Reporting</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Build MatchReportModal for downloadable summaries</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Could</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3</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US-20</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UX / Fixes</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Fix connection fallbacks &amp; error handling</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Must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2</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Done</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US-21</w:t>
            </w:r>
          </w:p>
        </w:tc>
        <w:tc>
          <w:tcPr>
            <w:tcW w:type="dxa" w:w="158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Deferred</w:t>
            </w:r>
          </w:p>
        </w:tc>
        <w:tc>
          <w:tcPr>
            <w:tcW w:type="dxa" w:w="374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Real-time WebSocket ball tracking stream</w:t>
            </w:r>
          </w:p>
        </w:tc>
        <w:tc>
          <w:tcPr>
            <w:tcW w:type="dxa" w:w="100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Could</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Deferred</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US-22</w:t>
            </w:r>
          </w:p>
        </w:tc>
        <w:tc>
          <w:tcPr>
            <w:tcW w:type="dxa" w:w="158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Deferred</w:t>
            </w:r>
          </w:p>
        </w:tc>
        <w:tc>
          <w:tcPr>
            <w:tcW w:type="dxa" w:w="374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Automated OpenCV keyframe extraction sidecar</w:t>
            </w:r>
          </w:p>
        </w:tc>
        <w:tc>
          <w:tcPr>
            <w:tcW w:type="dxa" w:w="100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Could</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8</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Deferred</w:t>
            </w:r>
          </w:p>
        </w:tc>
      </w:tr>
    </w:tbl>
    <w:p>
      <w:pPr>
        <w:spacing w:line="283" w:lineRule="auto" w:after="80"/>
        <w:jc w:val="both"/>
      </w:pPr>
      <w:r>
        <w:rPr>
          <w:rFonts w:ascii="Times New Roman" w:hAnsi="Times New Roman"/>
          <w:b/>
          <w:color w:val="1F4E79"/>
          <w:sz w:val="20"/>
        </w:rPr>
        <w:t xml:space="preserve">Backlog Summary: </w:t>
      </w:r>
      <w:r>
        <w:rPr>
          <w:rFonts w:ascii="Times New Roman" w:hAnsi="Times New Roman"/>
          <w:color w:val="262626"/>
          <w:sz w:val="20"/>
        </w:rPr>
        <w:t>Total Planned Points: 137 | Completed Story Points: 121 (88.3% velocity) | Deferred: 16 Points.</w:t>
      </w:r>
    </w:p>
    <w:p>
      <w:r>
        <w:br w:type="page"/>
      </w:r>
    </w:p>
    <w:p>
      <w:pPr>
        <w:keepNext/>
        <w:spacing w:before="180" w:after="80"/>
        <w:jc w:val="left"/>
      </w:pPr>
      <w:r>
        <w:rPr>
          <w:rFonts w:ascii="Times New Roman" w:hAnsi="Times New Roman"/>
          <w:b/>
          <w:color w:val="2F5597"/>
          <w:sz w:val="25"/>
        </w:rPr>
        <w:t>3.3 Sprint Execution History &amp; Burndown Velocity Analysis</w:t>
      </w:r>
    </w:p>
    <w:p>
      <w:pPr>
        <w:spacing w:line="283" w:lineRule="auto" w:after="80"/>
        <w:jc w:val="both"/>
      </w:pPr>
      <w:r>
        <w:rPr>
          <w:rFonts w:ascii="Times New Roman" w:hAnsi="Times New Roman"/>
          <w:color w:val="262626"/>
          <w:sz w:val="20"/>
        </w:rPr>
        <w:t>Development proceeded systematically across five execution sprints. Velocity was tracked continuously against planned story point burndown:</w:t>
      </w:r>
    </w:p>
    <w:p>
      <w:pPr>
        <w:pStyle w:val="ListBullet"/>
        <w:spacing w:line="276" w:lineRule="auto" w:after="60"/>
        <w:ind w:left="360"/>
        <w:jc w:val="both"/>
      </w:pPr>
      <w:r>
        <w:rPr>
          <w:rFonts w:ascii="Times New Roman" w:hAnsi="Times New Roman"/>
          <w:b/>
          <w:color w:val="1F4E79"/>
          <w:sz w:val="19"/>
        </w:rPr>
        <w:t xml:space="preserve">Sprint 0 (Conception &amp; Setup, 01/07 - 07/07): </w:t>
      </w:r>
      <w:r>
        <w:rPr>
          <w:rFonts w:ascii="Times New Roman" w:hAnsi="Times New Roman"/>
          <w:color w:val="262626"/>
          <w:sz w:val="19"/>
        </w:rPr>
        <w:t>Delivered project synopsis, approved MERN stack architecture, configured Vite, Tailwind, MongoDB instance, and Git repository structure (3 Story Points).</w:t>
      </w:r>
    </w:p>
    <w:p>
      <w:pPr>
        <w:pStyle w:val="ListBullet"/>
        <w:spacing w:line="276" w:lineRule="auto" w:after="60"/>
        <w:ind w:left="360"/>
        <w:jc w:val="both"/>
      </w:pPr>
      <w:r>
        <w:rPr>
          <w:rFonts w:ascii="Times New Roman" w:hAnsi="Times New Roman"/>
          <w:b/>
          <w:color w:val="1F4E79"/>
          <w:sz w:val="19"/>
        </w:rPr>
        <w:t xml:space="preserve">Sprint 1 (Core Schema &amp; Auto-Seeding, 08/07 - 11/07): </w:t>
      </w:r>
      <w:r>
        <w:rPr>
          <w:rFonts w:ascii="Times New Roman" w:hAnsi="Times New Roman"/>
          <w:color w:val="262626"/>
          <w:sz w:val="19"/>
        </w:rPr>
        <w:t>Engineered Mongoose Player and User schemas, wrote auto-seeding engine loading 104 international and IPL players across 10 franchises, verified database persistence (28 Story Points).</w:t>
      </w:r>
    </w:p>
    <w:p>
      <w:pPr>
        <w:pStyle w:val="ListBullet"/>
        <w:spacing w:line="276" w:lineRule="auto" w:after="60"/>
        <w:ind w:left="360"/>
        <w:jc w:val="both"/>
      </w:pPr>
      <w:r>
        <w:rPr>
          <w:rFonts w:ascii="Times New Roman" w:hAnsi="Times New Roman"/>
          <w:b/>
          <w:color w:val="1F4E79"/>
          <w:sz w:val="19"/>
        </w:rPr>
        <w:t xml:space="preserve">Sprint 2 (Navigation &amp; Coach Portal, 12/07 - 14/07): </w:t>
      </w:r>
      <w:r>
        <w:rPr>
          <w:rFonts w:ascii="Times New Roman" w:hAnsi="Times New Roman"/>
          <w:color w:val="262626"/>
          <w:sz w:val="19"/>
        </w:rPr>
        <w:t>Built responsive navigation bar, role-based persona quick-login, and Coach DashboardView displaying squad fatigue metrics and roster overview (24 Story Points).</w:t>
      </w:r>
    </w:p>
    <w:p>
      <w:pPr>
        <w:pStyle w:val="ListBullet"/>
        <w:spacing w:line="276" w:lineRule="auto" w:after="60"/>
        <w:ind w:left="360"/>
        <w:jc w:val="both"/>
      </w:pPr>
      <w:r>
        <w:rPr>
          <w:rFonts w:ascii="Times New Roman" w:hAnsi="Times New Roman"/>
          <w:b/>
          <w:color w:val="1F4E79"/>
          <w:sz w:val="19"/>
        </w:rPr>
        <w:t xml:space="preserve">Sprint 3 (Player Analytics &amp; SVG Wagon Wheel, 15/07 - 18/07): </w:t>
      </w:r>
      <w:r>
        <w:rPr>
          <w:rFonts w:ascii="Times New Roman" w:hAnsi="Times New Roman"/>
          <w:color w:val="262626"/>
          <w:sz w:val="19"/>
        </w:rPr>
        <w:t>Developed 360-degree SVG polar wagon wheel, pitch length heatmap, Recharts 6-point radar charts, and personalized Player Portal (33 Story Points).</w:t>
      </w:r>
    </w:p>
    <w:p>
      <w:pPr>
        <w:pStyle w:val="ListBullet"/>
        <w:spacing w:line="276" w:lineRule="auto" w:after="60"/>
        <w:ind w:left="360"/>
        <w:jc w:val="both"/>
      </w:pPr>
      <w:r>
        <w:rPr>
          <w:rFonts w:ascii="Times New Roman" w:hAnsi="Times New Roman"/>
          <w:b/>
          <w:color w:val="1F4E79"/>
          <w:sz w:val="19"/>
        </w:rPr>
        <w:t xml:space="preserve">Sprint 4 (Simulator, Kinematics &amp; AI Coach, 19/07 - 21/07): </w:t>
      </w:r>
      <w:r>
        <w:rPr>
          <w:rFonts w:ascii="Times New Roman" w:hAnsi="Times New Roman"/>
          <w:color w:val="262626"/>
          <w:sz w:val="19"/>
        </w:rPr>
        <w:t>Implemented ball-by-ball stochastic match simulation, computer-vision video pose analyzer, squad builder, and AI Coach tactical modal (29 Story Points).</w:t>
      </w:r>
    </w:p>
    <w:p>
      <w:pPr>
        <w:pStyle w:val="ListBullet"/>
        <w:spacing w:line="276" w:lineRule="auto" w:after="60"/>
        <w:ind w:left="360"/>
        <w:jc w:val="both"/>
      </w:pPr>
      <w:r>
        <w:rPr>
          <w:rFonts w:ascii="Times New Roman" w:hAnsi="Times New Roman"/>
          <w:b/>
          <w:color w:val="1F4E79"/>
          <w:sz w:val="19"/>
        </w:rPr>
        <w:t xml:space="preserve">Sprint 5 (System Hardening &amp; Evaluation, 22/07 - 23/07): </w:t>
      </w:r>
      <w:r>
        <w:rPr>
          <w:rFonts w:ascii="Times New Roman" w:hAnsi="Times New Roman"/>
          <w:color w:val="262626"/>
          <w:sz w:val="19"/>
        </w:rPr>
        <w:t>Conducted integration testing, verified error fallbacks, optimized bundle performance, and compiled technical project documentation (4 Story Points).</w:t>
      </w:r>
    </w:p>
    <w:p>
      <w:pPr>
        <w:spacing w:before="60" w:after="20"/>
        <w:jc w:val="center"/>
      </w:pPr>
      <w:r>
        <w:drawing>
          <wp:inline xmlns:a="http://schemas.openxmlformats.org/drawingml/2006/main" xmlns:pic="http://schemas.openxmlformats.org/drawingml/2006/picture">
            <wp:extent cx="4389120" cy="2755786"/>
            <wp:docPr id="1" name="Picture 1"/>
            <wp:cNvGraphicFramePr>
              <a:graphicFrameLocks noChangeAspect="1"/>
            </wp:cNvGraphicFramePr>
            <a:graphic>
              <a:graphicData uri="http://schemas.openxmlformats.org/drawingml/2006/picture">
                <pic:pic>
                  <pic:nvPicPr>
                    <pic:cNvPr id="0" name="burndown.png"/>
                    <pic:cNvPicPr/>
                  </pic:nvPicPr>
                  <pic:blipFill>
                    <a:blip r:embed="rId9"/>
                    <a:stretch>
                      <a:fillRect/>
                    </a:stretch>
                  </pic:blipFill>
                  <pic:spPr>
                    <a:xfrm>
                      <a:off x="0" y="0"/>
                      <a:ext cx="4389120" cy="2755786"/>
                    </a:xfrm>
                    <a:prstGeom prst="rect"/>
                  </pic:spPr>
                </pic:pic>
              </a:graphicData>
            </a:graphic>
          </wp:inline>
        </w:drawing>
      </w:r>
    </w:p>
    <w:p>
      <w:pPr>
        <w:spacing w:after="80"/>
        <w:jc w:val="center"/>
      </w:pPr>
      <w:r>
        <w:rPr>
          <w:rFonts w:ascii="Times New Roman" w:hAnsi="Times New Roman"/>
          <w:i/>
          <w:color w:val="555555"/>
          <w:sz w:val="17"/>
        </w:rPr>
        <w:t>Figure 3.1: Sprint Burndown Chart Tracking Velocity across 137 Planned Story Points</w:t>
      </w:r>
    </w:p>
    <w:p>
      <w:r>
        <w:br w:type="page"/>
      </w:r>
    </w:p>
    <w:p>
      <w:pPr>
        <w:keepNext/>
        <w:spacing w:before="240" w:after="120"/>
        <w:jc w:val="center"/>
      </w:pPr>
      <w:r>
        <w:rPr>
          <w:rFonts w:ascii="Times New Roman" w:hAnsi="Times New Roman"/>
          <w:b/>
          <w:color w:val="1F4E79"/>
          <w:sz w:val="32"/>
        </w:rPr>
        <w:t>Chapter 4: System Design</w:t>
      </w:r>
    </w:p>
    <w:p>
      <w:pPr>
        <w:keepNext/>
        <w:spacing w:before="180" w:after="80"/>
        <w:jc w:val="left"/>
      </w:pPr>
      <w:r>
        <w:rPr>
          <w:rFonts w:ascii="Times New Roman" w:hAnsi="Times New Roman"/>
          <w:b/>
          <w:color w:val="2F5597"/>
          <w:sz w:val="25"/>
        </w:rPr>
        <w:t>Introductory Overview</w:t>
      </w:r>
    </w:p>
    <w:p>
      <w:pPr>
        <w:spacing w:line="283" w:lineRule="auto" w:after="80"/>
        <w:jc w:val="both"/>
      </w:pPr>
      <w:r>
        <w:rPr>
          <w:rFonts w:ascii="Times New Roman" w:hAnsi="Times New Roman"/>
          <w:color w:val="262626"/>
          <w:sz w:val="20"/>
        </w:rPr>
        <w:t>System design is the foundational phase wherein functional requirements are translated into modular architectural structures, algorithmic data flows, database entity relationships, and user interface wireframes. CricketVision adheres to a decoupled 3-Tier Enterprise Architecture.</w:t>
      </w:r>
    </w:p>
    <w:p>
      <w:pPr>
        <w:keepNext/>
        <w:spacing w:before="180" w:after="80"/>
        <w:jc w:val="left"/>
      </w:pPr>
      <w:r>
        <w:rPr>
          <w:rFonts w:ascii="Times New Roman" w:hAnsi="Times New Roman"/>
          <w:b/>
          <w:color w:val="2F5597"/>
          <w:sz w:val="25"/>
        </w:rPr>
        <w:t>4.1 System Architecture Block Diagram</w:t>
      </w:r>
    </w:p>
    <w:p>
      <w:pPr>
        <w:spacing w:line="283" w:lineRule="auto" w:after="80"/>
        <w:jc w:val="both"/>
      </w:pPr>
      <w:r>
        <w:rPr>
          <w:rFonts w:ascii="Times New Roman" w:hAnsi="Times New Roman"/>
          <w:color w:val="262626"/>
          <w:sz w:val="20"/>
        </w:rPr>
        <w:t>The system architecture partitions operational responsibilities into three decoupled layers:</w:t>
      </w:r>
    </w:p>
    <w:p>
      <w:pPr>
        <w:pStyle w:val="ListBullet"/>
        <w:spacing w:line="276" w:lineRule="auto" w:after="60"/>
        <w:ind w:left="360"/>
        <w:jc w:val="both"/>
      </w:pPr>
      <w:r>
        <w:rPr>
          <w:rFonts w:ascii="Times New Roman" w:hAnsi="Times New Roman"/>
          <w:b/>
          <w:color w:val="1F4E79"/>
          <w:sz w:val="19"/>
        </w:rPr>
        <w:t xml:space="preserve">1. Presentation Layer (Frontend SPA): </w:t>
      </w:r>
      <w:r>
        <w:rPr>
          <w:rFonts w:ascii="Times New Roman" w:hAnsi="Times New Roman"/>
          <w:color w:val="262626"/>
          <w:sz w:val="19"/>
        </w:rPr>
        <w:t>Built with React 18, Vite, Tailwind CSS, Recharts, and Lucide Icons. Manages reactive user interactions, polar coordinate SVG graphics, video playback canvas overlays, and local persona session state.</w:t>
      </w:r>
    </w:p>
    <w:p>
      <w:pPr>
        <w:pStyle w:val="ListBullet"/>
        <w:spacing w:line="276" w:lineRule="auto" w:after="60"/>
        <w:ind w:left="360"/>
        <w:jc w:val="both"/>
      </w:pPr>
      <w:r>
        <w:rPr>
          <w:rFonts w:ascii="Times New Roman" w:hAnsi="Times New Roman"/>
          <w:b/>
          <w:color w:val="1F4E79"/>
          <w:sz w:val="19"/>
        </w:rPr>
        <w:t xml:space="preserve">2. Application / Business Logic Layer (Backend REST Gateway): </w:t>
      </w:r>
      <w:r>
        <w:rPr>
          <w:rFonts w:ascii="Times New Roman" w:hAnsi="Times New Roman"/>
          <w:color w:val="262626"/>
          <w:sz w:val="19"/>
        </w:rPr>
        <w:t>Powered by Node.js and Express.js. Handles RESTful routing, persona authentication validation, stochastic match simulation algorithms, and kinematic rule compliance checks.</w:t>
      </w:r>
    </w:p>
    <w:p>
      <w:pPr>
        <w:pStyle w:val="ListBullet"/>
        <w:spacing w:line="276" w:lineRule="auto" w:after="60"/>
        <w:ind w:left="360"/>
        <w:jc w:val="both"/>
      </w:pPr>
      <w:r>
        <w:rPr>
          <w:rFonts w:ascii="Times New Roman" w:hAnsi="Times New Roman"/>
          <w:b/>
          <w:color w:val="1F4E79"/>
          <w:sz w:val="19"/>
        </w:rPr>
        <w:t xml:space="preserve">3. Data Persistence Layer (Document Storage): </w:t>
      </w:r>
      <w:r>
        <w:rPr>
          <w:rFonts w:ascii="Times New Roman" w:hAnsi="Times New Roman"/>
          <w:color w:val="262626"/>
          <w:sz w:val="19"/>
        </w:rPr>
        <w:t>Driven by MongoDB Community Server and Mongoose ODM. Maintains schema-enforced player rosters, user credentials, and match simulation states with high-performance indexing.</w:t>
      </w:r>
    </w:p>
    <w:p>
      <w:pPr>
        <w:spacing w:before="60" w:after="20"/>
        <w:jc w:val="center"/>
      </w:pPr>
      <w:r>
        <w:drawing>
          <wp:inline xmlns:a="http://schemas.openxmlformats.org/drawingml/2006/main" xmlns:pic="http://schemas.openxmlformats.org/drawingml/2006/picture">
            <wp:extent cx="4389120" cy="27794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4389120" cy="2779400"/>
                    </a:xfrm>
                    <a:prstGeom prst="rect"/>
                  </pic:spPr>
                </pic:pic>
              </a:graphicData>
            </a:graphic>
          </wp:inline>
        </w:drawing>
      </w:r>
    </w:p>
    <w:p>
      <w:pPr>
        <w:spacing w:after="80"/>
        <w:jc w:val="center"/>
      </w:pPr>
      <w:r>
        <w:rPr>
          <w:rFonts w:ascii="Times New Roman" w:hAnsi="Times New Roman"/>
          <w:i/>
          <w:color w:val="555555"/>
          <w:sz w:val="17"/>
        </w:rPr>
        <w:t>Figure 4.1: 3-Tier Full-Stack System Architecture Diagram of CricketVision</w:t>
      </w:r>
    </w:p>
    <w:p>
      <w:r>
        <w:br w:type="page"/>
      </w:r>
    </w:p>
    <w:p>
      <w:pPr>
        <w:keepNext/>
        <w:spacing w:before="180" w:after="80"/>
        <w:jc w:val="left"/>
      </w:pPr>
      <w:r>
        <w:rPr>
          <w:rFonts w:ascii="Times New Roman" w:hAnsi="Times New Roman"/>
          <w:b/>
          <w:color w:val="2F5597"/>
          <w:sz w:val="25"/>
        </w:rPr>
        <w:t>4.2 Data Flow Diagrams (DFD)</w:t>
      </w:r>
    </w:p>
    <w:p>
      <w:pPr>
        <w:spacing w:line="283" w:lineRule="auto" w:after="80"/>
        <w:jc w:val="both"/>
      </w:pPr>
      <w:r>
        <w:rPr>
          <w:rFonts w:ascii="Times New Roman" w:hAnsi="Times New Roman"/>
          <w:color w:val="262626"/>
          <w:sz w:val="20"/>
        </w:rPr>
        <w:t>Data Flow Diagrams illustrate how information traverses the CricketVision system across process boundaries, data stores, and external entities:</w:t>
      </w:r>
    </w:p>
    <w:p>
      <w:pPr>
        <w:keepNext/>
        <w:spacing w:before="140" w:after="40"/>
        <w:jc w:val="left"/>
      </w:pPr>
      <w:r>
        <w:rPr>
          <w:rFonts w:ascii="Times New Roman" w:hAnsi="Times New Roman"/>
          <w:b/>
          <w:color w:val="334155"/>
          <w:sz w:val="22"/>
        </w:rPr>
        <w:t>DFD Level 0 (Context-Level Diagram):</w:t>
      </w:r>
    </w:p>
    <w:p>
      <w:pPr>
        <w:spacing w:line="283" w:lineRule="auto" w:after="80"/>
        <w:jc w:val="both"/>
      </w:pPr>
      <w:r>
        <w:rPr>
          <w:rFonts w:ascii="Times New Roman" w:hAnsi="Times New Roman"/>
          <w:color w:val="262626"/>
          <w:sz w:val="20"/>
        </w:rPr>
        <w:t>At the contextual level, the CricketVision system is represented as a single central process interacting with three external entities: Coaches, Players, and Analysts. Coaches provide roster edits and receive squad analytics; Players query personal phase stats; Analysts feed simulation parameters and video files, receiving win-probability trajectories and kinematic audit reports.</w:t>
      </w:r>
    </w:p>
    <w:p>
      <w:pPr>
        <w:keepNext/>
        <w:spacing w:before="140" w:after="40"/>
        <w:jc w:val="left"/>
      </w:pPr>
      <w:r>
        <w:rPr>
          <w:rFonts w:ascii="Times New Roman" w:hAnsi="Times New Roman"/>
          <w:b/>
          <w:color w:val="334155"/>
          <w:sz w:val="22"/>
        </w:rPr>
        <w:t>DFD Level 1 (Functional Decomposition Diagram):</w:t>
      </w:r>
    </w:p>
    <w:p>
      <w:pPr>
        <w:spacing w:line="283" w:lineRule="auto" w:after="80"/>
        <w:jc w:val="both"/>
      </w:pPr>
      <w:r>
        <w:rPr>
          <w:rFonts w:ascii="Times New Roman" w:hAnsi="Times New Roman"/>
          <w:color w:val="262626"/>
          <w:sz w:val="20"/>
        </w:rPr>
        <w:t>Level 1 decomposes the system into four core functional processes:</w:t>
      </w:r>
    </w:p>
    <w:p>
      <w:pPr>
        <w:pStyle w:val="ListBullet"/>
        <w:spacing w:line="276" w:lineRule="auto" w:after="60"/>
        <w:ind w:left="360"/>
        <w:jc w:val="both"/>
      </w:pPr>
      <w:r>
        <w:rPr>
          <w:rFonts w:ascii="Times New Roman" w:hAnsi="Times New Roman"/>
          <w:b/>
          <w:color w:val="1F4E79"/>
          <w:sz w:val="19"/>
        </w:rPr>
        <w:t xml:space="preserve">Process 1.0 (Authentication &amp; Persona Controller): </w:t>
      </w:r>
      <w:r>
        <w:rPr>
          <w:rFonts w:ascii="Times New Roman" w:hAnsi="Times New Roman"/>
          <w:color w:val="262626"/>
          <w:sz w:val="19"/>
        </w:rPr>
        <w:t>Validates user credentials or persona quick-login presets, generating authenticated session states.</w:t>
      </w:r>
    </w:p>
    <w:p>
      <w:pPr>
        <w:pStyle w:val="ListBullet"/>
        <w:spacing w:line="276" w:lineRule="auto" w:after="60"/>
        <w:ind w:left="360"/>
        <w:jc w:val="both"/>
      </w:pPr>
      <w:r>
        <w:rPr>
          <w:rFonts w:ascii="Times New Roman" w:hAnsi="Times New Roman"/>
          <w:b/>
          <w:color w:val="1F4E79"/>
          <w:sz w:val="19"/>
        </w:rPr>
        <w:t xml:space="preserve">Process 2.0 (Player &amp; Roster Analytics Engine): </w:t>
      </w:r>
      <w:r>
        <w:rPr>
          <w:rFonts w:ascii="Times New Roman" w:hAnsi="Times New Roman"/>
          <w:color w:val="262626"/>
          <w:sz w:val="19"/>
        </w:rPr>
        <w:t>Retrieves player records from MongoDB, calculates phase-wise boundary percentages, clutch ratings, and generates SVG polar coordinates.</w:t>
      </w:r>
    </w:p>
    <w:p>
      <w:pPr>
        <w:pStyle w:val="ListBullet"/>
        <w:spacing w:line="276" w:lineRule="auto" w:after="60"/>
        <w:ind w:left="360"/>
        <w:jc w:val="both"/>
      </w:pPr>
      <w:r>
        <w:rPr>
          <w:rFonts w:ascii="Times New Roman" w:hAnsi="Times New Roman"/>
          <w:b/>
          <w:color w:val="1F4E79"/>
          <w:sz w:val="19"/>
        </w:rPr>
        <w:t xml:space="preserve">Process 3.0 (Stochastic Match Simulation Service): </w:t>
      </w:r>
      <w:r>
        <w:rPr>
          <w:rFonts w:ascii="Times New Roman" w:hAnsi="Times New Roman"/>
          <w:color w:val="262626"/>
          <w:sz w:val="19"/>
        </w:rPr>
        <w:t>Receives match configurations (target, overs, pitch), computes ball-by-ball win probabilities, and tracks DLS resource curves.</w:t>
      </w:r>
    </w:p>
    <w:p>
      <w:pPr>
        <w:pStyle w:val="ListBullet"/>
        <w:spacing w:line="276" w:lineRule="auto" w:after="60"/>
        <w:ind w:left="360"/>
        <w:jc w:val="both"/>
      </w:pPr>
      <w:r>
        <w:rPr>
          <w:rFonts w:ascii="Times New Roman" w:hAnsi="Times New Roman"/>
          <w:b/>
          <w:color w:val="1F4E79"/>
          <w:sz w:val="19"/>
        </w:rPr>
        <w:t xml:space="preserve">Process 4.0 (Computer Vision Kinematic Pose Analyzer): </w:t>
      </w:r>
      <w:r>
        <w:rPr>
          <w:rFonts w:ascii="Times New Roman" w:hAnsi="Times New Roman"/>
          <w:color w:val="262626"/>
          <w:sz w:val="19"/>
        </w:rPr>
        <w:t>Extracts skeletal joint keypoints from uploaded video frames, computes vector angles, and verifies compliance against the ICC 15° limit.</w:t>
      </w:r>
    </w:p>
    <w:p>
      <w:pPr>
        <w:spacing w:before="60" w:after="20"/>
        <w:jc w:val="center"/>
      </w:pPr>
      <w:r>
        <w:drawing>
          <wp:inline xmlns:a="http://schemas.openxmlformats.org/drawingml/2006/main" xmlns:pic="http://schemas.openxmlformats.org/drawingml/2006/picture">
            <wp:extent cx="4480560" cy="2643465"/>
            <wp:docPr id="3" name="Picture 3"/>
            <wp:cNvGraphicFramePr>
              <a:graphicFrameLocks noChangeAspect="1"/>
            </wp:cNvGraphicFramePr>
            <a:graphic>
              <a:graphicData uri="http://schemas.openxmlformats.org/drawingml/2006/picture">
                <pic:pic>
                  <pic:nvPicPr>
                    <pic:cNvPr id="0" name="dfd_level1.png"/>
                    <pic:cNvPicPr/>
                  </pic:nvPicPr>
                  <pic:blipFill>
                    <a:blip r:embed="rId11"/>
                    <a:stretch>
                      <a:fillRect/>
                    </a:stretch>
                  </pic:blipFill>
                  <pic:spPr>
                    <a:xfrm>
                      <a:off x="0" y="0"/>
                      <a:ext cx="4480560" cy="2643465"/>
                    </a:xfrm>
                    <a:prstGeom prst="rect"/>
                  </pic:spPr>
                </pic:pic>
              </a:graphicData>
            </a:graphic>
          </wp:inline>
        </w:drawing>
      </w:r>
    </w:p>
    <w:p>
      <w:pPr>
        <w:spacing w:after="80"/>
        <w:jc w:val="center"/>
      </w:pPr>
      <w:r>
        <w:rPr>
          <w:rFonts w:ascii="Times New Roman" w:hAnsi="Times New Roman"/>
          <w:i/>
          <w:color w:val="555555"/>
          <w:sz w:val="17"/>
        </w:rPr>
        <w:t>Figure 4.2: CricketVision Data Flow Diagram (DFD Level 1 Decomposition)</w:t>
      </w:r>
    </w:p>
    <w:p>
      <w:r>
        <w:br w:type="page"/>
      </w:r>
    </w:p>
    <w:p>
      <w:pPr>
        <w:keepNext/>
        <w:spacing w:before="180" w:after="80"/>
        <w:jc w:val="left"/>
      </w:pPr>
      <w:r>
        <w:rPr>
          <w:rFonts w:ascii="Times New Roman" w:hAnsi="Times New Roman"/>
          <w:b/>
          <w:color w:val="2F5597"/>
          <w:sz w:val="25"/>
        </w:rPr>
        <w:t>4.3 Process Flowcharts &amp; Algorithmic Workflows</w:t>
      </w:r>
    </w:p>
    <w:p>
      <w:pPr>
        <w:spacing w:line="283" w:lineRule="auto" w:after="80"/>
        <w:jc w:val="both"/>
      </w:pPr>
      <w:r>
        <w:rPr>
          <w:rFonts w:ascii="Times New Roman" w:hAnsi="Times New Roman"/>
          <w:color w:val="262626"/>
          <w:sz w:val="20"/>
        </w:rPr>
        <w:t>Algorithmic flowcharts define the sequential decision-making logic governing video kinematic analysis and stochastic match simulation:</w:t>
      </w:r>
    </w:p>
    <w:p>
      <w:pPr>
        <w:keepNext/>
        <w:spacing w:before="140" w:after="40"/>
        <w:jc w:val="left"/>
      </w:pPr>
      <w:r>
        <w:rPr>
          <w:rFonts w:ascii="Times New Roman" w:hAnsi="Times New Roman"/>
          <w:b/>
          <w:color w:val="334155"/>
          <w:sz w:val="22"/>
        </w:rPr>
        <w:t>A. Computer Vision Pose Tracking Pipeline Workflow:</w:t>
      </w:r>
    </w:p>
    <w:p>
      <w:pPr>
        <w:spacing w:line="283" w:lineRule="auto" w:after="80"/>
        <w:jc w:val="both"/>
      </w:pPr>
      <w:r>
        <w:rPr>
          <w:rFonts w:ascii="Times New Roman" w:hAnsi="Times New Roman"/>
          <w:color w:val="262626"/>
          <w:sz w:val="20"/>
        </w:rPr>
        <w:t>The kinematic video analysis follows a deterministic five-stage workflow:</w:t>
      </w:r>
    </w:p>
    <w:p>
      <w:pPr>
        <w:pStyle w:val="ListBullet"/>
        <w:spacing w:line="276" w:lineRule="auto" w:after="60"/>
        <w:ind w:left="360"/>
        <w:jc w:val="both"/>
      </w:pPr>
      <w:r>
        <w:rPr>
          <w:rFonts w:ascii="Times New Roman" w:hAnsi="Times New Roman"/>
          <w:b/>
          <w:color w:val="1F4E79"/>
          <w:sz w:val="19"/>
        </w:rPr>
        <w:t xml:space="preserve">Stage 1 (Video Acquisition): </w:t>
      </w:r>
      <w:r>
        <w:rPr>
          <w:rFonts w:ascii="Times New Roman" w:hAnsi="Times New Roman"/>
          <w:color w:val="262626"/>
          <w:sz w:val="19"/>
        </w:rPr>
        <w:t>High-speed 60 FPS bowling video is ingested via HTML5 canvas file stream.</w:t>
      </w:r>
    </w:p>
    <w:p>
      <w:pPr>
        <w:pStyle w:val="ListBullet"/>
        <w:spacing w:line="276" w:lineRule="auto" w:after="60"/>
        <w:ind w:left="360"/>
        <w:jc w:val="both"/>
      </w:pPr>
      <w:r>
        <w:rPr>
          <w:rFonts w:ascii="Times New Roman" w:hAnsi="Times New Roman"/>
          <w:b/>
          <w:color w:val="1F4E79"/>
          <w:sz w:val="19"/>
        </w:rPr>
        <w:t xml:space="preserve">Stage 2 (Frame Preprocessing): </w:t>
      </w:r>
      <w:r>
        <w:rPr>
          <w:rFonts w:ascii="Times New Roman" w:hAnsi="Times New Roman"/>
          <w:color w:val="262626"/>
          <w:sz w:val="19"/>
        </w:rPr>
        <w:t>Frames are resized to 640x360, normalized, and timestamped.</w:t>
      </w:r>
    </w:p>
    <w:p>
      <w:pPr>
        <w:pStyle w:val="ListBullet"/>
        <w:spacing w:line="276" w:lineRule="auto" w:after="60"/>
        <w:ind w:left="360"/>
        <w:jc w:val="both"/>
      </w:pPr>
      <w:r>
        <w:rPr>
          <w:rFonts w:ascii="Times New Roman" w:hAnsi="Times New Roman"/>
          <w:b/>
          <w:color w:val="1F4E79"/>
          <w:sz w:val="19"/>
        </w:rPr>
        <w:t xml:space="preserve">Stage 3 (Keypoint Detection): </w:t>
      </w:r>
      <w:r>
        <w:rPr>
          <w:rFonts w:ascii="Times New Roman" w:hAnsi="Times New Roman"/>
          <w:color w:val="262626"/>
          <w:sz w:val="19"/>
        </w:rPr>
        <w:t>Part Affinity Fields identify 2D spatial coordinates for shoulder, elbow, wrist, hip, and ankle joints.</w:t>
      </w:r>
    </w:p>
    <w:p>
      <w:pPr>
        <w:pStyle w:val="ListBullet"/>
        <w:spacing w:line="276" w:lineRule="auto" w:after="60"/>
        <w:ind w:left="360"/>
        <w:jc w:val="both"/>
      </w:pPr>
      <w:r>
        <w:rPr>
          <w:rFonts w:ascii="Times New Roman" w:hAnsi="Times New Roman"/>
          <w:b/>
          <w:color w:val="1F4E79"/>
          <w:sz w:val="19"/>
        </w:rPr>
        <w:t xml:space="preserve">Stage 4 (Vector Angle Calculation): </w:t>
      </w:r>
      <w:r>
        <w:rPr>
          <w:rFonts w:ascii="Times New Roman" w:hAnsi="Times New Roman"/>
          <w:color w:val="262626"/>
          <w:sz w:val="19"/>
        </w:rPr>
        <w:t>Trigonometric dot-product formulas calculate elbow extension angle theta_elbow.</w:t>
      </w:r>
    </w:p>
    <w:p>
      <w:pPr>
        <w:pStyle w:val="ListBullet"/>
        <w:spacing w:line="276" w:lineRule="auto" w:after="60"/>
        <w:ind w:left="360"/>
        <w:jc w:val="both"/>
      </w:pPr>
      <w:r>
        <w:rPr>
          <w:rFonts w:ascii="Times New Roman" w:hAnsi="Times New Roman"/>
          <w:b/>
          <w:color w:val="1F4E79"/>
          <w:sz w:val="19"/>
        </w:rPr>
        <w:t xml:space="preserve">Stage 5 (Regulatory Audit): </w:t>
      </w:r>
      <w:r>
        <w:rPr>
          <w:rFonts w:ascii="Times New Roman" w:hAnsi="Times New Roman"/>
          <w:color w:val="262626"/>
          <w:sz w:val="19"/>
        </w:rPr>
        <w:t>If theta_elbow &gt; 15.0°, an ILLEGAL ACTION warning is rendered; otherwise, ACTION CLEARED is logged.</w:t>
      </w:r>
    </w:p>
    <w:p>
      <w:pPr>
        <w:spacing w:before="60" w:after="20"/>
        <w:jc w:val="center"/>
      </w:pPr>
      <w:r>
        <w:drawing>
          <wp:inline xmlns:a="http://schemas.openxmlformats.org/drawingml/2006/main" xmlns:pic="http://schemas.openxmlformats.org/drawingml/2006/picture">
            <wp:extent cx="4572000" cy="2357438"/>
            <wp:docPr id="4" name="Picture 4"/>
            <wp:cNvGraphicFramePr>
              <a:graphicFrameLocks noChangeAspect="1"/>
            </wp:cNvGraphicFramePr>
            <a:graphic>
              <a:graphicData uri="http://schemas.openxmlformats.org/drawingml/2006/picture">
                <pic:pic>
                  <pic:nvPicPr>
                    <pic:cNvPr id="0" name="pose_pipeline.png"/>
                    <pic:cNvPicPr/>
                  </pic:nvPicPr>
                  <pic:blipFill>
                    <a:blip r:embed="rId12"/>
                    <a:stretch>
                      <a:fillRect/>
                    </a:stretch>
                  </pic:blipFill>
                  <pic:spPr>
                    <a:xfrm>
                      <a:off x="0" y="0"/>
                      <a:ext cx="4572000" cy="2357438"/>
                    </a:xfrm>
                    <a:prstGeom prst="rect"/>
                  </pic:spPr>
                </pic:pic>
              </a:graphicData>
            </a:graphic>
          </wp:inline>
        </w:drawing>
      </w:r>
    </w:p>
    <w:p>
      <w:pPr>
        <w:spacing w:after="80"/>
        <w:jc w:val="center"/>
      </w:pPr>
      <w:r>
        <w:rPr>
          <w:rFonts w:ascii="Times New Roman" w:hAnsi="Times New Roman"/>
          <w:i/>
          <w:color w:val="555555"/>
          <w:sz w:val="17"/>
        </w:rPr>
        <w:t>Figure 4.3: Computer Vision Kinematic Pose Angle Processing Flowchart</w:t>
      </w:r>
    </w:p>
    <w:p>
      <w:pPr>
        <w:keepNext/>
        <w:spacing w:before="140" w:after="40"/>
        <w:jc w:val="left"/>
      </w:pPr>
      <w:r>
        <w:rPr>
          <w:rFonts w:ascii="Times New Roman" w:hAnsi="Times New Roman"/>
          <w:b/>
          <w:color w:val="334155"/>
          <w:sz w:val="22"/>
        </w:rPr>
        <w:t>B. Stochastic Match Simulator Decision Logic:</w:t>
      </w:r>
    </w:p>
    <w:p>
      <w:pPr>
        <w:spacing w:line="283" w:lineRule="auto" w:after="80"/>
        <w:jc w:val="both"/>
      </w:pPr>
      <w:r>
        <w:rPr>
          <w:rFonts w:ascii="Times New Roman" w:hAnsi="Times New Roman"/>
          <w:color w:val="262626"/>
          <w:sz w:val="20"/>
        </w:rPr>
        <w:t>For each ball t in 1..N: (1) Compute instantaneous Required Run Rate RRR_t; (2) Sample batting aggression factor based on wickets in hand W_rem; (3) Generate outcome probability distribution; (4) Sample outcome via Monte Carlo roll; (5) Update scoreboard and win probability P_win.</w:t>
      </w:r>
    </w:p>
    <w:p>
      <w:r>
        <w:br w:type="page"/>
      </w:r>
    </w:p>
    <w:p>
      <w:pPr>
        <w:keepNext/>
        <w:spacing w:before="180" w:after="80"/>
        <w:jc w:val="left"/>
      </w:pPr>
      <w:r>
        <w:rPr>
          <w:rFonts w:ascii="Times New Roman" w:hAnsi="Times New Roman"/>
          <w:b/>
          <w:color w:val="2F5597"/>
          <w:sz w:val="25"/>
        </w:rPr>
        <w:t>4.4 Database Design &amp; MongoDB Schemas</w:t>
      </w:r>
    </w:p>
    <w:p>
      <w:pPr>
        <w:spacing w:line="283" w:lineRule="auto" w:after="80"/>
        <w:jc w:val="both"/>
      </w:pPr>
      <w:r>
        <w:rPr>
          <w:rFonts w:ascii="Times New Roman" w:hAnsi="Times New Roman"/>
          <w:color w:val="262626"/>
          <w:sz w:val="20"/>
        </w:rPr>
        <w:t>CricketVision utilizes MongoDB NoSQL document storage via Mongoose ODM. This schema-less, flexible document model is ideally suited for nested sports statistics, phase breakdowns, and multi-dimensional player profiles.</w:t>
      </w:r>
    </w:p>
    <w:p>
      <w:pPr>
        <w:keepNext/>
        <w:spacing w:before="140" w:after="40"/>
        <w:jc w:val="left"/>
      </w:pPr>
      <w:r>
        <w:rPr>
          <w:rFonts w:ascii="Times New Roman" w:hAnsi="Times New Roman"/>
          <w:b/>
          <w:color w:val="334155"/>
          <w:sz w:val="22"/>
        </w:rPr>
        <w:t>1. Player Collection Schema (`players`):</w:t>
      </w:r>
    </w:p>
    <w:p>
      <w:pPr>
        <w:spacing w:line="283" w:lineRule="auto" w:after="80"/>
        <w:jc w:val="both"/>
      </w:pPr>
      <w:r>
        <w:rPr>
          <w:rFonts w:ascii="Times New Roman" w:hAnsi="Times New Roman"/>
          <w:color w:val="262626"/>
          <w:sz w:val="20"/>
        </w:rPr>
        <w:t>The Player document models biographical data, team affiliation, batting/bowling classifications, fatigue metrics, and nested phase statistics:</w:t>
      </w:r>
    </w:p>
    <w:p>
      <w:pPr>
        <w:pStyle w:val="ListBullet"/>
        <w:spacing w:line="276" w:lineRule="auto" w:after="60"/>
        <w:ind w:left="360"/>
        <w:jc w:val="both"/>
      </w:pPr>
      <w:r>
        <w:rPr>
          <w:rFonts w:ascii="Times New Roman" w:hAnsi="Times New Roman"/>
          <w:b/>
          <w:color w:val="1F4E79"/>
          <w:sz w:val="19"/>
        </w:rPr>
        <w:t xml:space="preserve">Primary Identifiers: </w:t>
      </w:r>
      <w:r>
        <w:rPr>
          <w:rFonts w:ascii="Times New Roman" w:hAnsi="Times New Roman"/>
          <w:color w:val="262626"/>
          <w:sz w:val="19"/>
        </w:rPr>
        <w:t>name (String, required), team (String, required), role (Enum: 'Batter', 'Bowler', 'All-Rounder', 'Wicket-Keeper').</w:t>
      </w:r>
    </w:p>
    <w:p>
      <w:pPr>
        <w:pStyle w:val="ListBullet"/>
        <w:spacing w:line="276" w:lineRule="auto" w:after="60"/>
        <w:ind w:left="360"/>
        <w:jc w:val="both"/>
      </w:pPr>
      <w:r>
        <w:rPr>
          <w:rFonts w:ascii="Times New Roman" w:hAnsi="Times New Roman"/>
          <w:b/>
          <w:color w:val="1F4E79"/>
          <w:sz w:val="19"/>
        </w:rPr>
        <w:t xml:space="preserve">Overall Performance Metrics: </w:t>
      </w:r>
      <w:r>
        <w:rPr>
          <w:rFonts w:ascii="Times New Roman" w:hAnsi="Times New Roman"/>
          <w:color w:val="262626"/>
          <w:sz w:val="19"/>
        </w:rPr>
        <w:t>matches (Number), runs (Number), wickets (Number), battingAverage (Number), strikeRate (Number), economy (Number), clutchRating (Number, 1-100).</w:t>
      </w:r>
    </w:p>
    <w:p>
      <w:pPr>
        <w:pStyle w:val="ListBullet"/>
        <w:spacing w:line="276" w:lineRule="auto" w:after="60"/>
        <w:ind w:left="360"/>
        <w:jc w:val="both"/>
      </w:pPr>
      <w:r>
        <w:rPr>
          <w:rFonts w:ascii="Times New Roman" w:hAnsi="Times New Roman"/>
          <w:b/>
          <w:color w:val="1F4E79"/>
          <w:sz w:val="19"/>
        </w:rPr>
        <w:t xml:space="preserve">Nested Phase Stats Sub-Document: </w:t>
      </w:r>
      <w:r>
        <w:rPr>
          <w:rFonts w:ascii="Times New Roman" w:hAnsi="Times New Roman"/>
          <w:color w:val="262626"/>
          <w:sz w:val="19"/>
        </w:rPr>
        <w:t>phaseStats: { powerplay: { strikeRate, boundaryPercent }, middleOvers: { strikeRate, dotBallPercent }, deathOvers: { strikeRate, boundaryPercent } }.</w:t>
      </w:r>
    </w:p>
    <w:p>
      <w:pPr>
        <w:pStyle w:val="ListBullet"/>
        <w:spacing w:line="276" w:lineRule="auto" w:after="60"/>
        <w:ind w:left="360"/>
        <w:jc w:val="both"/>
      </w:pPr>
      <w:r>
        <w:rPr>
          <w:rFonts w:ascii="Times New Roman" w:hAnsi="Times New Roman"/>
          <w:b/>
          <w:color w:val="1F4E79"/>
          <w:sz w:val="19"/>
        </w:rPr>
        <w:t xml:space="preserve">Biomechanics &amp; Fatigue Attributes: </w:t>
      </w:r>
      <w:r>
        <w:rPr>
          <w:rFonts w:ascii="Times New Roman" w:hAnsi="Times New Roman"/>
          <w:color w:val="262626"/>
          <w:sz w:val="19"/>
        </w:rPr>
        <w:t>fatigueIndex (Number, 0-100), elbowAngle (Number), shoulderTilt (Number), strideLength (Number), actionStatus (Enum: 'Legal', 'Suspicious').</w:t>
      </w:r>
    </w:p>
    <w:p>
      <w:pPr>
        <w:keepNext/>
        <w:spacing w:before="140" w:after="40"/>
        <w:jc w:val="left"/>
      </w:pPr>
      <w:r>
        <w:rPr>
          <w:rFonts w:ascii="Times New Roman" w:hAnsi="Times New Roman"/>
          <w:b/>
          <w:color w:val="334155"/>
          <w:sz w:val="22"/>
        </w:rPr>
        <w:t>2. User &amp; Persona Schema (`users`):</w:t>
      </w:r>
    </w:p>
    <w:p>
      <w:pPr>
        <w:spacing w:line="283" w:lineRule="auto" w:after="80"/>
        <w:jc w:val="both"/>
      </w:pPr>
      <w:r>
        <w:rPr>
          <w:rFonts w:ascii="Times New Roman" w:hAnsi="Times New Roman"/>
          <w:color w:val="262626"/>
          <w:sz w:val="20"/>
        </w:rPr>
        <w:t>Encapsulates credential verification and role authorization:</w:t>
      </w:r>
    </w:p>
    <w:p>
      <w:pPr>
        <w:pStyle w:val="ListBullet"/>
        <w:spacing w:line="276" w:lineRule="auto" w:after="60"/>
        <w:ind w:left="360"/>
        <w:jc w:val="both"/>
      </w:pPr>
      <w:r>
        <w:rPr>
          <w:rFonts w:ascii="Times New Roman" w:hAnsi="Times New Roman"/>
          <w:b/>
          <w:color w:val="1F4E79"/>
          <w:sz w:val="19"/>
        </w:rPr>
        <w:t xml:space="preserve">Fields: </w:t>
      </w:r>
      <w:r>
        <w:rPr>
          <w:rFonts w:ascii="Times New Roman" w:hAnsi="Times New Roman"/>
          <w:color w:val="262626"/>
          <w:sz w:val="19"/>
        </w:rPr>
        <w:t>username (String, unique), passwordHash (String), role (Enum: 'coach', 'player', 'analyst', 'user'), linkedPlayerId (ObjectId, optional), lastLogin (Date).</w:t>
      </w:r>
    </w:p>
    <w:p>
      <w:pPr>
        <w:keepNext/>
        <w:spacing w:before="140" w:after="40"/>
        <w:jc w:val="left"/>
      </w:pPr>
      <w:r>
        <w:rPr>
          <w:rFonts w:ascii="Times New Roman" w:hAnsi="Times New Roman"/>
          <w:b/>
          <w:color w:val="334155"/>
          <w:sz w:val="22"/>
        </w:rPr>
        <w:t>3. Match Simulation Schema (`simulations`):</w:t>
      </w:r>
    </w:p>
    <w:p>
      <w:pPr>
        <w:spacing w:line="283" w:lineRule="auto" w:after="80"/>
        <w:jc w:val="both"/>
      </w:pPr>
      <w:r>
        <w:rPr>
          <w:rFonts w:ascii="Times New Roman" w:hAnsi="Times New Roman"/>
          <w:color w:val="262626"/>
          <w:sz w:val="20"/>
        </w:rPr>
        <w:t>Stores match configuration states, ball-by-ball outcome arrays, and generated win-probability trajectory points for post-game retrospective analysis.</w:t>
      </w:r>
    </w:p>
    <w:p>
      <w:r>
        <w:br w:type="page"/>
      </w:r>
    </w:p>
    <w:p>
      <w:pPr>
        <w:keepNext/>
        <w:spacing w:before="180" w:after="80"/>
        <w:jc w:val="left"/>
      </w:pPr>
      <w:r>
        <w:rPr>
          <w:rFonts w:ascii="Times New Roman" w:hAnsi="Times New Roman"/>
          <w:b/>
          <w:color w:val="2F5597"/>
          <w:sz w:val="25"/>
        </w:rPr>
        <w:t>4.5 User Interface Architecture &amp; Form Design</w:t>
      </w:r>
    </w:p>
    <w:p>
      <w:pPr>
        <w:spacing w:line="283" w:lineRule="auto" w:after="80"/>
        <w:jc w:val="both"/>
      </w:pPr>
      <w:r>
        <w:rPr>
          <w:rFonts w:ascii="Times New Roman" w:hAnsi="Times New Roman"/>
          <w:color w:val="262626"/>
          <w:sz w:val="20"/>
        </w:rPr>
        <w:t>The frontend user interface follows a modern dark-mode aesthetic engineered with Tailwind CSS, ensuring maximum visual contrast and ergonomic readability during live stadium match analysis.</w:t>
      </w:r>
    </w:p>
    <w:p>
      <w:pPr>
        <w:keepNext/>
        <w:spacing w:before="140" w:after="40"/>
        <w:jc w:val="left"/>
      </w:pPr>
      <w:r>
        <w:rPr>
          <w:rFonts w:ascii="Times New Roman" w:hAnsi="Times New Roman"/>
          <w:b/>
          <w:color w:val="334155"/>
          <w:sz w:val="22"/>
        </w:rPr>
        <w:t>Component Wireframe Structure:</w:t>
      </w:r>
    </w:p>
    <w:p>
      <w:pPr>
        <w:pStyle w:val="ListBullet"/>
        <w:spacing w:line="276" w:lineRule="auto" w:after="60"/>
        <w:ind w:left="360"/>
        <w:jc w:val="both"/>
      </w:pPr>
      <w:r>
        <w:rPr>
          <w:rFonts w:ascii="Times New Roman" w:hAnsi="Times New Roman"/>
          <w:b/>
          <w:color w:val="1F4E79"/>
          <w:sz w:val="19"/>
        </w:rPr>
        <w:t xml:space="preserve">1. Top Navigation Bar (`Navbar.jsx`): </w:t>
      </w:r>
      <w:r>
        <w:rPr>
          <w:rFonts w:ascii="Times New Roman" w:hAnsi="Times New Roman"/>
          <w:color w:val="262626"/>
          <w:sz w:val="19"/>
        </w:rPr>
        <w:t>Contains platform branding, global search, portal routing links, real-time alert bell notification badge, and active persona profile dropdown.</w:t>
      </w:r>
    </w:p>
    <w:p>
      <w:pPr>
        <w:pStyle w:val="ListBullet"/>
        <w:spacing w:line="276" w:lineRule="auto" w:after="60"/>
        <w:ind w:left="360"/>
        <w:jc w:val="both"/>
      </w:pPr>
      <w:r>
        <w:rPr>
          <w:rFonts w:ascii="Times New Roman" w:hAnsi="Times New Roman"/>
          <w:b/>
          <w:color w:val="1F4E79"/>
          <w:sz w:val="19"/>
        </w:rPr>
        <w:t xml:space="preserve">2. Persona Authentication Modal (`LoginView.jsx`): </w:t>
      </w:r>
      <w:r>
        <w:rPr>
          <w:rFonts w:ascii="Times New Roman" w:hAnsi="Times New Roman"/>
          <w:color w:val="262626"/>
          <w:sz w:val="19"/>
        </w:rPr>
        <w:t>Presents a clean login form alongside three one-click quick login persona presets ('Coach Persona', 'Player Persona', 'Analyst Persona') for frictionless switching.</w:t>
      </w:r>
    </w:p>
    <w:p>
      <w:pPr>
        <w:pStyle w:val="ListBullet"/>
        <w:spacing w:line="276" w:lineRule="auto" w:after="60"/>
        <w:ind w:left="360"/>
        <w:jc w:val="both"/>
      </w:pPr>
      <w:r>
        <w:rPr>
          <w:rFonts w:ascii="Times New Roman" w:hAnsi="Times New Roman"/>
          <w:b/>
          <w:color w:val="1F4E79"/>
          <w:sz w:val="19"/>
        </w:rPr>
        <w:t xml:space="preserve">3. Coach Squad Dashboard (`DashboardView.jsx`): </w:t>
      </w:r>
      <w:r>
        <w:rPr>
          <w:rFonts w:ascii="Times New Roman" w:hAnsi="Times New Roman"/>
          <w:color w:val="262626"/>
          <w:sz w:val="19"/>
        </w:rPr>
        <w:t>Features summary KPI cards (Total Squad, Active Bowlers, High Fatigue Warnings, Win Rate), squad roster grid, and interactive fatigue health dials.</w:t>
      </w:r>
    </w:p>
    <w:p>
      <w:pPr>
        <w:pStyle w:val="ListBullet"/>
        <w:spacing w:line="276" w:lineRule="auto" w:after="60"/>
        <w:ind w:left="360"/>
        <w:jc w:val="both"/>
      </w:pPr>
      <w:r>
        <w:rPr>
          <w:rFonts w:ascii="Times New Roman" w:hAnsi="Times New Roman"/>
          <w:b/>
          <w:color w:val="1F4E79"/>
          <w:sz w:val="19"/>
        </w:rPr>
        <w:t xml:space="preserve">4. Player Analytics Explorer (`PlayerAnalyticsView.jsx`): </w:t>
      </w:r>
      <w:r>
        <w:rPr>
          <w:rFonts w:ascii="Times New Roman" w:hAnsi="Times New Roman"/>
          <w:color w:val="262626"/>
          <w:sz w:val="19"/>
        </w:rPr>
        <w:t>Dual-column layout pairing a 6-axis Recharts radar chart with phase-by-phase situational performance cards.</w:t>
      </w:r>
    </w:p>
    <w:p>
      <w:pPr>
        <w:pStyle w:val="ListBullet"/>
        <w:spacing w:line="276" w:lineRule="auto" w:after="60"/>
        <w:ind w:left="360"/>
        <w:jc w:val="both"/>
      </w:pPr>
      <w:r>
        <w:rPr>
          <w:rFonts w:ascii="Times New Roman" w:hAnsi="Times New Roman"/>
          <w:b/>
          <w:color w:val="1F4E79"/>
          <w:sz w:val="19"/>
        </w:rPr>
        <w:t xml:space="preserve">5. Pitch &amp; Polar Wagon Visualizer (`PitchAndWagonWheel.jsx`): </w:t>
      </w:r>
      <w:r>
        <w:rPr>
          <w:rFonts w:ascii="Times New Roman" w:hAnsi="Times New Roman"/>
          <w:color w:val="262626"/>
          <w:sz w:val="19"/>
        </w:rPr>
        <w:t>Interactive 360-degree SVG canvas displaying radial delivery plots, color-coded by boundary classification, alongside pitch length heatmaps.</w:t>
      </w:r>
    </w:p>
    <w:p>
      <w:pPr>
        <w:pStyle w:val="ListBullet"/>
        <w:spacing w:line="276" w:lineRule="auto" w:after="60"/>
        <w:ind w:left="360"/>
        <w:jc w:val="both"/>
      </w:pPr>
      <w:r>
        <w:rPr>
          <w:rFonts w:ascii="Times New Roman" w:hAnsi="Times New Roman"/>
          <w:b/>
          <w:color w:val="1F4E79"/>
          <w:sz w:val="19"/>
        </w:rPr>
        <w:t xml:space="preserve">6. Video Kinematics Studio (`VideoAnalyzerView.jsx`): </w:t>
      </w:r>
      <w:r>
        <w:rPr>
          <w:rFonts w:ascii="Times New Roman" w:hAnsi="Times New Roman"/>
          <w:color w:val="262626"/>
          <w:sz w:val="19"/>
        </w:rPr>
        <w:t>Video playback viewport with real-time skeletal overlay canvas, angle telemetry meters, and ICC 15-degree compliance indicator.</w:t>
      </w:r>
    </w:p>
    <w:p>
      <w:pPr>
        <w:keepNext/>
        <w:spacing w:before="140" w:after="40"/>
        <w:jc w:val="left"/>
      </w:pPr>
      <w:r>
        <w:rPr>
          <w:rFonts w:ascii="Times New Roman" w:hAnsi="Times New Roman"/>
          <w:b/>
          <w:color w:val="334155"/>
          <w:sz w:val="22"/>
        </w:rPr>
        <w:t>Form Design &amp; Input Validation:</w:t>
      </w:r>
    </w:p>
    <w:p>
      <w:pPr>
        <w:spacing w:line="283" w:lineRule="auto" w:after="80"/>
        <w:jc w:val="both"/>
      </w:pPr>
      <w:r>
        <w:rPr>
          <w:rFonts w:ascii="Times New Roman" w:hAnsi="Times New Roman"/>
          <w:color w:val="262626"/>
          <w:sz w:val="20"/>
        </w:rPr>
        <w:t>Forms for player CRUD operations (`DatabaseManagerModal.jsx`) incorporate strict client-side validation, ensuring numeric boundary limits on jersey numbers, batting averages, and fatigue values prior to API dispatch.</w:t>
      </w:r>
    </w:p>
    <w:p>
      <w:r>
        <w:br w:type="page"/>
      </w:r>
    </w:p>
    <w:p>
      <w:pPr>
        <w:keepNext/>
        <w:spacing w:before="240" w:after="120"/>
        <w:jc w:val="center"/>
      </w:pPr>
      <w:r>
        <w:rPr>
          <w:rFonts w:ascii="Times New Roman" w:hAnsi="Times New Roman"/>
          <w:b/>
          <w:color w:val="1F4E79"/>
          <w:sz w:val="32"/>
        </w:rPr>
        <w:t>Chapter 5: Implementation</w:t>
      </w:r>
    </w:p>
    <w:p>
      <w:pPr>
        <w:keepNext/>
        <w:spacing w:before="180" w:after="80"/>
        <w:jc w:val="left"/>
      </w:pPr>
      <w:r>
        <w:rPr>
          <w:rFonts w:ascii="Times New Roman" w:hAnsi="Times New Roman"/>
          <w:b/>
          <w:color w:val="2F5597"/>
          <w:sz w:val="25"/>
        </w:rPr>
        <w:t>Introductory Overview</w:t>
      </w:r>
    </w:p>
    <w:p>
      <w:pPr>
        <w:spacing w:line="283" w:lineRule="auto" w:after="80"/>
        <w:jc w:val="both"/>
      </w:pPr>
      <w:r>
        <w:rPr>
          <w:rFonts w:ascii="Times New Roman" w:hAnsi="Times New Roman"/>
          <w:color w:val="262626"/>
          <w:sz w:val="20"/>
        </w:rPr>
        <w:t>Implementation represents the physical realization of the design blueprints into functional software code. This chapter details the technical stack, REST API architecture, mathematical formulations, frontend component hierarchy, and AI coaching integration.</w:t>
      </w:r>
    </w:p>
    <w:p>
      <w:pPr>
        <w:keepNext/>
        <w:spacing w:before="180" w:after="80"/>
        <w:jc w:val="left"/>
      </w:pPr>
      <w:r>
        <w:rPr>
          <w:rFonts w:ascii="Times New Roman" w:hAnsi="Times New Roman"/>
          <w:b/>
          <w:color w:val="2F5597"/>
          <w:sz w:val="25"/>
        </w:rPr>
        <w:t>5.1 Tech Stack &amp; Environment Configuration</w:t>
      </w:r>
    </w:p>
    <w:p>
      <w:pPr>
        <w:spacing w:line="283" w:lineRule="auto" w:after="80"/>
        <w:jc w:val="both"/>
      </w:pPr>
      <w:r>
        <w:rPr>
          <w:rFonts w:ascii="Times New Roman" w:hAnsi="Times New Roman"/>
          <w:color w:val="262626"/>
          <w:sz w:val="20"/>
        </w:rPr>
        <w:t>CricketVision is implemented using the full-stack JavaScript MERN paradigm, decoupled into high-performance backend and frontend runtimes:</w:t>
      </w:r>
    </w:p>
    <w:p>
      <w:pPr>
        <w:pStyle w:val="ListBullet"/>
        <w:spacing w:line="276" w:lineRule="auto" w:after="60"/>
        <w:ind w:left="360"/>
        <w:jc w:val="both"/>
      </w:pPr>
      <w:r>
        <w:rPr>
          <w:rFonts w:ascii="Times New Roman" w:hAnsi="Times New Roman"/>
          <w:b/>
          <w:color w:val="1F4E79"/>
          <w:sz w:val="19"/>
        </w:rPr>
        <w:t xml:space="preserve">Node.js &amp; Express.js (Backend Service): </w:t>
      </w:r>
      <w:r>
        <w:rPr>
          <w:rFonts w:ascii="Times New Roman" w:hAnsi="Times New Roman"/>
          <w:color w:val="262626"/>
          <w:sz w:val="19"/>
        </w:rPr>
        <w:t>Express v4.18.2 serves as the lightweight HTTP server, hosting modular route handlers for player documents, authentication tokens, and match simulation controllers. Node's asynchronous event-driven I/O ensures non-blocking query handling.</w:t>
      </w:r>
    </w:p>
    <w:p>
      <w:pPr>
        <w:pStyle w:val="ListBullet"/>
        <w:spacing w:line="276" w:lineRule="auto" w:after="60"/>
        <w:ind w:left="360"/>
        <w:jc w:val="both"/>
      </w:pPr>
      <w:r>
        <w:rPr>
          <w:rFonts w:ascii="Times New Roman" w:hAnsi="Times New Roman"/>
          <w:b/>
          <w:color w:val="1F4E79"/>
          <w:sz w:val="19"/>
        </w:rPr>
        <w:t xml:space="preserve">MongoDB Community Server &amp; Mongoose ODM (Data Store): </w:t>
      </w:r>
      <w:r>
        <w:rPr>
          <w:rFonts w:ascii="Times New Roman" w:hAnsi="Times New Roman"/>
          <w:color w:val="262626"/>
          <w:sz w:val="19"/>
        </w:rPr>
        <w:t>Mongoose v7.0 provides object document mapping, strict type enforcement, pre-save hooks, and automatic database auto-seeding.</w:t>
      </w:r>
    </w:p>
    <w:p>
      <w:pPr>
        <w:pStyle w:val="ListBullet"/>
        <w:spacing w:line="276" w:lineRule="auto" w:after="60"/>
        <w:ind w:left="360"/>
        <w:jc w:val="both"/>
      </w:pPr>
      <w:r>
        <w:rPr>
          <w:rFonts w:ascii="Times New Roman" w:hAnsi="Times New Roman"/>
          <w:b/>
          <w:color w:val="1F4E79"/>
          <w:sz w:val="19"/>
        </w:rPr>
        <w:t xml:space="preserve">React 18 &amp; Vite (Frontend Presentation): </w:t>
      </w:r>
      <w:r>
        <w:rPr>
          <w:rFonts w:ascii="Times New Roman" w:hAnsi="Times New Roman"/>
          <w:color w:val="262626"/>
          <w:sz w:val="19"/>
        </w:rPr>
        <w:t>React 18 leverages concurrent rendering and functional components with hooks (useState, useEffect, useMemo). Vite provides instantaneous Hot Module Replacement (HMR) and optimized Rollup production builds.</w:t>
      </w:r>
    </w:p>
    <w:p>
      <w:pPr>
        <w:pStyle w:val="ListBullet"/>
        <w:spacing w:line="276" w:lineRule="auto" w:after="60"/>
        <w:ind w:left="360"/>
        <w:jc w:val="both"/>
      </w:pPr>
      <w:r>
        <w:rPr>
          <w:rFonts w:ascii="Times New Roman" w:hAnsi="Times New Roman"/>
          <w:b/>
          <w:color w:val="1F4E79"/>
          <w:sz w:val="19"/>
        </w:rPr>
        <w:t xml:space="preserve">Tailwind CSS &amp; Lucide Icons (Styling &amp; Assets): </w:t>
      </w:r>
      <w:r>
        <w:rPr>
          <w:rFonts w:ascii="Times New Roman" w:hAnsi="Times New Roman"/>
          <w:color w:val="262626"/>
          <w:sz w:val="19"/>
        </w:rPr>
        <w:t>Utility-first CSS architecture compiled via PostCSS enables responsive grid systems and consistent dark-mode styling.</w:t>
      </w:r>
    </w:p>
    <w:p>
      <w:pPr>
        <w:pStyle w:val="ListBullet"/>
        <w:spacing w:line="276" w:lineRule="auto" w:after="60"/>
        <w:ind w:left="360"/>
        <w:jc w:val="both"/>
      </w:pPr>
      <w:r>
        <w:rPr>
          <w:rFonts w:ascii="Times New Roman" w:hAnsi="Times New Roman"/>
          <w:b/>
          <w:color w:val="1F4E79"/>
          <w:sz w:val="19"/>
        </w:rPr>
        <w:t xml:space="preserve">Recharts &amp; Native SVG (Data Visualization): </w:t>
      </w:r>
      <w:r>
        <w:rPr>
          <w:rFonts w:ascii="Times New Roman" w:hAnsi="Times New Roman"/>
          <w:color w:val="262626"/>
          <w:sz w:val="19"/>
        </w:rPr>
        <w:t>Composable charting library built on D3.js primitives, rendering responsive radar charts, line graphs, and customized 360° SVG polar plots.</w:t>
      </w:r>
    </w:p>
    <w:p>
      <w:r>
        <w:br w:type="page"/>
      </w:r>
    </w:p>
    <w:p>
      <w:pPr>
        <w:keepNext/>
        <w:spacing w:before="180" w:after="80"/>
        <w:jc w:val="left"/>
      </w:pPr>
      <w:r>
        <w:rPr>
          <w:rFonts w:ascii="Times New Roman" w:hAnsi="Times New Roman"/>
          <w:b/>
          <w:color w:val="2F5597"/>
          <w:sz w:val="25"/>
        </w:rPr>
        <w:t>5.2 Backend REST API &amp; Controller Service Implementation</w:t>
      </w:r>
    </w:p>
    <w:p>
      <w:pPr>
        <w:spacing w:line="283" w:lineRule="auto" w:after="80"/>
        <w:jc w:val="both"/>
      </w:pPr>
      <w:r>
        <w:rPr>
          <w:rFonts w:ascii="Times New Roman" w:hAnsi="Times New Roman"/>
          <w:color w:val="262626"/>
          <w:sz w:val="20"/>
        </w:rPr>
        <w:t>The Express server exposes modular, RESTful endpoints adhering to standard HTTP verbs and JSON payload conventions: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2257"/>
        <w:gridCol w:w="2257"/>
        <w:gridCol w:w="2257"/>
        <w:gridCol w:w="2257"/>
      </w:tblGrid>
      <w:tr>
        <w:tc>
          <w:tcPr>
            <w:tcW w:type="dxa" w:w="115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Method</w:t>
            </w:r>
          </w:p>
        </w:tc>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Endpoint Route</w:t>
            </w:r>
          </w:p>
        </w:tc>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Controller Function</w:t>
            </w:r>
          </w:p>
        </w:tc>
        <w:tc>
          <w:tcPr>
            <w:tcW w:type="dxa" w:w="331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Description</w:t>
            </w:r>
          </w:p>
        </w:tc>
      </w:tr>
      <w:tr>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GET</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/api/players</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getAllPlayers()</w:t>
            </w:r>
          </w:p>
        </w:tc>
        <w:tc>
          <w:tcPr>
            <w:tcW w:type="dxa" w:w="331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Fetch all 104 seeded player profiles from MongoDB</w:t>
            </w:r>
          </w:p>
        </w:tc>
      </w:tr>
      <w:tr>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GET</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/api/players/:id</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getPlayerById()</w:t>
            </w:r>
          </w:p>
        </w:tc>
        <w:tc>
          <w:tcPr>
            <w:tcW w:type="dxa" w:w="331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Retrieve detailed single player stats &amp; biomechanics</w:t>
            </w:r>
          </w:p>
        </w:tc>
      </w:tr>
      <w:tr>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POST</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/api/players</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createPlayer()</w:t>
            </w:r>
          </w:p>
        </w:tc>
        <w:tc>
          <w:tcPr>
            <w:tcW w:type="dxa" w:w="331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Create new player document with validation</w:t>
            </w:r>
          </w:p>
        </w:tc>
      </w:tr>
      <w:tr>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PUT</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/api/players/:id</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updatePlayer()</w:t>
            </w:r>
          </w:p>
        </w:tc>
        <w:tc>
          <w:tcPr>
            <w:tcW w:type="dxa" w:w="331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Update player statistics, fatigue index, or joint angles</w:t>
            </w:r>
          </w:p>
        </w:tc>
      </w:tr>
      <w:tr>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DELETE</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/api/players/:id</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deletePlayer()</w:t>
            </w:r>
          </w:p>
        </w:tc>
        <w:tc>
          <w:tcPr>
            <w:tcW w:type="dxa" w:w="331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Remove player document from active database</w:t>
            </w:r>
          </w:p>
        </w:tc>
      </w:tr>
      <w:tr>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POST</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/api/users/login</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authenticateUser()</w:t>
            </w:r>
          </w:p>
        </w:tc>
        <w:tc>
          <w:tcPr>
            <w:tcW w:type="dxa" w:w="331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Validate user credentials or persona preset tokens</w:t>
            </w:r>
          </w:p>
        </w:tc>
      </w:tr>
      <w:tr>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POST</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/api/users/register</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registerUser()</w:t>
            </w:r>
          </w:p>
        </w:tc>
        <w:tc>
          <w:tcPr>
            <w:tcW w:type="dxa" w:w="331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Register new user account with role authorization</w:t>
            </w:r>
          </w:p>
        </w:tc>
      </w:tr>
      <w:tr>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POST</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/api/simulate</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runMatchSimulation()</w:t>
            </w:r>
          </w:p>
        </w:tc>
        <w:tc>
          <w:tcPr>
            <w:tcW w:type="dxa" w:w="331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Execute stochastic 20-over match trajectory engine</w:t>
            </w:r>
          </w:p>
        </w:tc>
      </w:tr>
    </w:tbl>
    <w:p>
      <w:pPr>
        <w:keepNext/>
        <w:spacing w:before="140" w:after="40"/>
        <w:jc w:val="left"/>
      </w:pPr>
      <w:r>
        <w:rPr>
          <w:rFonts w:ascii="Times New Roman" w:hAnsi="Times New Roman"/>
          <w:b/>
          <w:color w:val="334155"/>
          <w:sz w:val="22"/>
        </w:rPr>
        <w:t>Automated Database Auto-Seeding Implementation:</w:t>
      </w:r>
    </w:p>
    <w:p>
      <w:pPr>
        <w:spacing w:line="283" w:lineRule="auto" w:after="80"/>
        <w:jc w:val="both"/>
      </w:pPr>
      <w:r>
        <w:rPr>
          <w:rFonts w:ascii="Times New Roman" w:hAnsi="Times New Roman"/>
          <w:color w:val="262626"/>
          <w:sz w:val="20"/>
        </w:rPr>
        <w:t>To ensure operational reliability without manual manual database imports, the server implements an intelligent seeding script in `server.js`:</w:t>
      </w:r>
    </w:p>
    <w:p>
      <w:pPr>
        <w:spacing w:line="283" w:lineRule="auto" w:after="80"/>
        <w:jc w:val="both"/>
      </w:pPr>
      <w:r>
        <w:rPr>
          <w:rFonts w:ascii="Times New Roman" w:hAnsi="Times New Roman"/>
          <w:b/>
          <w:color w:val="1F4E79"/>
          <w:sz w:val="20"/>
        </w:rPr>
        <w:t xml:space="preserve">Code Snippet 5.1: </w:t>
      </w:r>
      <w:r>
        <w:rPr>
          <w:rFonts w:ascii="Times New Roman" w:hAnsi="Times New Roman"/>
          <w:color w:val="262626"/>
          <w:sz w:val="20"/>
        </w:rPr>
        <w:t>```javascript</w:t>
        <w:br/>
        <w:t>const seedDatabase = async () =&gt; {</w:t>
        <w:br/>
        <w:t xml:space="preserve">  const count = await Player.countDocuments();</w:t>
        <w:br/>
        <w:t xml:space="preserve">  if (count === 0) {</w:t>
        <w:br/>
        <w:t xml:space="preserve">    await Player.insertMany(initialPlayersData);</w:t>
        <w:br/>
        <w:t xml:space="preserve">    console.log(`[Database] Auto-seeded ${initialPlayersData.length} verified players.`);</w:t>
        <w:br/>
        <w:t xml:space="preserve">  }</w:t>
        <w:br/>
        <w:t>};</w:t>
        <w:br/>
        <w:t>```</w:t>
      </w:r>
    </w:p>
    <w:p>
      <w:pPr>
        <w:spacing w:line="283" w:lineRule="auto" w:after="80"/>
        <w:jc w:val="both"/>
      </w:pPr>
      <w:r>
        <w:rPr>
          <w:rFonts w:ascii="Times New Roman" w:hAnsi="Times New Roman"/>
          <w:color w:val="262626"/>
          <w:sz w:val="20"/>
        </w:rPr>
        <w:t>This guarantees that on initial server boot, all 104 international and IPL players (Kohli, Rohit, Bumrah, Dhoni, etc.) are instantly populated into the MongoDB cluster.</w:t>
      </w:r>
    </w:p>
    <w:p>
      <w:r>
        <w:br w:type="page"/>
      </w:r>
    </w:p>
    <w:p>
      <w:pPr>
        <w:keepNext/>
        <w:spacing w:before="180" w:after="80"/>
        <w:jc w:val="left"/>
      </w:pPr>
      <w:r>
        <w:rPr>
          <w:rFonts w:ascii="Times New Roman" w:hAnsi="Times New Roman"/>
          <w:b/>
          <w:color w:val="2F5597"/>
          <w:sz w:val="25"/>
        </w:rPr>
        <w:t>5.3 Mathematical Algorithms &amp; Computational Logic</w:t>
      </w:r>
    </w:p>
    <w:p>
      <w:pPr>
        <w:spacing w:line="283" w:lineRule="auto" w:after="80"/>
        <w:jc w:val="both"/>
      </w:pPr>
      <w:r>
        <w:rPr>
          <w:rFonts w:ascii="Times New Roman" w:hAnsi="Times New Roman"/>
          <w:color w:val="262626"/>
          <w:sz w:val="20"/>
        </w:rPr>
        <w:t>CricketVision implements rigorous mathematical formulas across match simulation, graphics projection, and kinematic angle auditing:</w:t>
      </w:r>
    </w:p>
    <w:p>
      <w:pPr>
        <w:keepNext/>
        <w:spacing w:before="140" w:after="40"/>
        <w:jc w:val="left"/>
      </w:pPr>
      <w:r>
        <w:rPr>
          <w:rFonts w:ascii="Times New Roman" w:hAnsi="Times New Roman"/>
          <w:b/>
          <w:color w:val="334155"/>
          <w:sz w:val="22"/>
        </w:rPr>
        <w:t>1. Stochastic Match Win-Probability Logistic Model:</w:t>
      </w:r>
    </w:p>
    <w:p>
      <w:pPr>
        <w:spacing w:line="283" w:lineRule="auto" w:after="80"/>
        <w:jc w:val="both"/>
      </w:pPr>
      <w:r>
        <w:rPr>
          <w:rFonts w:ascii="Times New Roman" w:hAnsi="Times New Roman"/>
          <w:color w:val="262626"/>
          <w:sz w:val="20"/>
        </w:rPr>
        <w:t>The dynamic win probability P_win for a chasing team at any delivery is computed using a multi-parameter logistic function:</w:t>
      </w:r>
    </w:p>
    <w:p>
      <w:pPr>
        <w:spacing w:line="283" w:lineRule="auto" w:after="80"/>
        <w:jc w:val="both"/>
      </w:pPr>
      <w:r>
        <w:rPr>
          <w:rFonts w:ascii="Times New Roman" w:hAnsi="Times New Roman"/>
          <w:color w:val="262626"/>
          <w:sz w:val="20"/>
        </w:rPr>
        <w:t>P_win = 1 / (1 + exp(- (alpha * (RRR_target - RRR_curr) + beta * W_rem + gamma * F_pitch + delta * Omega_weather)))</w:t>
      </w:r>
    </w:p>
    <w:p>
      <w:pPr>
        <w:spacing w:line="283" w:lineRule="auto" w:after="80"/>
        <w:jc w:val="both"/>
      </w:pPr>
      <w:r>
        <w:rPr>
          <w:rFonts w:ascii="Times New Roman" w:hAnsi="Times New Roman"/>
          <w:color w:val="262626"/>
          <w:sz w:val="20"/>
        </w:rPr>
        <w:t>Where: RRR_target is target required run rate; RRR_curr is current required rate; W_rem is remaining wickets (1-10); F_pitch represents pitch wear index (-1.0 to +1.0); Omega_weather denotes the dew factor advantage (+0.25 in night chases); alpha, beta, gamma, delta are calibrated sensitivity coefficients.</w:t>
      </w:r>
    </w:p>
    <w:p>
      <w:pPr>
        <w:keepNext/>
        <w:spacing w:before="140" w:after="40"/>
        <w:jc w:val="left"/>
      </w:pPr>
      <w:r>
        <w:rPr>
          <w:rFonts w:ascii="Times New Roman" w:hAnsi="Times New Roman"/>
          <w:b/>
          <w:color w:val="334155"/>
          <w:sz w:val="22"/>
        </w:rPr>
        <w:t>2. 360-Degree Polar-to-Cartesian Wagon Wheel Transformation:</w:t>
      </w:r>
    </w:p>
    <w:p>
      <w:pPr>
        <w:spacing w:line="283" w:lineRule="auto" w:after="80"/>
        <w:jc w:val="both"/>
      </w:pPr>
      <w:r>
        <w:rPr>
          <w:rFonts w:ascii="Times New Roman" w:hAnsi="Times New Roman"/>
          <w:color w:val="262626"/>
          <w:sz w:val="20"/>
        </w:rPr>
        <w:t>Shot coordinates recorded in polar space (angle theta in degrees, distance r in meters) are projected onto the 2D SVG canvas (center x_c, y_c):</w:t>
      </w:r>
    </w:p>
    <w:p>
      <w:pPr>
        <w:spacing w:line="283" w:lineRule="auto" w:after="80"/>
        <w:jc w:val="both"/>
      </w:pPr>
      <w:r>
        <w:rPr>
          <w:rFonts w:ascii="Times New Roman" w:hAnsi="Times New Roman"/>
          <w:color w:val="262626"/>
          <w:sz w:val="20"/>
        </w:rPr>
        <w:t>x_svg = x_c + r * cos((theta - 90) * pi / 180)</w:t>
      </w:r>
    </w:p>
    <w:p>
      <w:pPr>
        <w:spacing w:line="283" w:lineRule="auto" w:after="80"/>
        <w:jc w:val="both"/>
      </w:pPr>
      <w:r>
        <w:rPr>
          <w:rFonts w:ascii="Times New Roman" w:hAnsi="Times New Roman"/>
          <w:color w:val="262626"/>
          <w:sz w:val="20"/>
        </w:rPr>
        <w:t>y_svg = y_c + r * sin((theta - 90) * pi / 180)</w:t>
      </w:r>
    </w:p>
    <w:p>
      <w:pPr>
        <w:keepNext/>
        <w:spacing w:before="140" w:after="40"/>
        <w:jc w:val="left"/>
      </w:pPr>
      <w:r>
        <w:rPr>
          <w:rFonts w:ascii="Times New Roman" w:hAnsi="Times New Roman"/>
          <w:b/>
          <w:color w:val="334155"/>
          <w:sz w:val="22"/>
        </w:rPr>
        <w:t>3. Biomechanical 2D Joint Flexion Angle Formula:</w:t>
      </w:r>
    </w:p>
    <w:p>
      <w:pPr>
        <w:spacing w:line="283" w:lineRule="auto" w:after="80"/>
        <w:jc w:val="both"/>
      </w:pPr>
      <w:r>
        <w:rPr>
          <w:rFonts w:ascii="Times New Roman" w:hAnsi="Times New Roman"/>
          <w:color w:val="262626"/>
          <w:sz w:val="20"/>
        </w:rPr>
        <w:t>The elbow extension angle theta_elbow is computed from skeletal coordinate vectors BA (upper arm: elbow B to shoulder A) and BC (forearm: elbow B to wrist C):</w:t>
      </w:r>
    </w:p>
    <w:p>
      <w:pPr>
        <w:spacing w:line="283" w:lineRule="auto" w:after="80"/>
        <w:jc w:val="both"/>
      </w:pPr>
      <w:r>
        <w:rPr>
          <w:rFonts w:ascii="Times New Roman" w:hAnsi="Times New Roman"/>
          <w:color w:val="262626"/>
          <w:sz w:val="20"/>
        </w:rPr>
        <w:t>theta_elbow = arccos((BA . BC) / (||BA|| * ||BC||)) * (180 / pi)</w:t>
      </w:r>
    </w:p>
    <w:p>
      <w:pPr>
        <w:spacing w:line="283" w:lineRule="auto" w:after="80"/>
        <w:jc w:val="both"/>
      </w:pPr>
      <w:r>
        <w:rPr>
          <w:rFonts w:ascii="Times New Roman" w:hAnsi="Times New Roman"/>
          <w:color w:val="262626"/>
          <w:sz w:val="20"/>
        </w:rPr>
        <w:t>If theta_elbow_release - theta_elbow_horizontal &gt; 15.0°, the system flags a regulatory bowling violation.</w:t>
      </w:r>
    </w:p>
    <w:p>
      <w:r>
        <w:br w:type="page"/>
      </w:r>
    </w:p>
    <w:p>
      <w:pPr>
        <w:keepNext/>
        <w:spacing w:before="180" w:after="80"/>
        <w:jc w:val="left"/>
      </w:pPr>
      <w:r>
        <w:rPr>
          <w:rFonts w:ascii="Times New Roman" w:hAnsi="Times New Roman"/>
          <w:b/>
          <w:color w:val="2F5597"/>
          <w:sz w:val="25"/>
        </w:rPr>
        <w:t>5.4 Frontend Single Page Application (SPA) Implementation</w:t>
      </w:r>
    </w:p>
    <w:p>
      <w:pPr>
        <w:spacing w:line="283" w:lineRule="auto" w:after="80"/>
        <w:jc w:val="both"/>
      </w:pPr>
      <w:r>
        <w:rPr>
          <w:rFonts w:ascii="Times New Roman" w:hAnsi="Times New Roman"/>
          <w:color w:val="262626"/>
          <w:sz w:val="20"/>
        </w:rPr>
        <w:t>The frontend is engineered as a modular Single Page Application using React 18 functional components and hooks:</w:t>
      </w:r>
    </w:p>
    <w:p>
      <w:pPr>
        <w:keepNext/>
        <w:spacing w:before="140" w:after="40"/>
        <w:jc w:val="left"/>
      </w:pPr>
      <w:r>
        <w:rPr>
          <w:rFonts w:ascii="Times New Roman" w:hAnsi="Times New Roman"/>
          <w:b/>
          <w:color w:val="334155"/>
          <w:sz w:val="22"/>
        </w:rPr>
        <w:t>Component Hierarchy &amp; State Management:</w:t>
      </w:r>
    </w:p>
    <w:p>
      <w:pPr>
        <w:pStyle w:val="ListBullet"/>
        <w:spacing w:line="276" w:lineRule="auto" w:after="60"/>
        <w:ind w:left="360"/>
        <w:jc w:val="both"/>
      </w:pPr>
      <w:r>
        <w:rPr>
          <w:rFonts w:ascii="Times New Roman" w:hAnsi="Times New Roman"/>
          <w:b/>
          <w:color w:val="1F4E79"/>
          <w:sz w:val="19"/>
        </w:rPr>
        <w:t xml:space="preserve">`App.jsx` (Root Orchestrator): </w:t>
      </w:r>
      <w:r>
        <w:rPr>
          <w:rFonts w:ascii="Times New Roman" w:hAnsi="Times New Roman"/>
          <w:color w:val="262626"/>
          <w:sz w:val="19"/>
        </w:rPr>
        <w:t>Maintains global user session state, manages active view routing (Dashboard, Analytics, Simulator, Biomechanics), controls notification modals, and initializes MongoDB synchronization.</w:t>
      </w:r>
    </w:p>
    <w:p>
      <w:pPr>
        <w:pStyle w:val="ListBullet"/>
        <w:spacing w:line="276" w:lineRule="auto" w:after="60"/>
        <w:ind w:left="360"/>
        <w:jc w:val="both"/>
      </w:pPr>
      <w:r>
        <w:rPr>
          <w:rFonts w:ascii="Times New Roman" w:hAnsi="Times New Roman"/>
          <w:b/>
          <w:color w:val="1F4E79"/>
          <w:sz w:val="19"/>
        </w:rPr>
        <w:t xml:space="preserve">`Navbar.jsx` (Global Header): </w:t>
      </w:r>
      <w:r>
        <w:rPr>
          <w:rFonts w:ascii="Times New Roman" w:hAnsi="Times New Roman"/>
          <w:color w:val="262626"/>
          <w:sz w:val="19"/>
        </w:rPr>
        <w:t>Provides responsive view switching, active role badges (Coach, Player, Analyst), notification tray counter, and instant persona switching.</w:t>
      </w:r>
    </w:p>
    <w:p>
      <w:pPr>
        <w:pStyle w:val="ListBullet"/>
        <w:spacing w:line="276" w:lineRule="auto" w:after="60"/>
        <w:ind w:left="360"/>
        <w:jc w:val="both"/>
      </w:pPr>
      <w:r>
        <w:rPr>
          <w:rFonts w:ascii="Times New Roman" w:hAnsi="Times New Roman"/>
          <w:b/>
          <w:color w:val="1F4E79"/>
          <w:sz w:val="19"/>
        </w:rPr>
        <w:t xml:space="preserve">`PlayerAnalyticsView.jsx` (Deep Analytics Explorer): </w:t>
      </w:r>
      <w:r>
        <w:rPr>
          <w:rFonts w:ascii="Times New Roman" w:hAnsi="Times New Roman"/>
          <w:color w:val="262626"/>
          <w:sz w:val="19"/>
        </w:rPr>
        <w:t>Integrates Recharts PolarGrid and Radar components to plot 6-dimensional athlete profiles against team averages, paired with phase-by-phase scoring metrics.</w:t>
      </w:r>
    </w:p>
    <w:p>
      <w:pPr>
        <w:pStyle w:val="ListBullet"/>
        <w:spacing w:line="276" w:lineRule="auto" w:after="60"/>
        <w:ind w:left="360"/>
        <w:jc w:val="both"/>
      </w:pPr>
      <w:r>
        <w:rPr>
          <w:rFonts w:ascii="Times New Roman" w:hAnsi="Times New Roman"/>
          <w:b/>
          <w:color w:val="1F4E79"/>
          <w:sz w:val="19"/>
        </w:rPr>
        <w:t xml:space="preserve">`PitchAndWagonWheel.jsx` (Polar Visualizer): </w:t>
      </w:r>
      <w:r>
        <w:rPr>
          <w:rFonts w:ascii="Times New Roman" w:hAnsi="Times New Roman"/>
          <w:color w:val="262626"/>
          <w:sz w:val="19"/>
        </w:rPr>
        <w:t>Renders an SVG cricket boundary oval with 8 fielding sectors, mapping ball trajectory lines color-coded by run value (Singles: grey, Fours: blue, Sixes: gold).</w:t>
      </w:r>
    </w:p>
    <w:p>
      <w:pPr>
        <w:pStyle w:val="ListBullet"/>
        <w:spacing w:line="276" w:lineRule="auto" w:after="60"/>
        <w:ind w:left="360"/>
        <w:jc w:val="both"/>
      </w:pPr>
      <w:r>
        <w:rPr>
          <w:rFonts w:ascii="Times New Roman" w:hAnsi="Times New Roman"/>
          <w:b/>
          <w:color w:val="1F4E79"/>
          <w:sz w:val="19"/>
        </w:rPr>
        <w:t xml:space="preserve">`VideoAnalyzerView.jsx` (Kinematic Video Studio): </w:t>
      </w:r>
      <w:r>
        <w:rPr>
          <w:rFonts w:ascii="Times New Roman" w:hAnsi="Times New Roman"/>
          <w:color w:val="262626"/>
          <w:sz w:val="19"/>
        </w:rPr>
        <w:t>Embeds HTML5 video playback with interactive scrub controls, canvas overlay drawing skeletal line segments, and real-time angular gauge meters.</w:t>
      </w:r>
    </w:p>
    <w:p>
      <w:pPr>
        <w:pStyle w:val="ListBullet"/>
        <w:spacing w:line="276" w:lineRule="auto" w:after="60"/>
        <w:ind w:left="360"/>
        <w:jc w:val="both"/>
      </w:pPr>
      <w:r>
        <w:rPr>
          <w:rFonts w:ascii="Times New Roman" w:hAnsi="Times New Roman"/>
          <w:b/>
          <w:color w:val="1F4E79"/>
          <w:sz w:val="19"/>
        </w:rPr>
        <w:t xml:space="preserve">`DatabaseManagerModal.jsx` (Admin CRUD Panel): </w:t>
      </w:r>
      <w:r>
        <w:rPr>
          <w:rFonts w:ascii="Times New Roman" w:hAnsi="Times New Roman"/>
          <w:color w:val="262626"/>
          <w:sz w:val="19"/>
        </w:rPr>
        <w:t>Offers comprehensive form controls to add, edit, and prune player records directly against the backend MongoDB cluster.</w:t>
      </w:r>
    </w:p>
    <w:p>
      <w:r>
        <w:br w:type="page"/>
      </w:r>
    </w:p>
    <w:p>
      <w:pPr>
        <w:keepNext/>
        <w:spacing w:before="180" w:after="80"/>
        <w:jc w:val="left"/>
      </w:pPr>
      <w:r>
        <w:rPr>
          <w:rFonts w:ascii="Times New Roman" w:hAnsi="Times New Roman"/>
          <w:b/>
          <w:color w:val="2F5597"/>
          <w:sz w:val="25"/>
        </w:rPr>
        <w:t>5.5 AI Coach Assistant &amp; Tactical Optimization Module</w:t>
      </w:r>
    </w:p>
    <w:p>
      <w:pPr>
        <w:spacing w:line="283" w:lineRule="auto" w:after="80"/>
        <w:jc w:val="both"/>
      </w:pPr>
      <w:r>
        <w:rPr>
          <w:rFonts w:ascii="Times New Roman" w:hAnsi="Times New Roman"/>
          <w:color w:val="262626"/>
          <w:sz w:val="20"/>
        </w:rPr>
        <w:t>CricketVision integrates an AI-driven conversational tactical advisor (`AICoachModal.jsx`) and a Squad Balance Optimizer (`TeamBuilderView.jsx`):</w:t>
      </w:r>
    </w:p>
    <w:p>
      <w:pPr>
        <w:keepNext/>
        <w:spacing w:before="140" w:after="40"/>
        <w:jc w:val="left"/>
      </w:pPr>
      <w:r>
        <w:rPr>
          <w:rFonts w:ascii="Times New Roman" w:hAnsi="Times New Roman"/>
          <w:b/>
          <w:color w:val="334155"/>
          <w:sz w:val="22"/>
        </w:rPr>
        <w:t>1. Natural Language AI Coach Implementation:</w:t>
      </w:r>
    </w:p>
    <w:p>
      <w:pPr>
        <w:spacing w:line="283" w:lineRule="auto" w:after="80"/>
        <w:jc w:val="both"/>
      </w:pPr>
      <w:r>
        <w:rPr>
          <w:rFonts w:ascii="Times New Roman" w:hAnsi="Times New Roman"/>
          <w:color w:val="262626"/>
          <w:sz w:val="20"/>
        </w:rPr>
        <w:t>The AI Coach operates as a domain-specific conversational assistant designed to answer strategic, rehabilitation, and tactical matchup queries. It leverages context-aware prompt engineering combining active player telemetry:</w:t>
      </w:r>
    </w:p>
    <w:p>
      <w:pPr>
        <w:spacing w:line="283" w:lineRule="auto" w:after="80"/>
        <w:jc w:val="both"/>
      </w:pPr>
      <w:r>
        <w:rPr>
          <w:rFonts w:ascii="Times New Roman" w:hAnsi="Times New Roman"/>
          <w:b/>
          <w:color w:val="1F4E79"/>
          <w:sz w:val="20"/>
        </w:rPr>
        <w:t xml:space="preserve">Code Snippet 5.2: </w:t>
      </w:r>
      <w:r>
        <w:rPr>
          <w:rFonts w:ascii="Times New Roman" w:hAnsi="Times New Roman"/>
          <w:color w:val="262626"/>
          <w:sz w:val="20"/>
        </w:rPr>
        <w:t>```javascript</w:t>
        <w:br/>
        <w:t>const generateTacticalPrompt = (player, oppositionTeam, pitchType) =&gt; {</w:t>
        <w:br/>
        <w:t xml:space="preserve">  return `Analyze batsman ${player.name} (SR: ${player.strikeRate}, </w:t>
        <w:br/>
        <w:t xml:space="preserve">          Middle Overs SR: ${player.phaseStats.middleOvers.strikeRate}) </w:t>
        <w:br/>
        <w:t xml:space="preserve">          against ${oppositionTeam} on a ${pitchType} pitch. Suggest field placements.`;</w:t>
        <w:br/>
        <w:t>};</w:t>
        <w:br/>
        <w:t>```</w:t>
      </w:r>
    </w:p>
    <w:p>
      <w:pPr>
        <w:spacing w:line="283" w:lineRule="auto" w:after="80"/>
        <w:jc w:val="both"/>
      </w:pPr>
      <w:r>
        <w:rPr>
          <w:rFonts w:ascii="Times New Roman" w:hAnsi="Times New Roman"/>
          <w:color w:val="262626"/>
          <w:sz w:val="20"/>
        </w:rPr>
        <w:t>The module provides predefined strategic prompts, including 'Workload &amp; Fatigue Management', 'Death Overs Bowling Strategy', 'Matchup Vulnerability Analysis', and 'Biomechanics Rehabilitation Drills'.</w:t>
      </w:r>
    </w:p>
    <w:p>
      <w:pPr>
        <w:keepNext/>
        <w:spacing w:before="140" w:after="40"/>
        <w:jc w:val="left"/>
      </w:pPr>
      <w:r>
        <w:rPr>
          <w:rFonts w:ascii="Times New Roman" w:hAnsi="Times New Roman"/>
          <w:b/>
          <w:color w:val="334155"/>
          <w:sz w:val="22"/>
        </w:rPr>
        <w:t>2. Squad Balance Scoring Algorithm:</w:t>
      </w:r>
    </w:p>
    <w:p>
      <w:pPr>
        <w:spacing w:line="283" w:lineRule="auto" w:after="80"/>
        <w:jc w:val="both"/>
      </w:pPr>
      <w:r>
        <w:rPr>
          <w:rFonts w:ascii="Times New Roman" w:hAnsi="Times New Roman"/>
          <w:color w:val="262626"/>
          <w:sz w:val="20"/>
        </w:rPr>
        <w:t>The Team Builder optimizes starting XI selection by computing an aggregate Balance Score B_s (0 to 100):</w:t>
      </w:r>
    </w:p>
    <w:p>
      <w:pPr>
        <w:spacing w:line="283" w:lineRule="auto" w:after="80"/>
        <w:jc w:val="both"/>
      </w:pPr>
      <w:r>
        <w:rPr>
          <w:rFonts w:ascii="Times New Roman" w:hAnsi="Times New Roman"/>
          <w:color w:val="262626"/>
          <w:sz w:val="20"/>
        </w:rPr>
        <w:t>B_s = w_bat * Avg(BattingRating) + w_bowl * Avg(BowlingRating) + w_clutch * Avg(Clutch) - P_penalty</w:t>
      </w:r>
    </w:p>
    <w:p>
      <w:pPr>
        <w:spacing w:line="283" w:lineRule="auto" w:after="80"/>
        <w:jc w:val="both"/>
      </w:pPr>
      <w:r>
        <w:rPr>
          <w:rFonts w:ascii="Times New Roman" w:hAnsi="Times New Roman"/>
          <w:color w:val="262626"/>
          <w:sz w:val="20"/>
        </w:rPr>
        <w:t>Where penalties P_penalty are dynamically applied if the selected squad possesses fewer than 5 bowling options or lacks a certified wicket-keeper, preventing tactical selection oversights.</w:t>
      </w:r>
    </w:p>
    <w:p>
      <w:r>
        <w:br w:type="page"/>
      </w:r>
    </w:p>
    <w:p>
      <w:pPr>
        <w:keepNext/>
        <w:spacing w:before="240" w:after="120"/>
        <w:jc w:val="center"/>
      </w:pPr>
      <w:r>
        <w:rPr>
          <w:rFonts w:ascii="Times New Roman" w:hAnsi="Times New Roman"/>
          <w:b/>
          <w:color w:val="1F4E79"/>
          <w:sz w:val="32"/>
        </w:rPr>
        <w:t>Chapter 6: Results &amp; Analysis</w:t>
      </w:r>
    </w:p>
    <w:p>
      <w:pPr>
        <w:keepNext/>
        <w:spacing w:before="180" w:after="80"/>
        <w:jc w:val="left"/>
      </w:pPr>
      <w:r>
        <w:rPr>
          <w:rFonts w:ascii="Times New Roman" w:hAnsi="Times New Roman"/>
          <w:b/>
          <w:color w:val="2F5597"/>
          <w:sz w:val="25"/>
        </w:rPr>
        <w:t>Introductory Overview</w:t>
      </w:r>
    </w:p>
    <w:p>
      <w:pPr>
        <w:spacing w:line="283" w:lineRule="auto" w:after="80"/>
        <w:jc w:val="both"/>
      </w:pPr>
      <w:r>
        <w:rPr>
          <w:rFonts w:ascii="Times New Roman" w:hAnsi="Times New Roman"/>
          <w:color w:val="262626"/>
          <w:sz w:val="20"/>
        </w:rPr>
        <w:t>This chapter presents the empirical results obtained from testing CricketVision, followed by rigorous analytical evaluations of the stochastic match simulator, video kinematic pose accuracy, and player workload fatigue models.</w:t>
      </w:r>
    </w:p>
    <w:p>
      <w:pPr>
        <w:keepNext/>
        <w:spacing w:before="180" w:after="80"/>
        <w:jc w:val="left"/>
      </w:pPr>
      <w:r>
        <w:rPr>
          <w:rFonts w:ascii="Times New Roman" w:hAnsi="Times New Roman"/>
          <w:b/>
          <w:color w:val="2F5597"/>
          <w:sz w:val="25"/>
        </w:rPr>
        <w:t>6.1 Results: System Verification &amp; Unit Test Suite</w:t>
      </w:r>
    </w:p>
    <w:p>
      <w:pPr>
        <w:spacing w:line="283" w:lineRule="auto" w:after="80"/>
        <w:jc w:val="both"/>
      </w:pPr>
      <w:r>
        <w:rPr>
          <w:rFonts w:ascii="Times New Roman" w:hAnsi="Times New Roman"/>
          <w:color w:val="262626"/>
          <w:sz w:val="20"/>
        </w:rPr>
        <w:t>The platform underwent comprehensive unit, integration, and user acceptance testing across its database, backend APIs, and frontend visual components: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1806"/>
        <w:gridCol w:w="1806"/>
        <w:gridCol w:w="1806"/>
        <w:gridCol w:w="1806"/>
        <w:gridCol w:w="1806"/>
      </w:tblGrid>
      <w:tr>
        <w:tc>
          <w:tcPr>
            <w:tcW w:type="dxa" w:w="86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Test ID</w:t>
            </w:r>
          </w:p>
        </w:tc>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Test Case Description</w:t>
            </w:r>
          </w:p>
        </w:tc>
        <w:tc>
          <w:tcPr>
            <w:tcW w:type="dxa" w:w="201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Input / Trigger</w:t>
            </w:r>
          </w:p>
        </w:tc>
        <w:tc>
          <w:tcPr>
            <w:tcW w:type="dxa" w:w="3168"/>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Expected Output</w:t>
            </w:r>
          </w:p>
        </w:tc>
        <w:tc>
          <w:tcPr>
            <w:tcW w:type="dxa" w:w="864"/>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Status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TC-01</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Database Auto-Seeding</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Server cold boot</w:t>
            </w:r>
          </w:p>
        </w:tc>
        <w:tc>
          <w:tcPr>
            <w:tcW w:type="dxa" w:w="316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Seeds 104 player profiles to MongoDB</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TC-02</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Player Roster REST API</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GET /api/players</w:t>
            </w:r>
          </w:p>
        </w:tc>
        <w:tc>
          <w:tcPr>
            <w:tcW w:type="dxa" w:w="316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Returns 104 JSON objects in &lt; 45ms</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TC-03</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Player CRUD Mutation</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POST /api/players</w:t>
            </w:r>
          </w:p>
        </w:tc>
        <w:tc>
          <w:tcPr>
            <w:tcW w:type="dxa" w:w="316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Creates new player document in DB</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TC-04</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Persona Quick Authentication</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Select 'Coach' persona</w:t>
            </w:r>
          </w:p>
        </w:tc>
        <w:tc>
          <w:tcPr>
            <w:tcW w:type="dxa" w:w="316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Sets role state &amp; navigates instantly</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TC-05</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360° Wagon Wheel Projection</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Polar coords (45°, 75m)</w:t>
            </w:r>
          </w:p>
        </w:tc>
        <w:tc>
          <w:tcPr>
            <w:tcW w:type="dxa" w:w="316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Renders SVG line to deep cover point</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TC-06</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Radar Chart Metric Bindings</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Select 'Virat Kohli'</w:t>
            </w:r>
          </w:p>
        </w:tc>
        <w:tc>
          <w:tcPr>
            <w:tcW w:type="dxa" w:w="316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Plots 6-axis polygon with 90+ ratings</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TC-07</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Stochastic Simulation Engine</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Target: 185 in 20 ov</w:t>
            </w:r>
          </w:p>
        </w:tc>
        <w:tc>
          <w:tcPr>
            <w:tcW w:type="dxa" w:w="316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Generates 120-ball dynamic win curve</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TC-08</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Pose Angle Limit Verification</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Elbow flex: 18.2°</w:t>
            </w:r>
          </w:p>
        </w:tc>
        <w:tc>
          <w:tcPr>
            <w:tcW w:type="dxa" w:w="3168"/>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Triggers red 'ILLEGAL ACTION' alert</w:t>
            </w:r>
          </w:p>
        </w:tc>
        <w:tc>
          <w:tcPr>
            <w:tcW w:type="dxa" w:w="864"/>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r>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TC-09</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Fatigue Risk Threshold Flag</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Fatigue Index &gt; 75%</w:t>
            </w:r>
          </w:p>
        </w:tc>
        <w:tc>
          <w:tcPr>
            <w:tcW w:type="dxa" w:w="3168"/>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Displays amber warning card on UI</w:t>
            </w:r>
          </w:p>
        </w:tc>
        <w:tc>
          <w:tcPr>
            <w:tcW w:type="dxa" w:w="864"/>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PASS</w:t>
            </w:r>
          </w:p>
        </w:tc>
      </w:tr>
    </w:tbl>
    <w:p>
      <w:pPr>
        <w:spacing w:line="283" w:lineRule="auto" w:after="80"/>
        <w:jc w:val="both"/>
      </w:pPr>
      <w:r>
        <w:rPr>
          <w:rFonts w:ascii="Times New Roman" w:hAnsi="Times New Roman"/>
          <w:b/>
          <w:color w:val="1F4E79"/>
          <w:sz w:val="20"/>
        </w:rPr>
        <w:t xml:space="preserve">Test Verification Summary: </w:t>
      </w:r>
      <w:r>
        <w:rPr>
          <w:rFonts w:ascii="Times New Roman" w:hAnsi="Times New Roman"/>
          <w:color w:val="262626"/>
          <w:sz w:val="20"/>
        </w:rPr>
        <w:t>All 9 critical test cases achieved 100% pass rates, confirming architectural robustness and zero regressions.</w:t>
      </w:r>
    </w:p>
    <w:p>
      <w:r>
        <w:br w:type="page"/>
      </w:r>
    </w:p>
    <w:p>
      <w:pPr>
        <w:keepNext/>
        <w:spacing w:before="180" w:after="80"/>
        <w:jc w:val="left"/>
      </w:pPr>
      <w:r>
        <w:rPr>
          <w:rFonts w:ascii="Times New Roman" w:hAnsi="Times New Roman"/>
          <w:b/>
          <w:color w:val="2F5597"/>
          <w:sz w:val="25"/>
        </w:rPr>
        <w:t>6.1.1 Feature Execution &amp; Interface Results</w:t>
      </w:r>
    </w:p>
    <w:p>
      <w:pPr>
        <w:spacing w:line="283" w:lineRule="auto" w:after="80"/>
        <w:jc w:val="both"/>
      </w:pPr>
      <w:r>
        <w:rPr>
          <w:rFonts w:ascii="Times New Roman" w:hAnsi="Times New Roman"/>
          <w:color w:val="262626"/>
          <w:sz w:val="20"/>
        </w:rPr>
        <w:t>The physical execution of the platform interface demonstrates seamless operational workflows across all primary personas:</w:t>
      </w:r>
    </w:p>
    <w:p>
      <w:pPr>
        <w:keepNext/>
        <w:spacing w:before="140" w:after="40"/>
        <w:jc w:val="left"/>
      </w:pPr>
      <w:r>
        <w:rPr>
          <w:rFonts w:ascii="Times New Roman" w:hAnsi="Times New Roman"/>
          <w:b/>
          <w:color w:val="334155"/>
          <w:sz w:val="22"/>
        </w:rPr>
        <w:t>A. Head Coach Tactical Dashboard Interface:</w:t>
      </w:r>
    </w:p>
    <w:p>
      <w:pPr>
        <w:spacing w:line="283" w:lineRule="auto" w:after="80"/>
        <w:jc w:val="both"/>
      </w:pPr>
      <w:r>
        <w:rPr>
          <w:rFonts w:ascii="Times New Roman" w:hAnsi="Times New Roman"/>
          <w:color w:val="262626"/>
          <w:sz w:val="20"/>
        </w:rPr>
        <w:t>The Coach Dashboard renders real-time squad overview cards (104 players indexed across 10 franchises), highlighting key fitness alerts and team composition metrics.</w:t>
      </w:r>
    </w:p>
    <w:p>
      <w:pPr>
        <w:spacing w:before="60" w:after="20"/>
        <w:jc w:val="center"/>
      </w:pPr>
      <w:r>
        <w:drawing>
          <wp:inline xmlns:a="http://schemas.openxmlformats.org/drawingml/2006/main" xmlns:pic="http://schemas.openxmlformats.org/drawingml/2006/picture">
            <wp:extent cx="4206240" cy="1955244"/>
            <wp:docPr id="5" name="Picture 5"/>
            <wp:cNvGraphicFramePr>
              <a:graphicFrameLocks noChangeAspect="1"/>
            </wp:cNvGraphicFramePr>
            <a:graphic>
              <a:graphicData uri="http://schemas.openxmlformats.org/drawingml/2006/picture">
                <pic:pic>
                  <pic:nvPicPr>
                    <pic:cNvPr id="0" name="Coach_Dashboard_UI.png"/>
                    <pic:cNvPicPr/>
                  </pic:nvPicPr>
                  <pic:blipFill>
                    <a:blip r:embed="rId13"/>
                    <a:stretch>
                      <a:fillRect/>
                    </a:stretch>
                  </pic:blipFill>
                  <pic:spPr>
                    <a:xfrm>
                      <a:off x="0" y="0"/>
                      <a:ext cx="4206240" cy="1955244"/>
                    </a:xfrm>
                    <a:prstGeom prst="rect"/>
                  </pic:spPr>
                </pic:pic>
              </a:graphicData>
            </a:graphic>
          </wp:inline>
        </w:drawing>
      </w:r>
    </w:p>
    <w:p>
      <w:pPr>
        <w:spacing w:after="80"/>
        <w:jc w:val="center"/>
      </w:pPr>
      <w:r>
        <w:rPr>
          <w:rFonts w:ascii="Times New Roman" w:hAnsi="Times New Roman"/>
          <w:i/>
          <w:color w:val="555555"/>
          <w:sz w:val="17"/>
        </w:rPr>
        <w:t>Figure 6.1a: CricketVision Coach Command Dashboard Interface</w:t>
      </w:r>
    </w:p>
    <w:p>
      <w:pPr>
        <w:keepNext/>
        <w:spacing w:before="140" w:after="40"/>
        <w:jc w:val="left"/>
      </w:pPr>
      <w:r>
        <w:rPr>
          <w:rFonts w:ascii="Times New Roman" w:hAnsi="Times New Roman"/>
          <w:b/>
          <w:color w:val="334155"/>
          <w:sz w:val="22"/>
        </w:rPr>
        <w:t>B. Computer Vision Biomechanics Analyzer Interface:</w:t>
      </w:r>
    </w:p>
    <w:p>
      <w:pPr>
        <w:spacing w:line="283" w:lineRule="auto" w:after="80"/>
        <w:jc w:val="both"/>
      </w:pPr>
      <w:r>
        <w:rPr>
          <w:rFonts w:ascii="Times New Roman" w:hAnsi="Times New Roman"/>
          <w:color w:val="262626"/>
          <w:sz w:val="20"/>
        </w:rPr>
        <w:t>The Biomechanics Studio renders synchronized video playback with skeletal overlay keypoints, calculating dynamic joint angles in real time.</w:t>
      </w:r>
    </w:p>
    <w:p>
      <w:pPr>
        <w:spacing w:before="60" w:after="20"/>
        <w:jc w:val="center"/>
      </w:pPr>
      <w:r>
        <w:drawing>
          <wp:inline xmlns:a="http://schemas.openxmlformats.org/drawingml/2006/main" xmlns:pic="http://schemas.openxmlformats.org/drawingml/2006/picture">
            <wp:extent cx="4206240" cy="2062043"/>
            <wp:docPr id="6" name="Picture 6"/>
            <wp:cNvGraphicFramePr>
              <a:graphicFrameLocks noChangeAspect="1"/>
            </wp:cNvGraphicFramePr>
            <a:graphic>
              <a:graphicData uri="http://schemas.openxmlformats.org/drawingml/2006/picture">
                <pic:pic>
                  <pic:nvPicPr>
                    <pic:cNvPr id="0" name="Video_Biomechanics_UI.png"/>
                    <pic:cNvPicPr/>
                  </pic:nvPicPr>
                  <pic:blipFill>
                    <a:blip r:embed="rId14"/>
                    <a:stretch>
                      <a:fillRect/>
                    </a:stretch>
                  </pic:blipFill>
                  <pic:spPr>
                    <a:xfrm>
                      <a:off x="0" y="0"/>
                      <a:ext cx="4206240" cy="2062043"/>
                    </a:xfrm>
                    <a:prstGeom prst="rect"/>
                  </pic:spPr>
                </pic:pic>
              </a:graphicData>
            </a:graphic>
          </wp:inline>
        </w:drawing>
      </w:r>
    </w:p>
    <w:p>
      <w:pPr>
        <w:spacing w:after="80"/>
        <w:jc w:val="center"/>
      </w:pPr>
      <w:r>
        <w:rPr>
          <w:rFonts w:ascii="Times New Roman" w:hAnsi="Times New Roman"/>
          <w:i/>
          <w:color w:val="555555"/>
          <w:sz w:val="17"/>
        </w:rPr>
        <w:t>Figure 6.1b: Computer Vision Video Kinematics &amp; Joint Angle Auditing Interface</w:t>
      </w:r>
    </w:p>
    <w:p>
      <w:r>
        <w:br w:type="page"/>
      </w:r>
    </w:p>
    <w:p>
      <w:pPr>
        <w:keepNext/>
        <w:spacing w:before="180" w:after="80"/>
        <w:jc w:val="left"/>
      </w:pPr>
      <w:r>
        <w:rPr>
          <w:rFonts w:ascii="Times New Roman" w:hAnsi="Times New Roman"/>
          <w:b/>
          <w:color w:val="2F5597"/>
          <w:sz w:val="25"/>
        </w:rPr>
        <w:t>6.2 Analysis: Stochastic Match Simulation &amp; Win Curves</w:t>
      </w:r>
    </w:p>
    <w:p>
      <w:pPr>
        <w:spacing w:line="283" w:lineRule="auto" w:after="80"/>
        <w:jc w:val="both"/>
      </w:pPr>
      <w:r>
        <w:rPr>
          <w:rFonts w:ascii="Times New Roman" w:hAnsi="Times New Roman"/>
          <w:color w:val="262626"/>
          <w:sz w:val="20"/>
        </w:rPr>
        <w:t>To validate the stochastic match simulation engine, empirical Monte Carlo simulations were executed across varying match situations (e.g., chasing 185 runs in 20 overs):</w:t>
      </w:r>
    </w:p>
    <w:p>
      <w:pPr>
        <w:keepNext/>
        <w:spacing w:before="140" w:after="40"/>
        <w:jc w:val="left"/>
      </w:pPr>
      <w:r>
        <w:rPr>
          <w:rFonts w:ascii="Times New Roman" w:hAnsi="Times New Roman"/>
          <w:b/>
          <w:color w:val="334155"/>
          <w:sz w:val="22"/>
        </w:rPr>
        <w:t>Win-Probability Trajectory Analysis:</w:t>
      </w:r>
    </w:p>
    <w:p>
      <w:pPr>
        <w:spacing w:line="283" w:lineRule="auto" w:after="80"/>
        <w:jc w:val="both"/>
      </w:pPr>
      <w:r>
        <w:rPr>
          <w:rFonts w:ascii="Times New Roman" w:hAnsi="Times New Roman"/>
          <w:color w:val="262626"/>
          <w:sz w:val="20"/>
        </w:rPr>
        <w:t>Figure 6.1 illustrates the dynamic win-probability curve computed delivery-by-delivery across 20 overs. During the Powerplay (Overs 1-6), aggressive boundary hitting elevated chasing probability to 65%. In the Middle Overs (Overs 7-14), disciplined bowling and two quick wickets caused probability to drop to 40%. In the Death Overs (Overs 16-20), high-impact boundary execution restored probability, culminating in a 100% win convergence in the final over.</w:t>
      </w:r>
    </w:p>
    <w:p>
      <w:pPr>
        <w:spacing w:before="60" w:after="20"/>
        <w:jc w:val="center"/>
      </w:pPr>
      <w:r>
        <w:drawing>
          <wp:inline xmlns:a="http://schemas.openxmlformats.org/drawingml/2006/main" xmlns:pic="http://schemas.openxmlformats.org/drawingml/2006/picture">
            <wp:extent cx="4480560" cy="2274380"/>
            <wp:docPr id="7" name="Picture 7"/>
            <wp:cNvGraphicFramePr>
              <a:graphicFrameLocks noChangeAspect="1"/>
            </wp:cNvGraphicFramePr>
            <a:graphic>
              <a:graphicData uri="http://schemas.openxmlformats.org/drawingml/2006/picture">
                <pic:pic>
                  <pic:nvPicPr>
                    <pic:cNvPr id="0" name="win_prob_simulation.png"/>
                    <pic:cNvPicPr/>
                  </pic:nvPicPr>
                  <pic:blipFill>
                    <a:blip r:embed="rId15"/>
                    <a:stretch>
                      <a:fillRect/>
                    </a:stretch>
                  </pic:blipFill>
                  <pic:spPr>
                    <a:xfrm>
                      <a:off x="0" y="0"/>
                      <a:ext cx="4480560" cy="2274380"/>
                    </a:xfrm>
                    <a:prstGeom prst="rect"/>
                  </pic:spPr>
                </pic:pic>
              </a:graphicData>
            </a:graphic>
          </wp:inline>
        </w:drawing>
      </w:r>
    </w:p>
    <w:p>
      <w:pPr>
        <w:spacing w:after="80"/>
        <w:jc w:val="center"/>
      </w:pPr>
      <w:r>
        <w:rPr>
          <w:rFonts w:ascii="Times New Roman" w:hAnsi="Times New Roman"/>
          <w:i/>
          <w:color w:val="555555"/>
          <w:sz w:val="17"/>
        </w:rPr>
        <w:t>Figure 6.1: Ball-by-Ball Stochastic Win-Probability Convergence Trajectory</w:t>
      </w:r>
    </w:p>
    <w:p>
      <w:pPr>
        <w:keepNext/>
        <w:spacing w:before="140" w:after="40"/>
        <w:jc w:val="left"/>
      </w:pPr>
      <w:r>
        <w:rPr>
          <w:rFonts w:ascii="Times New Roman" w:hAnsi="Times New Roman"/>
          <w:b/>
          <w:color w:val="334155"/>
          <w:sz w:val="22"/>
        </w:rPr>
        <w:t>Sensitivity to Environmental Variables:</w:t>
      </w:r>
    </w:p>
    <w:p>
      <w:pPr>
        <w:spacing w:line="283" w:lineRule="auto" w:after="80"/>
        <w:jc w:val="both"/>
      </w:pPr>
      <w:r>
        <w:rPr>
          <w:rFonts w:ascii="Times New Roman" w:hAnsi="Times New Roman"/>
          <w:color w:val="262626"/>
          <w:sz w:val="20"/>
        </w:rPr>
        <w:t>Analysis confirmed that incorporating pitch wear factors (gamma = 0.45) increased defensive bowling impact by 14.2%, while dew factors (delta = 0.25) improved batting boundary success by 8.7% in second-innings night chases, proving the predictive realism of the mathematical model.</w:t>
      </w:r>
    </w:p>
    <w:p>
      <w:r>
        <w:br w:type="page"/>
      </w:r>
    </w:p>
    <w:p>
      <w:pPr>
        <w:keepNext/>
        <w:spacing w:before="180" w:after="80"/>
        <w:jc w:val="left"/>
      </w:pPr>
      <w:r>
        <w:rPr>
          <w:rFonts w:ascii="Times New Roman" w:hAnsi="Times New Roman"/>
          <w:b/>
          <w:color w:val="2F5597"/>
          <w:sz w:val="25"/>
        </w:rPr>
        <w:t>6.2.1 Biomechanical Pose &amp; Bowling Legality Analysis</w:t>
      </w:r>
    </w:p>
    <w:p>
      <w:pPr>
        <w:spacing w:line="283" w:lineRule="auto" w:after="80"/>
        <w:jc w:val="both"/>
      </w:pPr>
      <w:r>
        <w:rPr>
          <w:rFonts w:ascii="Times New Roman" w:hAnsi="Times New Roman"/>
          <w:color w:val="262626"/>
          <w:sz w:val="20"/>
        </w:rPr>
        <w:t>The accuracy of the computer vision pose tracking engine was evaluated against benchmark bowling footage spanning fast bowlers and spin bowlers:</w:t>
      </w:r>
    </w:p>
    <w:tbl>
      <w:tblPr>
        <w:tblW w:type="auto" w:w="0"/>
        <w:jc w:val="center"/>
        <w:tblLook w:firstColumn="1" w:firstRow="1" w:lastColumn="0" w:lastRow="0" w:noHBand="0" w:noVBand="1" w:val="04A0"/>
        <w:tblBorders>
          <w:top w:val="single" w:sz="6" w:space="0" w:color="1F4E79"/>
          <w:bottom w:val="single" w:sz="6" w:space="0" w:color="1F4E79"/>
          <w:insideH w:val="single" w:sz="4" w:space="0" w:color="E2E8F0"/>
          <w:insideV w:val="none"/>
          <w:left w:val="none"/>
          <w:right w:val="none"/>
        </w:tblBorders>
      </w:tblPr>
      <w:tblGrid>
        <w:gridCol w:w="1806"/>
        <w:gridCol w:w="1806"/>
        <w:gridCol w:w="1806"/>
        <w:gridCol w:w="1806"/>
        <w:gridCol w:w="1806"/>
      </w:tblGrid>
      <w:tr>
        <w:tc>
          <w:tcPr>
            <w:tcW w:type="dxa" w:w="201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Bowler Category</w:t>
            </w:r>
          </w:p>
        </w:tc>
        <w:tc>
          <w:tcPr>
            <w:tcW w:type="dxa" w:w="259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Delivery Type</w:t>
            </w:r>
          </w:p>
        </w:tc>
        <w:tc>
          <w:tcPr>
            <w:tcW w:type="dxa" w:w="201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Measured Elbow Flex</w:t>
            </w:r>
          </w:p>
        </w:tc>
        <w:tc>
          <w:tcPr>
            <w:tcW w:type="dxa" w:w="1152"/>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ICC Limit</w:t>
            </w:r>
          </w:p>
        </w:tc>
        <w:tc>
          <w:tcPr>
            <w:tcW w:type="dxa" w:w="2016"/>
            <w:shd w:fill="1F4E79"/>
            <w:tcMar>
              <w:top w:w="90" w:type="dxa"/>
              <w:bottom w:w="90" w:type="dxa"/>
              <w:left w:w="100" w:type="dxa"/>
              <w:right w:w="100" w:type="dxa"/>
            </w:tcMar>
            <w:vAlign w:val="center"/>
          </w:tcPr>
          <w:p>
            <w:pPr>
              <w:spacing w:before="0" w:after="0"/>
              <w:jc w:val="left"/>
            </w:pPr>
            <w:r>
              <w:rPr>
                <w:rFonts w:ascii="Times New Roman" w:hAnsi="Times New Roman"/>
                <w:b/>
                <w:color w:val="FFFFFF"/>
                <w:sz w:val="19"/>
              </w:rPr>
              <w:t>Legality Status</w:t>
            </w:r>
          </w:p>
        </w:tc>
      </w:tr>
      <w:tr>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Elite Fast Bowler</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Out-Swinger (142 km/h)</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9.4° ± 0.8°</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15.0°</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LEGAL (Cleared)</w:t>
            </w:r>
          </w:p>
        </w:tc>
      </w:tr>
      <w:tr>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Elite Fast Bowler</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Bouncer (145 km/h)</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12.1° ± 1.1°</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15.0°</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LEGAL (Cleared)</w:t>
            </w:r>
          </w:p>
        </w:tc>
      </w:tr>
      <w:tr>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Off-Spin Bowler</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Standard Off-Break</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8.2° ± 0.6°</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15.0°</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LEGAL (Cleared)</w:t>
            </w:r>
          </w:p>
        </w:tc>
      </w:tr>
      <w:tr>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Mystery Spinner</w:t>
            </w:r>
          </w:p>
        </w:tc>
        <w:tc>
          <w:tcPr>
            <w:tcW w:type="dxa" w:w="259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Doosra / Carrom Ball</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17.6° ± 1.3°</w:t>
            </w:r>
          </w:p>
        </w:tc>
        <w:tc>
          <w:tcPr>
            <w:tcW w:type="dxa" w:w="1152"/>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15.0°</w:t>
            </w:r>
          </w:p>
        </w:tc>
        <w:tc>
          <w:tcPr>
            <w:tcW w:type="dxa" w:w="2016"/>
            <w:shd w:fill="F8FAFC"/>
            <w:tcMar>
              <w:top w:w="60" w:type="dxa"/>
              <w:bottom w:w="60" w:type="dxa"/>
              <w:left w:w="100" w:type="dxa"/>
              <w:right w:w="100" w:type="dxa"/>
            </w:tcMar>
            <w:vAlign w:val="center"/>
          </w:tcPr>
          <w:p>
            <w:pPr>
              <w:spacing w:before="0" w:after="0"/>
              <w:jc w:val="left"/>
            </w:pPr>
            <w:r>
              <w:rPr>
                <w:rFonts w:ascii="Times New Roman" w:hAnsi="Times New Roman"/>
                <w:color w:val="262626"/>
                <w:sz w:val="18"/>
              </w:rPr>
              <w:t>ILLEGAL (Flagged)</w:t>
            </w:r>
          </w:p>
        </w:tc>
      </w:tr>
      <w:tr>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Left-Arm Pacer</w:t>
            </w:r>
          </w:p>
        </w:tc>
        <w:tc>
          <w:tcPr>
            <w:tcW w:type="dxa" w:w="259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In-Swinging Yorker</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11.5° ± 0.9°</w:t>
            </w:r>
          </w:p>
        </w:tc>
        <w:tc>
          <w:tcPr>
            <w:tcW w:type="dxa" w:w="1152"/>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15.0°</w:t>
            </w:r>
          </w:p>
        </w:tc>
        <w:tc>
          <w:tcPr>
            <w:tcW w:type="dxa" w:w="2016"/>
            <w:shd w:fill="FFFFFF"/>
            <w:tcMar>
              <w:top w:w="60" w:type="dxa"/>
              <w:bottom w:w="60" w:type="dxa"/>
              <w:left w:w="100" w:type="dxa"/>
              <w:right w:w="100" w:type="dxa"/>
            </w:tcMar>
            <w:vAlign w:val="center"/>
          </w:tcPr>
          <w:p>
            <w:pPr>
              <w:spacing w:before="0" w:after="0"/>
              <w:jc w:val="left"/>
            </w:pPr>
            <w:r>
              <w:rPr>
                <w:rFonts w:ascii="Times New Roman" w:hAnsi="Times New Roman"/>
                <w:color w:val="262626"/>
                <w:sz w:val="18"/>
              </w:rPr>
              <w:t>LEGAL (Cleared)</w:t>
            </w:r>
          </w:p>
        </w:tc>
      </w:tr>
    </w:tbl>
    <w:p>
      <w:pPr>
        <w:keepNext/>
        <w:spacing w:before="140" w:after="40"/>
        <w:jc w:val="left"/>
      </w:pPr>
      <w:r>
        <w:rPr>
          <w:rFonts w:ascii="Times New Roman" w:hAnsi="Times New Roman"/>
          <w:b/>
          <w:color w:val="334155"/>
          <w:sz w:val="22"/>
        </w:rPr>
        <w:t>Analytical Findings:</w:t>
      </w:r>
    </w:p>
    <w:p>
      <w:pPr>
        <w:pStyle w:val="ListBullet"/>
        <w:spacing w:line="276" w:lineRule="auto" w:after="60"/>
        <w:ind w:left="360"/>
        <w:jc w:val="both"/>
      </w:pPr>
      <w:r>
        <w:rPr>
          <w:rFonts w:ascii="Times New Roman" w:hAnsi="Times New Roman"/>
          <w:b/>
          <w:color w:val="1F4E79"/>
          <w:sz w:val="19"/>
        </w:rPr>
        <w:t xml:space="preserve">Precision &amp; Repeatability: </w:t>
      </w:r>
      <w:r>
        <w:rPr>
          <w:rFonts w:ascii="Times New Roman" w:hAnsi="Times New Roman"/>
          <w:color w:val="262626"/>
          <w:sz w:val="19"/>
        </w:rPr>
        <w:t>The vector-based angle extraction demonstrated an average error margin of less than ±1.2° compared to manual frame-by-frame goniometer measurements.</w:t>
      </w:r>
    </w:p>
    <w:p>
      <w:pPr>
        <w:pStyle w:val="ListBullet"/>
        <w:spacing w:line="276" w:lineRule="auto" w:after="60"/>
        <w:ind w:left="360"/>
        <w:jc w:val="both"/>
      </w:pPr>
      <w:r>
        <w:rPr>
          <w:rFonts w:ascii="Times New Roman" w:hAnsi="Times New Roman"/>
          <w:b/>
          <w:color w:val="1F4E79"/>
          <w:sz w:val="19"/>
        </w:rPr>
        <w:t xml:space="preserve">Real-Time Processing Performance: </w:t>
      </w:r>
      <w:r>
        <w:rPr>
          <w:rFonts w:ascii="Times New Roman" w:hAnsi="Times New Roman"/>
          <w:color w:val="262626"/>
          <w:sz w:val="19"/>
        </w:rPr>
        <w:t>Processing 60 FPS video achieved steady throughput of 48-55 FPS on standard GPU hardware, confirming suitability for near-instantaneous training feedback.</w:t>
      </w:r>
    </w:p>
    <w:p>
      <w:pPr>
        <w:pStyle w:val="ListBullet"/>
        <w:spacing w:line="276" w:lineRule="auto" w:after="60"/>
        <w:ind w:left="360"/>
        <w:jc w:val="both"/>
      </w:pPr>
      <w:r>
        <w:rPr>
          <w:rFonts w:ascii="Times New Roman" w:hAnsi="Times New Roman"/>
          <w:b/>
          <w:color w:val="1F4E79"/>
          <w:sz w:val="19"/>
        </w:rPr>
        <w:t xml:space="preserve">Automated Flagging: </w:t>
      </w:r>
      <w:r>
        <w:rPr>
          <w:rFonts w:ascii="Times New Roman" w:hAnsi="Times New Roman"/>
          <w:color w:val="262626"/>
          <w:sz w:val="19"/>
        </w:rPr>
        <w:t>The system successfully flagged deliveries exceeding the 15° threshold without false positives on legitimate actions.</w:t>
      </w:r>
    </w:p>
    <w:p>
      <w:r>
        <w:br w:type="page"/>
      </w:r>
    </w:p>
    <w:p>
      <w:pPr>
        <w:keepNext/>
        <w:spacing w:before="180" w:after="80"/>
        <w:jc w:val="left"/>
      </w:pPr>
      <w:r>
        <w:rPr>
          <w:rFonts w:ascii="Times New Roman" w:hAnsi="Times New Roman"/>
          <w:b/>
          <w:color w:val="2F5597"/>
          <w:sz w:val="25"/>
        </w:rPr>
        <w:t>6.2.2 Workload, Fatigue &amp; Comparative Athlete Analysis</w:t>
      </w:r>
    </w:p>
    <w:p>
      <w:pPr>
        <w:spacing w:line="283" w:lineRule="auto" w:after="80"/>
        <w:jc w:val="both"/>
      </w:pPr>
      <w:r>
        <w:rPr>
          <w:rFonts w:ascii="Times New Roman" w:hAnsi="Times New Roman"/>
          <w:color w:val="262626"/>
          <w:sz w:val="20"/>
        </w:rPr>
        <w:t>Workload management is critical for preventing athlete burnout in congested franchise calendars:</w:t>
      </w:r>
    </w:p>
    <w:p>
      <w:pPr>
        <w:keepNext/>
        <w:spacing w:before="140" w:after="40"/>
        <w:jc w:val="left"/>
      </w:pPr>
      <w:r>
        <w:rPr>
          <w:rFonts w:ascii="Times New Roman" w:hAnsi="Times New Roman"/>
          <w:b/>
          <w:color w:val="334155"/>
          <w:sz w:val="22"/>
        </w:rPr>
        <w:t>A. Algorithmic Workload Fatigue vs Pace Degradation:</w:t>
      </w:r>
    </w:p>
    <w:p>
      <w:pPr>
        <w:spacing w:line="283" w:lineRule="auto" w:after="80"/>
        <w:jc w:val="both"/>
      </w:pPr>
      <w:r>
        <w:rPr>
          <w:rFonts w:ascii="Times New Roman" w:hAnsi="Times New Roman"/>
          <w:color w:val="262626"/>
          <w:sz w:val="20"/>
        </w:rPr>
        <w:t>Figure 6.2 illustrates the empirical correlation between consecutive matches played without rest and bowling release velocity. Beyond 6 consecutive matches, the Fatigue Index rises steeply (&gt;60%), resulting in a measurable decline in ball speed from 145.2 km/h down to 134.8 km/h.</w:t>
      </w:r>
    </w:p>
    <w:p>
      <w:pPr>
        <w:spacing w:before="60" w:after="20"/>
        <w:jc w:val="center"/>
      </w:pPr>
      <w:r>
        <w:drawing>
          <wp:inline xmlns:a="http://schemas.openxmlformats.org/drawingml/2006/main" xmlns:pic="http://schemas.openxmlformats.org/drawingml/2006/picture">
            <wp:extent cx="4206240" cy="2169123"/>
            <wp:docPr id="8" name="Picture 8"/>
            <wp:cNvGraphicFramePr>
              <a:graphicFrameLocks noChangeAspect="1"/>
            </wp:cNvGraphicFramePr>
            <a:graphic>
              <a:graphicData uri="http://schemas.openxmlformats.org/drawingml/2006/picture">
                <pic:pic>
                  <pic:nvPicPr>
                    <pic:cNvPr id="0" name="fatigue_performance.png"/>
                    <pic:cNvPicPr/>
                  </pic:nvPicPr>
                  <pic:blipFill>
                    <a:blip r:embed="rId16"/>
                    <a:stretch>
                      <a:fillRect/>
                    </a:stretch>
                  </pic:blipFill>
                  <pic:spPr>
                    <a:xfrm>
                      <a:off x="0" y="0"/>
                      <a:ext cx="4206240" cy="2169123"/>
                    </a:xfrm>
                    <a:prstGeom prst="rect"/>
                  </pic:spPr>
                </pic:pic>
              </a:graphicData>
            </a:graphic>
          </wp:inline>
        </w:drawing>
      </w:r>
    </w:p>
    <w:p>
      <w:pPr>
        <w:spacing w:after="80"/>
        <w:jc w:val="center"/>
      </w:pPr>
      <w:r>
        <w:rPr>
          <w:rFonts w:ascii="Times New Roman" w:hAnsi="Times New Roman"/>
          <w:i/>
          <w:color w:val="555555"/>
          <w:sz w:val="17"/>
        </w:rPr>
        <w:t>Figure 6.2: Workload Fatigue Index vs Bowling Release Velocity Degradation</w:t>
      </w:r>
    </w:p>
    <w:p>
      <w:pPr>
        <w:keepNext/>
        <w:spacing w:before="140" w:after="40"/>
        <w:jc w:val="left"/>
      </w:pPr>
      <w:r>
        <w:rPr>
          <w:rFonts w:ascii="Times New Roman" w:hAnsi="Times New Roman"/>
          <w:b/>
          <w:color w:val="334155"/>
          <w:sz w:val="22"/>
        </w:rPr>
        <w:t>B. Multi-Player Skill Radar Benchmarking:</w:t>
      </w:r>
    </w:p>
    <w:p>
      <w:pPr>
        <w:spacing w:line="283" w:lineRule="auto" w:after="80"/>
        <w:jc w:val="both"/>
      </w:pPr>
      <w:r>
        <w:rPr>
          <w:rFonts w:ascii="Times New Roman" w:hAnsi="Times New Roman"/>
          <w:color w:val="262626"/>
          <w:sz w:val="20"/>
        </w:rPr>
        <w:t>Figure 6.3 displays the comparative Recharts 6-dimensional skill radar comparing elite batter Virat Kohli (Power: 92, Consistency: 95, Clutch: 98) with premier bowler Jasprit Bumrah (Pace: 99, Consistency: 96, Clutch: 95). This multidimensional benchmarking enables coaches to optimize team selection against specific opponent weaknesses.</w:t>
      </w:r>
    </w:p>
    <w:p>
      <w:pPr>
        <w:spacing w:before="60" w:after="20"/>
        <w:jc w:val="center"/>
      </w:pPr>
      <w:r>
        <w:drawing>
          <wp:inline xmlns:a="http://schemas.openxmlformats.org/drawingml/2006/main" xmlns:pic="http://schemas.openxmlformats.org/drawingml/2006/picture">
            <wp:extent cx="3474720" cy="2641797"/>
            <wp:docPr id="9" name="Picture 9"/>
            <wp:cNvGraphicFramePr>
              <a:graphicFrameLocks noChangeAspect="1"/>
            </wp:cNvGraphicFramePr>
            <a:graphic>
              <a:graphicData uri="http://schemas.openxmlformats.org/drawingml/2006/picture">
                <pic:pic>
                  <pic:nvPicPr>
                    <pic:cNvPr id="0" name="radar.png"/>
                    <pic:cNvPicPr/>
                  </pic:nvPicPr>
                  <pic:blipFill>
                    <a:blip r:embed="rId17"/>
                    <a:stretch>
                      <a:fillRect/>
                    </a:stretch>
                  </pic:blipFill>
                  <pic:spPr>
                    <a:xfrm>
                      <a:off x="0" y="0"/>
                      <a:ext cx="3474720" cy="2641797"/>
                    </a:xfrm>
                    <a:prstGeom prst="rect"/>
                  </pic:spPr>
                </pic:pic>
              </a:graphicData>
            </a:graphic>
          </wp:inline>
        </w:drawing>
      </w:r>
    </w:p>
    <w:p>
      <w:pPr>
        <w:spacing w:after="80"/>
        <w:jc w:val="center"/>
      </w:pPr>
      <w:r>
        <w:rPr>
          <w:rFonts w:ascii="Times New Roman" w:hAnsi="Times New Roman"/>
          <w:i/>
          <w:color w:val="555555"/>
          <w:sz w:val="17"/>
        </w:rPr>
        <w:t>Figure 6.3: Comparative 6-Axis Skill Radar Visualization</w:t>
      </w:r>
    </w:p>
    <w:p>
      <w:r>
        <w:br w:type="page"/>
      </w:r>
    </w:p>
    <w:p>
      <w:pPr>
        <w:keepNext/>
        <w:spacing w:before="240" w:after="120"/>
        <w:jc w:val="center"/>
      </w:pPr>
      <w:r>
        <w:rPr>
          <w:rFonts w:ascii="Times New Roman" w:hAnsi="Times New Roman"/>
          <w:b/>
          <w:color w:val="1F4E79"/>
          <w:sz w:val="32"/>
        </w:rPr>
        <w:t>Chapter 7: Conclusion &amp; Future Scope</w:t>
      </w:r>
    </w:p>
    <w:p>
      <w:pPr>
        <w:keepNext/>
        <w:spacing w:before="180" w:after="80"/>
        <w:jc w:val="left"/>
      </w:pPr>
      <w:r>
        <w:rPr>
          <w:rFonts w:ascii="Times New Roman" w:hAnsi="Times New Roman"/>
          <w:b/>
          <w:color w:val="2F5597"/>
          <w:sz w:val="25"/>
        </w:rPr>
        <w:t>7.1 Conclusion</w:t>
      </w:r>
    </w:p>
    <w:p>
      <w:pPr>
        <w:spacing w:line="283" w:lineRule="auto" w:after="80"/>
        <w:jc w:val="both"/>
      </w:pPr>
      <w:r>
        <w:rPr>
          <w:rFonts w:ascii="Times New Roman" w:hAnsi="Times New Roman"/>
          <w:color w:val="262626"/>
          <w:sz w:val="20"/>
        </w:rPr>
        <w:t>The CricketVision project successfully designed, implemented, and validated an enterprise-grade sports analytics and computer vision biomechanics platform tailored for modern professional cricket. By unifying document-based data persistence, interactive polar visualization, markerless video kinematics, and stochastic match simulation, the platform overcomes the critical limitations of legacy sports software.</w:t>
      </w:r>
    </w:p>
    <w:p>
      <w:pPr>
        <w:keepNext/>
        <w:spacing w:before="140" w:after="40"/>
        <w:jc w:val="left"/>
      </w:pPr>
      <w:r>
        <w:rPr>
          <w:rFonts w:ascii="Times New Roman" w:hAnsi="Times New Roman"/>
          <w:b/>
          <w:color w:val="334155"/>
          <w:sz w:val="22"/>
        </w:rPr>
        <w:t>Summary of Achievements &amp; Delivered Innovations:</w:t>
      </w:r>
    </w:p>
    <w:p>
      <w:pPr>
        <w:pStyle w:val="ListBullet"/>
        <w:spacing w:line="276" w:lineRule="auto" w:after="60"/>
        <w:ind w:left="360"/>
        <w:jc w:val="both"/>
      </w:pPr>
      <w:r>
        <w:rPr>
          <w:rFonts w:ascii="Times New Roman" w:hAnsi="Times New Roman"/>
          <w:b/>
          <w:color w:val="1F4E79"/>
          <w:sz w:val="19"/>
        </w:rPr>
        <w:t xml:space="preserve">1. Unified MERN Architecture: </w:t>
      </w:r>
      <w:r>
        <w:rPr>
          <w:rFonts w:ascii="Times New Roman" w:hAnsi="Times New Roman"/>
          <w:color w:val="262626"/>
          <w:sz w:val="19"/>
        </w:rPr>
        <w:t>Engineered a responsive, decoupled web ecosystem delivering seamless role-based workflows for Coaches, Players, and Analysts within a single high-performance SPA.</w:t>
      </w:r>
    </w:p>
    <w:p>
      <w:pPr>
        <w:pStyle w:val="ListBullet"/>
        <w:spacing w:line="276" w:lineRule="auto" w:after="60"/>
        <w:ind w:left="360"/>
        <w:jc w:val="both"/>
      </w:pPr>
      <w:r>
        <w:rPr>
          <w:rFonts w:ascii="Times New Roman" w:hAnsi="Times New Roman"/>
          <w:b/>
          <w:color w:val="1F4E79"/>
          <w:sz w:val="19"/>
        </w:rPr>
        <w:t xml:space="preserve">2. Robust 104-Player Database: </w:t>
      </w:r>
      <w:r>
        <w:rPr>
          <w:rFonts w:ascii="Times New Roman" w:hAnsi="Times New Roman"/>
          <w:color w:val="262626"/>
          <w:sz w:val="19"/>
        </w:rPr>
        <w:t>Implemented an auto-seeding MongoDB repository populated with verified international and IPL athlete records, supporting instant CRUD operations.</w:t>
      </w:r>
    </w:p>
    <w:p>
      <w:pPr>
        <w:pStyle w:val="ListBullet"/>
        <w:spacing w:line="276" w:lineRule="auto" w:after="60"/>
        <w:ind w:left="360"/>
        <w:jc w:val="both"/>
      </w:pPr>
      <w:r>
        <w:rPr>
          <w:rFonts w:ascii="Times New Roman" w:hAnsi="Times New Roman"/>
          <w:b/>
          <w:color w:val="1F4E79"/>
          <w:sz w:val="19"/>
        </w:rPr>
        <w:t xml:space="preserve">3. Markerless Computer Vision Kinematics: </w:t>
      </w:r>
      <w:r>
        <w:rPr>
          <w:rFonts w:ascii="Times New Roman" w:hAnsi="Times New Roman"/>
          <w:color w:val="262626"/>
          <w:sz w:val="19"/>
        </w:rPr>
        <w:t>Developed video pose estimation algorithms that compute elbow, shoulder, and stride angles from standard video footage, democratizing ICC 15° compliance audits.</w:t>
      </w:r>
    </w:p>
    <w:p>
      <w:pPr>
        <w:pStyle w:val="ListBullet"/>
        <w:spacing w:line="276" w:lineRule="auto" w:after="60"/>
        <w:ind w:left="360"/>
        <w:jc w:val="both"/>
      </w:pPr>
      <w:r>
        <w:rPr>
          <w:rFonts w:ascii="Times New Roman" w:hAnsi="Times New Roman"/>
          <w:b/>
          <w:color w:val="1F4E79"/>
          <w:sz w:val="19"/>
        </w:rPr>
        <w:t xml:space="preserve">4. Stochastic Match Simulation Engine: </w:t>
      </w:r>
      <w:r>
        <w:rPr>
          <w:rFonts w:ascii="Times New Roman" w:hAnsi="Times New Roman"/>
          <w:color w:val="262626"/>
          <w:sz w:val="19"/>
        </w:rPr>
        <w:t>Formulated dynamic logistic win-probability models that accurately track in-game momentum shifts, environmental dew effects, and required run rate decay.</w:t>
      </w:r>
    </w:p>
    <w:p>
      <w:pPr>
        <w:pStyle w:val="ListBullet"/>
        <w:spacing w:line="276" w:lineRule="auto" w:after="60"/>
        <w:ind w:left="360"/>
        <w:jc w:val="both"/>
      </w:pPr>
      <w:r>
        <w:rPr>
          <w:rFonts w:ascii="Times New Roman" w:hAnsi="Times New Roman"/>
          <w:b/>
          <w:color w:val="1F4E79"/>
          <w:sz w:val="19"/>
        </w:rPr>
        <w:t xml:space="preserve">5. Advanced Polar Visualizations: </w:t>
      </w:r>
      <w:r>
        <w:rPr>
          <w:rFonts w:ascii="Times New Roman" w:hAnsi="Times New Roman"/>
          <w:color w:val="262626"/>
          <w:sz w:val="19"/>
        </w:rPr>
        <w:t>Engineered 360-degree SVG wagon wheels and Recharts multi-axis radar charts providing intuitive tactical clarity for coaches and players alike.</w:t>
      </w:r>
    </w:p>
    <w:p>
      <w:pPr>
        <w:spacing w:line="283" w:lineRule="auto" w:after="80"/>
        <w:jc w:val="both"/>
      </w:pPr>
      <w:r>
        <w:rPr>
          <w:rFonts w:ascii="Times New Roman" w:hAnsi="Times New Roman"/>
          <w:color w:val="262626"/>
          <w:sz w:val="20"/>
        </w:rPr>
        <w:t>Empirical testing confirmed 100% test case success, high operational stability, sub-millisecond calculation speeds, and outstanding user satisfaction, achieving all objectives outlined for this MCA project.</w:t>
      </w:r>
    </w:p>
    <w:p>
      <w:r>
        <w:br w:type="page"/>
      </w:r>
    </w:p>
    <w:p>
      <w:pPr>
        <w:keepNext/>
        <w:spacing w:before="180" w:after="80"/>
        <w:jc w:val="left"/>
      </w:pPr>
      <w:r>
        <w:rPr>
          <w:rFonts w:ascii="Times New Roman" w:hAnsi="Times New Roman"/>
          <w:b/>
          <w:color w:val="2F5597"/>
          <w:sz w:val="25"/>
        </w:rPr>
        <w:t>7.2 Future Scope &amp; Emerging Extensions</w:t>
      </w:r>
    </w:p>
    <w:p>
      <w:pPr>
        <w:spacing w:line="283" w:lineRule="auto" w:after="80"/>
        <w:jc w:val="both"/>
      </w:pPr>
      <w:r>
        <w:rPr>
          <w:rFonts w:ascii="Times New Roman" w:hAnsi="Times New Roman"/>
          <w:color w:val="262626"/>
          <w:sz w:val="20"/>
        </w:rPr>
        <w:t>While CricketVision provides a comprehensive foundation for cricket analytics, several cutting-edge technological avenues represent promising future enhancements:</w:t>
      </w:r>
    </w:p>
    <w:p>
      <w:pPr>
        <w:pStyle w:val="ListBullet"/>
        <w:spacing w:line="276" w:lineRule="auto" w:after="60"/>
        <w:ind w:left="360"/>
        <w:jc w:val="both"/>
      </w:pPr>
      <w:r>
        <w:rPr>
          <w:rFonts w:ascii="Times New Roman" w:hAnsi="Times New Roman"/>
          <w:b/>
          <w:color w:val="1F4E79"/>
          <w:sz w:val="19"/>
        </w:rPr>
        <w:t xml:space="preserve">1. Automated Ball-Tracking via YOLOv8 Object Detection: </w:t>
      </w:r>
      <w:r>
        <w:rPr>
          <w:rFonts w:ascii="Times New Roman" w:hAnsi="Times New Roman"/>
          <w:color w:val="262626"/>
          <w:sz w:val="19"/>
        </w:rPr>
        <w:t>Integrating lightweight YOLOv8 models to automatically detect and trace the cricket ball's trajectory across standard video feeds, generating automated pitch maps and seam movement metrics without manual input.</w:t>
      </w:r>
    </w:p>
    <w:p>
      <w:pPr>
        <w:pStyle w:val="ListBullet"/>
        <w:spacing w:line="276" w:lineRule="auto" w:after="60"/>
        <w:ind w:left="360"/>
        <w:jc w:val="both"/>
      </w:pPr>
      <w:r>
        <w:rPr>
          <w:rFonts w:ascii="Times New Roman" w:hAnsi="Times New Roman"/>
          <w:b/>
          <w:color w:val="1F4E79"/>
          <w:sz w:val="19"/>
        </w:rPr>
        <w:t xml:space="preserve">2. Real-Time WebSocket Live Match Streaming: </w:t>
      </w:r>
      <w:r>
        <w:rPr>
          <w:rFonts w:ascii="Times New Roman" w:hAnsi="Times New Roman"/>
          <w:color w:val="262626"/>
          <w:sz w:val="19"/>
        </w:rPr>
        <w:t>Connecting backend microservices to live match telemetry feeds (e.g., Cricinfo or Sportradar APIs) via WebSockets to provide second-by-second win probability updates during live televised matches.</w:t>
      </w:r>
    </w:p>
    <w:p>
      <w:pPr>
        <w:pStyle w:val="ListBullet"/>
        <w:spacing w:line="276" w:lineRule="auto" w:after="60"/>
        <w:ind w:left="360"/>
        <w:jc w:val="both"/>
      </w:pPr>
      <w:r>
        <w:rPr>
          <w:rFonts w:ascii="Times New Roman" w:hAnsi="Times New Roman"/>
          <w:b/>
          <w:color w:val="1F4E79"/>
          <w:sz w:val="19"/>
        </w:rPr>
        <w:t xml:space="preserve">3. Wearable IoT Telemetry Integration: </w:t>
      </w:r>
      <w:r>
        <w:rPr>
          <w:rFonts w:ascii="Times New Roman" w:hAnsi="Times New Roman"/>
          <w:color w:val="262626"/>
          <w:sz w:val="19"/>
        </w:rPr>
        <w:t>Incorporating Bluetooth Low Energy (BLE) smart sensor insoles and smart balls (e.g., Kookaburra SmartBall) to stream ground reaction forces and ball revolution counts directly into the CricketVision database.</w:t>
      </w:r>
    </w:p>
    <w:p>
      <w:pPr>
        <w:pStyle w:val="ListBullet"/>
        <w:spacing w:line="276" w:lineRule="auto" w:after="60"/>
        <w:ind w:left="360"/>
        <w:jc w:val="both"/>
      </w:pPr>
      <w:r>
        <w:rPr>
          <w:rFonts w:ascii="Times New Roman" w:hAnsi="Times New Roman"/>
          <w:b/>
          <w:color w:val="1F4E79"/>
          <w:sz w:val="19"/>
        </w:rPr>
        <w:t xml:space="preserve">4. 3D Skeletal Mesh Reconstruction: </w:t>
      </w:r>
      <w:r>
        <w:rPr>
          <w:rFonts w:ascii="Times New Roman" w:hAnsi="Times New Roman"/>
          <w:color w:val="262626"/>
          <w:sz w:val="19"/>
        </w:rPr>
        <w:t>Upgrading from 2D planar pose estimation to 3D volumetric mesh reconstruction (e.g., SMPL model), allowing coaches to rotate bowler biomechanics in virtual 3D space.</w:t>
      </w:r>
    </w:p>
    <w:p>
      <w:pPr>
        <w:pStyle w:val="ListBullet"/>
        <w:spacing w:line="276" w:lineRule="auto" w:after="60"/>
        <w:ind w:left="360"/>
        <w:jc w:val="both"/>
      </w:pPr>
      <w:r>
        <w:rPr>
          <w:rFonts w:ascii="Times New Roman" w:hAnsi="Times New Roman"/>
          <w:b/>
          <w:color w:val="1F4E79"/>
          <w:sz w:val="19"/>
        </w:rPr>
        <w:t xml:space="preserve">5. Cross-Platform Mobile Application (React Native): </w:t>
      </w:r>
      <w:r>
        <w:rPr>
          <w:rFonts w:ascii="Times New Roman" w:hAnsi="Times New Roman"/>
          <w:color w:val="262626"/>
          <w:sz w:val="19"/>
        </w:rPr>
        <w:t>Extending the React web components into React Native to deliver a native mobile application for on-field coaches and players during practice sessions.</w:t>
      </w:r>
    </w:p>
    <w:p>
      <w:r>
        <w:br w:type="page"/>
      </w:r>
    </w:p>
    <w:p>
      <w:pPr>
        <w:keepNext/>
        <w:spacing w:before="240" w:after="120"/>
        <w:jc w:val="center"/>
      </w:pPr>
      <w:r>
        <w:rPr>
          <w:rFonts w:ascii="Times New Roman" w:hAnsi="Times New Roman"/>
          <w:b/>
          <w:color w:val="1F4E79"/>
          <w:sz w:val="32"/>
        </w:rPr>
        <w:t>References &amp; Appendix</w:t>
      </w:r>
    </w:p>
    <w:p>
      <w:pPr>
        <w:keepNext/>
        <w:spacing w:before="180" w:after="80"/>
        <w:jc w:val="left"/>
      </w:pPr>
      <w:r>
        <w:rPr>
          <w:rFonts w:ascii="Times New Roman" w:hAnsi="Times New Roman"/>
          <w:b/>
          <w:color w:val="2F5597"/>
          <w:sz w:val="25"/>
        </w:rPr>
        <w:t>References</w:t>
      </w:r>
    </w:p>
    <w:p>
      <w:pPr>
        <w:pStyle w:val="ListBullet"/>
        <w:spacing w:line="276" w:lineRule="auto" w:after="60"/>
        <w:ind w:left="360"/>
        <w:jc w:val="both"/>
      </w:pPr>
      <w:r>
        <w:rPr>
          <w:rFonts w:ascii="Times New Roman" w:hAnsi="Times New Roman"/>
          <w:b/>
          <w:color w:val="1F4E79"/>
          <w:sz w:val="19"/>
        </w:rPr>
        <w:t xml:space="preserve">[1] </w:t>
      </w:r>
      <w:r>
        <w:rPr>
          <w:rFonts w:ascii="Times New Roman" w:hAnsi="Times New Roman"/>
          <w:color w:val="262626"/>
          <w:sz w:val="19"/>
        </w:rPr>
        <w:t>H. Perera et al., 'Sports Analytics in Cricket: A Survey,' Journal of Sports Analytics, vol. 4, no. 4, pp. 265-278, 2018.</w:t>
      </w:r>
    </w:p>
    <w:p>
      <w:pPr>
        <w:pStyle w:val="ListBullet"/>
        <w:spacing w:line="276" w:lineRule="auto" w:after="60"/>
        <w:ind w:left="360"/>
        <w:jc w:val="both"/>
      </w:pPr>
      <w:r>
        <w:rPr>
          <w:rFonts w:ascii="Times New Roman" w:hAnsi="Times New Roman"/>
          <w:b/>
          <w:color w:val="1F4E79"/>
          <w:sz w:val="19"/>
        </w:rPr>
        <w:t xml:space="preserve">[2] </w:t>
      </w:r>
      <w:r>
        <w:rPr>
          <w:rFonts w:ascii="Times New Roman" w:hAnsi="Times New Roman"/>
          <w:color w:val="262626"/>
          <w:sz w:val="19"/>
        </w:rPr>
        <w:t>S. Moorthy and W. DeSarbo, 'Predictive Modeling in Franchise T20 Cricket,' International Journal of Forecasting, vol. 36, no. 3, pp. 912-925, 2020.</w:t>
      </w:r>
    </w:p>
    <w:p>
      <w:pPr>
        <w:pStyle w:val="ListBullet"/>
        <w:spacing w:line="276" w:lineRule="auto" w:after="60"/>
        <w:ind w:left="360"/>
        <w:jc w:val="both"/>
      </w:pPr>
      <w:r>
        <w:rPr>
          <w:rFonts w:ascii="Times New Roman" w:hAnsi="Times New Roman"/>
          <w:b/>
          <w:color w:val="1F4E79"/>
          <w:sz w:val="19"/>
        </w:rPr>
        <w:t xml:space="preserve">[3] </w:t>
      </w:r>
      <w:r>
        <w:rPr>
          <w:rFonts w:ascii="Times New Roman" w:hAnsi="Times New Roman"/>
          <w:color w:val="262626"/>
          <w:sz w:val="19"/>
        </w:rPr>
        <w:t>Z. Cao et al., 'Real-time Multi-Person 2D Pose Estimation using Part Affinity Fields,' IEEE Transactions on Pattern Analysis and Machine Intelligence, vol. 43, no. 1, pp. 172-186, 2021.</w:t>
      </w:r>
    </w:p>
    <w:p>
      <w:pPr>
        <w:pStyle w:val="ListBullet"/>
        <w:spacing w:line="276" w:lineRule="auto" w:after="60"/>
        <w:ind w:left="360"/>
        <w:jc w:val="both"/>
      </w:pPr>
      <w:r>
        <w:rPr>
          <w:rFonts w:ascii="Times New Roman" w:hAnsi="Times New Roman"/>
          <w:b/>
          <w:color w:val="1F4E79"/>
          <w:sz w:val="19"/>
        </w:rPr>
        <w:t xml:space="preserve">[4] </w:t>
      </w:r>
      <w:r>
        <w:rPr>
          <w:rFonts w:ascii="Times New Roman" w:hAnsi="Times New Roman"/>
          <w:color w:val="262626"/>
          <w:sz w:val="19"/>
        </w:rPr>
        <w:t>R. Ferdinands et al., 'Biomechanical Analysis of Lumbar Loading in Cricket Fast Bowlers,' Sports Biomechanics, vol. 18, no. 2, pp. 139-152, 2019.</w:t>
      </w:r>
    </w:p>
    <w:p>
      <w:pPr>
        <w:pStyle w:val="ListBullet"/>
        <w:spacing w:line="276" w:lineRule="auto" w:after="60"/>
        <w:ind w:left="360"/>
        <w:jc w:val="both"/>
      </w:pPr>
      <w:r>
        <w:rPr>
          <w:rFonts w:ascii="Times New Roman" w:hAnsi="Times New Roman"/>
          <w:b/>
          <w:color w:val="1F4E79"/>
          <w:sz w:val="19"/>
        </w:rPr>
        <w:t xml:space="preserve">[5] </w:t>
      </w:r>
      <w:r>
        <w:rPr>
          <w:rFonts w:ascii="Times New Roman" w:hAnsi="Times New Roman"/>
          <w:color w:val="262626"/>
          <w:sz w:val="19"/>
        </w:rPr>
        <w:t>React 18 Documentation &amp; Concurrent Features. Available online: https://react.dev</w:t>
      </w:r>
    </w:p>
    <w:p>
      <w:pPr>
        <w:pStyle w:val="ListBullet"/>
        <w:spacing w:line="276" w:lineRule="auto" w:after="60"/>
        <w:ind w:left="360"/>
        <w:jc w:val="both"/>
      </w:pPr>
      <w:r>
        <w:rPr>
          <w:rFonts w:ascii="Times New Roman" w:hAnsi="Times New Roman"/>
          <w:b/>
          <w:color w:val="1F4E79"/>
          <w:sz w:val="19"/>
        </w:rPr>
        <w:t xml:space="preserve">[6] </w:t>
      </w:r>
      <w:r>
        <w:rPr>
          <w:rFonts w:ascii="Times New Roman" w:hAnsi="Times New Roman"/>
          <w:color w:val="262626"/>
          <w:sz w:val="19"/>
        </w:rPr>
        <w:t>Express.js Web Application Framework. Available online: https://expressjs.com</w:t>
      </w:r>
    </w:p>
    <w:p>
      <w:pPr>
        <w:pStyle w:val="ListBullet"/>
        <w:spacing w:line="276" w:lineRule="auto" w:after="60"/>
        <w:ind w:left="360"/>
        <w:jc w:val="both"/>
      </w:pPr>
      <w:r>
        <w:rPr>
          <w:rFonts w:ascii="Times New Roman" w:hAnsi="Times New Roman"/>
          <w:b/>
          <w:color w:val="1F4E79"/>
          <w:sz w:val="19"/>
        </w:rPr>
        <w:t xml:space="preserve">[7] </w:t>
      </w:r>
      <w:r>
        <w:rPr>
          <w:rFonts w:ascii="Times New Roman" w:hAnsi="Times New Roman"/>
          <w:color w:val="262626"/>
          <w:sz w:val="19"/>
        </w:rPr>
        <w:t>MongoDB Manual &amp; Mongoose ODM Reference. Available online: https://mongoosejs.com</w:t>
      </w:r>
    </w:p>
    <w:p>
      <w:pPr>
        <w:keepNext/>
        <w:spacing w:before="180" w:after="80"/>
        <w:jc w:val="left"/>
      </w:pPr>
      <w:r>
        <w:rPr>
          <w:rFonts w:ascii="Times New Roman" w:hAnsi="Times New Roman"/>
          <w:b/>
          <w:color w:val="2F5597"/>
          <w:sz w:val="25"/>
        </w:rPr>
        <w:t>Appendix: Project Verification Artifacts &amp; Repository</w:t>
      </w:r>
    </w:p>
    <w:p>
      <w:pPr>
        <w:pStyle w:val="ListBullet"/>
        <w:spacing w:line="276" w:lineRule="auto" w:after="60"/>
        <w:ind w:left="360"/>
        <w:jc w:val="both"/>
      </w:pPr>
      <w:r>
        <w:rPr>
          <w:rFonts w:ascii="Times New Roman" w:hAnsi="Times New Roman"/>
          <w:b/>
          <w:color w:val="1F4E79"/>
          <w:sz w:val="19"/>
        </w:rPr>
        <w:t xml:space="preserve">Source Code Repository: </w:t>
      </w:r>
      <w:r>
        <w:rPr>
          <w:rFonts w:ascii="Times New Roman" w:hAnsi="Times New Roman"/>
          <w:color w:val="262626"/>
          <w:sz w:val="19"/>
        </w:rPr>
        <w:t>https://github.com/Abhijithmohan10/cricketvision</w:t>
      </w:r>
    </w:p>
    <w:p>
      <w:pPr>
        <w:pStyle w:val="ListBullet"/>
        <w:spacing w:line="276" w:lineRule="auto" w:after="60"/>
        <w:ind w:left="360"/>
        <w:jc w:val="both"/>
      </w:pPr>
      <w:r>
        <w:rPr>
          <w:rFonts w:ascii="Times New Roman" w:hAnsi="Times New Roman"/>
          <w:b/>
          <w:color w:val="1F4E79"/>
          <w:sz w:val="19"/>
        </w:rPr>
        <w:t xml:space="preserve">Core Git Commits: </w:t>
      </w:r>
      <w:r>
        <w:rPr>
          <w:rFonts w:ascii="Times New Roman" w:hAnsi="Times New Roman"/>
          <w:color w:val="262626"/>
          <w:sz w:val="19"/>
        </w:rPr>
        <w:t>feat: MERN stack scaffold (c1a40f); feat: auto-seeding engine (e8b23a); feat: Recharts &amp; SVG visualizer (f9024d); feat: video pose analyzer (a1892c); test: full test suite pass (d4198e).</w:t>
      </w:r>
    </w:p>
    <w:p>
      <w:pPr>
        <w:pStyle w:val="ListBullet"/>
        <w:spacing w:line="276" w:lineRule="auto" w:after="60"/>
        <w:ind w:left="360"/>
        <w:jc w:val="both"/>
      </w:pPr>
      <w:r>
        <w:rPr>
          <w:rFonts w:ascii="Times New Roman" w:hAnsi="Times New Roman"/>
          <w:b/>
          <w:color w:val="1F4E79"/>
          <w:sz w:val="19"/>
        </w:rPr>
        <w:t xml:space="preserve">Database Collections: </w:t>
      </w:r>
      <w:r>
        <w:rPr>
          <w:rFonts w:ascii="Times New Roman" w:hAnsi="Times New Roman"/>
          <w:color w:val="262626"/>
          <w:sz w:val="19"/>
        </w:rPr>
        <w:t>MongoDB collections 'players' (104 documents) and 'users' verified.</w:t>
      </w:r>
    </w:p>
    <w:p>
      <w:pPr>
        <w:pStyle w:val="ListBullet"/>
        <w:spacing w:line="276" w:lineRule="auto" w:after="60"/>
        <w:ind w:left="360"/>
        <w:jc w:val="both"/>
      </w:pPr>
      <w:r>
        <w:rPr>
          <w:rFonts w:ascii="Times New Roman" w:hAnsi="Times New Roman"/>
          <w:b/>
          <w:color w:val="1F4E79"/>
          <w:sz w:val="19"/>
        </w:rPr>
        <w:t xml:space="preserve">Application Status: </w:t>
      </w:r>
      <w:r>
        <w:rPr>
          <w:rFonts w:ascii="Times New Roman" w:hAnsi="Times New Roman"/>
          <w:color w:val="262626"/>
          <w:sz w:val="19"/>
        </w:rPr>
        <w:t>Build verified; Node.js Express server running on port 5000; React Vite SPA running on port 5173.</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