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Fonts w:ascii="Times New Roman" w:cs="Arial Unicode MS" w:hAnsi="Arial Unicode MS" w:eastAsia="Arial Unicode MS"/>
          <w:rtl w:val="0"/>
          <w:lang w:val="en-US"/>
        </w:rPr>
        <w:t xml:space="preserve">Can It Be Economically Rational to Restrict Big Box Retailers? </w:t>
      </w:r>
    </w:p>
    <w:p>
      <w:pPr>
        <w:pStyle w:val="Heading 2"/>
      </w:pPr>
      <w:r>
        <w:rPr>
          <w:rFonts w:ascii="Times New Roman" w:cs="Arial Unicode MS" w:hAnsi="Arial Unicode MS" w:eastAsia="Arial Unicode MS"/>
          <w:rtl w:val="0"/>
          <w:lang w:val="fr-FR"/>
        </w:rPr>
        <w:t xml:space="preserve">Introduction </w:t>
      </w:r>
    </w:p>
    <w:p>
      <w:pPr>
        <w:pStyle w:val="Normal (Web)"/>
        <w:rPr>
          <w:rtl w:val="0"/>
        </w:rPr>
      </w:pPr>
      <w:r>
        <w:rPr>
          <w:rFonts w:ascii="Times New Roman" w:cs="Arial Unicode MS" w:hAnsi="Arial Unicode MS" w:eastAsia="Arial Unicode MS"/>
          <w:rtl w:val="0"/>
          <w:lang w:val="en-US"/>
        </w:rPr>
        <w:t xml:space="preserve">Conventional wisdom from committed "free market" economists would have it that moves to ban "big box" retailers such as Walmart from certain localities are rebellions against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Normal (Web)"/>
        <w:rPr>
          <w:rtl w:val="0"/>
        </w:rPr>
      </w:pPr>
      <w:r>
        <w:rPr>
          <w:rFonts w:ascii="Times New Roman" w:cs="Arial Unicode MS" w:hAnsi="Arial Unicode MS" w:eastAsia="Arial Unicode MS"/>
          <w:rtl w:val="0"/>
          <w:lang w:val="en-US"/>
        </w:rPr>
        <w:t xml:space="preserve">This paper attempts to show that the above analysis is simplistic. We present a model in which all consumers have the following preference ordering in some retail sector: </w:t>
      </w:r>
    </w:p>
    <w:p>
      <w:pPr>
        <w:pStyle w:val="Body"/>
        <w:numPr>
          <w:ilvl w:val="0"/>
          <w:numId w:val="3"/>
        </w:numPr>
        <w:tabs>
          <w:tab w:val="num" w:pos="720"/>
          <w:tab w:val="clear" w:pos="0"/>
        </w:tabs>
        <w:spacing w:before="100" w:after="100"/>
        <w:ind w:left="720" w:hanging="360"/>
        <w:rPr>
          <w:position w:val="0"/>
        </w:rPr>
      </w:pPr>
      <w:r>
        <w:rPr>
          <w:rtl w:val="0"/>
          <w:lang w:val="en-US"/>
        </w:rPr>
        <w:t xml:space="preserve">Have both local shops and a big box store. </w:t>
      </w:r>
    </w:p>
    <w:p>
      <w:pPr>
        <w:pStyle w:val="Body"/>
        <w:numPr>
          <w:ilvl w:val="0"/>
          <w:numId w:val="3"/>
        </w:numPr>
        <w:tabs>
          <w:tab w:val="num" w:pos="720"/>
          <w:tab w:val="clear" w:pos="0"/>
        </w:tabs>
        <w:spacing w:before="100" w:after="100"/>
        <w:ind w:left="720" w:hanging="360"/>
        <w:rPr>
          <w:position w:val="0"/>
        </w:rPr>
      </w:pPr>
      <w:r>
        <w:rPr>
          <w:rtl w:val="0"/>
          <w:lang w:val="en-US"/>
        </w:rPr>
        <w:t xml:space="preserve">Have only local shops. </w:t>
      </w:r>
    </w:p>
    <w:p>
      <w:pPr>
        <w:pStyle w:val="Body"/>
        <w:numPr>
          <w:ilvl w:val="0"/>
          <w:numId w:val="3"/>
        </w:numPr>
        <w:tabs>
          <w:tab w:val="num" w:pos="720"/>
          <w:tab w:val="clear" w:pos="0"/>
        </w:tabs>
        <w:spacing w:before="100" w:after="100"/>
        <w:ind w:left="720" w:hanging="360"/>
        <w:rPr>
          <w:position w:val="0"/>
        </w:rPr>
      </w:pPr>
      <w:r>
        <w:rPr>
          <w:rtl w:val="0"/>
          <w:lang w:val="en-US"/>
        </w:rPr>
        <w:t xml:space="preserve">Have only a big box store. </w:t>
      </w:r>
    </w:p>
    <w:p>
      <w:pPr>
        <w:pStyle w:val="Normal (Web)"/>
        <w:rPr>
          <w:rtl w:val="0"/>
        </w:rPr>
      </w:pPr>
      <w:r>
        <w:rPr>
          <w:rFonts w:ascii="Times New Roman" w:cs="Arial Unicode MS" w:hAnsi="Arial Unicode MS" w:eastAsia="Arial Unicode MS"/>
          <w:rtl w:val="0"/>
          <w:lang w:val="en-US"/>
        </w:rPr>
        <w:t xml:space="preserve">(We can further assume they know the costs of achieving 1, 2, or 3: they want 1 even if they sometimes pay higher prices to achieve it compared to 3, i.e., we could add a monthly shopping bill to each of the above.) </w:t>
      </w:r>
      <w:r>
        <w:rPr>
          <w:rFonts w:ascii="Times New Roman" w:cs="Arial Unicode MS" w:hAnsi="Arial Unicode MS" w:eastAsia="Arial Unicode MS"/>
          <w:rtl w:val="0"/>
        </w:rPr>
        <w:t>We then show that, under not outrageous assumptions, it is easy for consumers, in trying to achieve their first preference, to instead wind up with their third.</w:t>
      </w:r>
    </w:p>
    <w:p>
      <w:pPr>
        <w:pStyle w:val="Heading 2"/>
        <w:rPr>
          <w:rtl w:val="0"/>
        </w:rPr>
      </w:pPr>
      <w:r>
        <w:rPr>
          <w:rFonts w:ascii="Times New Roman" w:cs="Arial Unicode MS" w:hAnsi="Arial Unicode MS" w:eastAsia="Arial Unicode MS"/>
          <w:rtl w:val="0"/>
          <w:lang w:val="en-US"/>
        </w:rPr>
        <w:t>Design and Definition</w:t>
      </w:r>
    </w:p>
    <w:p>
      <w:pPr>
        <w:pStyle w:val="Normal (Web)"/>
      </w:pPr>
      <w:r>
        <w:rPr>
          <w:rFonts w:ascii="Times New Roman" w:cs="Arial Unicode MS" w:hAnsi="Arial Unicode MS" w:eastAsia="Arial Unicode MS"/>
          <w:rtl w:val="0"/>
        </w:rPr>
        <w:t>In our model we have both the big box and the mom-and-pop stores, which (for ease of reading) we abbreviate as BBs and MPs.</w:t>
      </w:r>
    </w:p>
    <w:p>
      <w:pPr>
        <w:pStyle w:val="Normal (Web)"/>
      </w:pPr>
      <w:r>
        <w:rPr>
          <w:rFonts w:ascii="Times New Roman" w:cs="Arial Unicode MS" w:hAnsi="Arial Unicode MS" w:eastAsia="Arial Unicode MS"/>
          <w:rtl w:val="0"/>
        </w:rPr>
        <w:t>Initially, there are only MPs</w:t>
      </w:r>
      <w:r>
        <w:rPr>
          <w:rFonts w:ascii="Times New Roman" w:cs="Arial Unicode MS" w:hAnsi="Arial Unicode MS" w:eastAsia="Arial Unicode MS"/>
          <w:rtl w:val="0"/>
        </w:rPr>
        <w:t>, no BBs.</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And our city </w:t>
      </w:r>
      <w:r>
        <w:rPr>
          <w:rFonts w:ascii="Arial Unicode MS" w:cs="Arial Unicode MS" w:hAnsi="Times New Roman" w:eastAsia="Arial Unicode MS" w:hint="default"/>
          <w:rtl w:val="0"/>
        </w:rPr>
        <w:t>“</w:t>
      </w:r>
      <w:r>
        <w:rPr>
          <w:rFonts w:ascii="Times New Roman" w:cs="Arial Unicode MS" w:hAnsi="Arial Unicode MS" w:eastAsia="Arial Unicode MS"/>
          <w:rtl w:val="0"/>
        </w:rPr>
        <w:t>EverytownUSA</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begins with as many MPs as there are kinds of goods to sell. So if there are G different kinds of good, there will be G different stores.</w:t>
      </w:r>
    </w:p>
    <w:p>
      <w:pPr>
        <w:pStyle w:val="Normal (Web)"/>
      </w:pPr>
      <w:r>
        <w:rPr>
          <w:rFonts w:ascii="Times New Roman" w:cs="Arial Unicode MS" w:hAnsi="Arial Unicode MS" w:eastAsia="Arial Unicode MS"/>
          <w:rtl w:val="0"/>
        </w:rPr>
        <w:t>Our city</w:t>
      </w:r>
      <w:r>
        <w:rPr>
          <w:rFonts w:ascii="Arial Unicode MS" w:cs="Arial Unicode MS" w:hAnsi="Times New Roman" w:eastAsia="Arial Unicode MS" w:hint="default"/>
          <w:rtl w:val="0"/>
        </w:rPr>
        <w:t>’</w:t>
      </w:r>
      <w:r>
        <w:rPr>
          <w:rFonts w:ascii="Times New Roman" w:cs="Arial Unicode MS" w:hAnsi="Arial Unicode MS" w:eastAsia="Arial Unicode MS"/>
          <w:rtl w:val="0"/>
        </w:rPr>
        <w:t>s consumer population size is M. In each step of the model, every consumer purchases a good at one and only one store. His choice of what good to shop for is deterministic. He cycles through each of the G goods successively. This leaves MPs average income to be described as follows:</w:t>
      </w:r>
      <w:r>
        <w:drawing>
          <wp:anchor distT="152400" distB="152400" distL="152400" distR="152400" simplePos="0" relativeHeight="251659264" behindDoc="0" locked="0" layoutInCell="1" allowOverlap="1">
            <wp:simplePos x="0" y="0"/>
            <wp:positionH relativeFrom="margin">
              <wp:posOffset>2204581</wp:posOffset>
            </wp:positionH>
            <wp:positionV relativeFrom="line">
              <wp:posOffset>190500</wp:posOffset>
            </wp:positionV>
            <wp:extent cx="1521738" cy="42845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5-20 at 4.24.09 PM.png"/>
                    <pic:cNvPicPr/>
                  </pic:nvPicPr>
                  <pic:blipFill>
                    <a:blip r:embed="rId4">
                      <a:extLst/>
                    </a:blip>
                    <a:stretch>
                      <a:fillRect/>
                    </a:stretch>
                  </pic:blipFill>
                  <pic:spPr>
                    <a:xfrm>
                      <a:off x="0" y="0"/>
                      <a:ext cx="1521738" cy="428451"/>
                    </a:xfrm>
                    <a:prstGeom prst="rect">
                      <a:avLst/>
                    </a:prstGeom>
                    <a:ln w="12700" cap="flat">
                      <a:noFill/>
                      <a:miter lim="400000"/>
                    </a:ln>
                    <a:effectLst/>
                  </pic:spPr>
                </pic:pic>
              </a:graphicData>
            </a:graphic>
          </wp:anchor>
        </w:drawing>
      </w:r>
    </w:p>
    <w:p>
      <w:pPr>
        <w:pStyle w:val="Normal (Web)"/>
      </w:pPr>
    </w:p>
    <w:p>
      <w:pPr>
        <w:pStyle w:val="Normal (Web)"/>
      </w:pPr>
    </w:p>
    <w:p>
      <w:pPr>
        <w:pStyle w:val="Normal (Web)"/>
      </w:pPr>
    </w:p>
    <w:p>
      <w:pPr>
        <w:pStyle w:val="Normal (Web)"/>
      </w:pPr>
      <w:r>
        <w:rPr>
          <w:rFonts w:ascii="Times New Roman" w:cs="Arial Unicode MS" w:hAnsi="Arial Unicode MS" w:eastAsia="Arial Unicode MS"/>
          <w:rtl w:val="0"/>
        </w:rPr>
        <w:t>And the MPs will stay in business as long as</w:t>
      </w:r>
      <w:r>
        <w:drawing>
          <wp:anchor distT="152400" distB="152400" distL="152400" distR="152400" simplePos="0" relativeHeight="251660288" behindDoc="0" locked="0" layoutInCell="1" allowOverlap="1">
            <wp:simplePos x="0" y="0"/>
            <wp:positionH relativeFrom="margin">
              <wp:posOffset>2532754</wp:posOffset>
            </wp:positionH>
            <wp:positionV relativeFrom="line">
              <wp:posOffset>271779</wp:posOffset>
            </wp:positionV>
            <wp:extent cx="865391" cy="36165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5-20 at 4.29.16 PM.png"/>
                    <pic:cNvPicPr/>
                  </pic:nvPicPr>
                  <pic:blipFill>
                    <a:blip r:embed="rId5">
                      <a:extLst/>
                    </a:blip>
                    <a:stretch>
                      <a:fillRect/>
                    </a:stretch>
                  </pic:blipFill>
                  <pic:spPr>
                    <a:xfrm>
                      <a:off x="0" y="0"/>
                      <a:ext cx="865391" cy="361656"/>
                    </a:xfrm>
                    <a:prstGeom prst="rect">
                      <a:avLst/>
                    </a:prstGeom>
                    <a:ln w="12700" cap="flat">
                      <a:noFill/>
                      <a:miter lim="400000"/>
                    </a:ln>
                    <a:effectLst/>
                  </pic:spPr>
                </pic:pic>
              </a:graphicData>
            </a:graphic>
          </wp:anchor>
        </w:drawing>
      </w:r>
      <w:r>
        <w:rPr>
          <w:rFonts w:ascii="Times New Roman" w:cs="Arial Unicode MS" w:hAnsi="Arial Unicode MS" w:eastAsia="Arial Unicode MS"/>
          <w:rtl w:val="0"/>
        </w:rPr>
        <w:t xml:space="preserve"> </w:t>
      </w:r>
    </w:p>
    <w:p>
      <w:pPr>
        <w:pStyle w:val="Normal (Web)"/>
      </w:pPr>
    </w:p>
    <w:p>
      <w:pPr>
        <w:pStyle w:val="Normal (Web)"/>
      </w:pPr>
    </w:p>
    <w:p>
      <w:pPr>
        <w:pStyle w:val="Normal (Web)"/>
      </w:pPr>
    </w:p>
    <w:p>
      <w:pPr>
        <w:pStyle w:val="Normal (Web)"/>
      </w:pPr>
      <w:r>
        <w:rPr>
          <w:rFonts w:ascii="Times New Roman" w:cs="Arial Unicode MS" w:hAnsi="Arial Unicode MS" w:eastAsia="Arial Unicode MS"/>
          <w:rtl w:val="0"/>
        </w:rPr>
        <w:t>where R is the price of store upkeep.</w:t>
      </w:r>
    </w:p>
    <w:p>
      <w:pPr>
        <w:pStyle w:val="Normal (Web)"/>
      </w:pPr>
      <w:r>
        <w:rPr>
          <w:rFonts w:ascii="Times New Roman" w:cs="Arial Unicode MS" w:hAnsi="Arial Unicode MS" w:eastAsia="Arial Unicode MS"/>
          <w:rtl w:val="0"/>
        </w:rPr>
        <w:t>Now when we introduce BBs into EverytownUSA, a new dynamic appears: consumers have a preference to shop at the MP over the BB. This preference, p, is the probability a particular consumer will shop at the MP. And so, our above income equation becomes</w:t>
      </w:r>
      <w:r>
        <w:drawing>
          <wp:anchor distT="152400" distB="152400" distL="152400" distR="152400" simplePos="0" relativeHeight="251661312" behindDoc="0" locked="0" layoutInCell="1" allowOverlap="1">
            <wp:simplePos x="0" y="0"/>
            <wp:positionH relativeFrom="margin">
              <wp:posOffset>2012867</wp:posOffset>
            </wp:positionH>
            <wp:positionV relativeFrom="line">
              <wp:posOffset>241300</wp:posOffset>
            </wp:positionV>
            <wp:extent cx="1905165" cy="586205"/>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5-20 at 4.35.44 PM.png"/>
                    <pic:cNvPicPr/>
                  </pic:nvPicPr>
                  <pic:blipFill>
                    <a:blip r:embed="rId6">
                      <a:extLst/>
                    </a:blip>
                    <a:stretch>
                      <a:fillRect/>
                    </a:stretch>
                  </pic:blipFill>
                  <pic:spPr>
                    <a:xfrm>
                      <a:off x="0" y="0"/>
                      <a:ext cx="1905165" cy="586205"/>
                    </a:xfrm>
                    <a:prstGeom prst="rect">
                      <a:avLst/>
                    </a:prstGeom>
                    <a:ln w="12700" cap="flat">
                      <a:noFill/>
                      <a:miter lim="400000"/>
                    </a:ln>
                    <a:effectLst/>
                  </pic:spPr>
                </pic:pic>
              </a:graphicData>
            </a:graphic>
          </wp:anchor>
        </w:drawing>
      </w:r>
    </w:p>
    <w:p>
      <w:pPr>
        <w:pStyle w:val="Normal (Web)"/>
      </w:pPr>
    </w:p>
    <w:p>
      <w:pPr>
        <w:pStyle w:val="Normal (Web)"/>
      </w:pPr>
    </w:p>
    <w:p>
      <w:pPr>
        <w:pStyle w:val="Normal (Web)"/>
      </w:pPr>
    </w:p>
    <w:p>
      <w:pPr>
        <w:pStyle w:val="Normal (Web)"/>
      </w:pPr>
      <w:r>
        <w:rPr>
          <w:rFonts w:ascii="Times New Roman" w:cs="Arial Unicode MS" w:hAnsi="Arial Unicode MS" w:eastAsia="Arial Unicode MS"/>
          <w:rtl w:val="0"/>
        </w:rPr>
        <w:t>.</w:t>
      </w:r>
    </w:p>
    <w:p>
      <w:pPr>
        <w:pStyle w:val="Normal (Web)"/>
      </w:pPr>
      <w:r>
        <w:rPr>
          <w:rFonts w:ascii="Times New Roman" w:cs="Arial Unicode MS" w:hAnsi="Arial Unicode MS" w:eastAsia="Arial Unicode MS"/>
          <w:rtl w:val="0"/>
        </w:rPr>
        <w:t>On the other hand, the BB income is</w:t>
      </w:r>
      <w:r>
        <w:drawing>
          <wp:anchor distT="152400" distB="152400" distL="152400" distR="152400" simplePos="0" relativeHeight="251662336" behindDoc="0" locked="0" layoutInCell="1" allowOverlap="1">
            <wp:simplePos x="0" y="0"/>
            <wp:positionH relativeFrom="margin">
              <wp:posOffset>2043376</wp:posOffset>
            </wp:positionH>
            <wp:positionV relativeFrom="line">
              <wp:posOffset>203200</wp:posOffset>
            </wp:positionV>
            <wp:extent cx="1844147" cy="346645"/>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5-20 at 4.40.27 PM.png"/>
                    <pic:cNvPicPr/>
                  </pic:nvPicPr>
                  <pic:blipFill>
                    <a:blip r:embed="rId7">
                      <a:extLst/>
                    </a:blip>
                    <a:stretch>
                      <a:fillRect/>
                    </a:stretch>
                  </pic:blipFill>
                  <pic:spPr>
                    <a:xfrm>
                      <a:off x="0" y="0"/>
                      <a:ext cx="1844147" cy="346645"/>
                    </a:xfrm>
                    <a:prstGeom prst="rect">
                      <a:avLst/>
                    </a:prstGeom>
                    <a:ln w="12700" cap="flat">
                      <a:noFill/>
                      <a:miter lim="400000"/>
                    </a:ln>
                    <a:effectLst/>
                  </pic:spPr>
                </pic:pic>
              </a:graphicData>
            </a:graphic>
          </wp:anchor>
        </w:drawing>
      </w:r>
    </w:p>
    <w:p>
      <w:pPr>
        <w:pStyle w:val="Normal (Web)"/>
      </w:pPr>
    </w:p>
    <w:p>
      <w:pPr>
        <w:pStyle w:val="Normal (Web)"/>
      </w:pPr>
    </w:p>
    <w:p>
      <w:pPr>
        <w:pStyle w:val="Normal (Web)"/>
      </w:pPr>
    </w:p>
    <w:p>
      <w:pPr>
        <w:pStyle w:val="Normal (Web)"/>
      </w:pPr>
      <w:r>
        <w:rPr>
          <w:rFonts w:ascii="Times New Roman" w:cs="Arial Unicode MS" w:hAnsi="Arial Unicode MS" w:eastAsia="Arial Unicode MS"/>
          <w:rtl w:val="0"/>
        </w:rPr>
        <w:t>, and for the sake of simplicity. The cost of upkeep for the BB is same as that of the MP, that is, R.</w:t>
      </w:r>
    </w:p>
    <w:p>
      <w:pPr>
        <w:pStyle w:val="Normal (Web)"/>
      </w:pPr>
      <w:r>
        <w:rPr>
          <w:rFonts w:ascii="Times New Roman" w:cs="Arial Unicode MS" w:hAnsi="Arial Unicode MS" w:eastAsia="Arial Unicode MS"/>
          <w:rtl w:val="0"/>
        </w:rPr>
        <w:t>.</w:t>
      </w:r>
    </w:p>
    <w:p>
      <w:pPr>
        <w:pStyle w:val="Heading 2"/>
      </w:pPr>
      <w:r>
        <w:rPr>
          <w:rFonts w:ascii="Times New Roman" w:cs="Arial Unicode MS" w:hAnsi="Arial Unicode MS" w:eastAsia="Arial Unicode MS"/>
          <w:rtl w:val="0"/>
          <w:lang w:val="en-US"/>
        </w:rPr>
        <w:t>Formal Statement and Analysis of Model</w:t>
      </w:r>
    </w:p>
    <w:p>
      <w:pPr>
        <w:pStyle w:val="Normal (Web)"/>
      </w:pPr>
      <w:r>
        <w:rPr>
          <w:rFonts w:ascii="Times New Roman" w:cs="Arial Unicode MS" w:hAnsi="Arial Unicode MS" w:eastAsia="Arial Unicode MS"/>
          <w:rtl w:val="0"/>
        </w:rPr>
        <w:t>With the above notation, the situation where BBs succeed and MPs fail occurs when</w:t>
      </w:r>
      <w:r>
        <w:drawing>
          <wp:anchor distT="152400" distB="152400" distL="152400" distR="152400" simplePos="0" relativeHeight="251663360" behindDoc="0" locked="0" layoutInCell="1" allowOverlap="1">
            <wp:simplePos x="0" y="0"/>
            <wp:positionH relativeFrom="margin">
              <wp:posOffset>2314270</wp:posOffset>
            </wp:positionH>
            <wp:positionV relativeFrom="line">
              <wp:posOffset>206897</wp:posOffset>
            </wp:positionV>
            <wp:extent cx="1302359" cy="31920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5-20 at 4.54.50 PM.png"/>
                    <pic:cNvPicPr/>
                  </pic:nvPicPr>
                  <pic:blipFill>
                    <a:blip r:embed="rId8">
                      <a:extLst/>
                    </a:blip>
                    <a:stretch>
                      <a:fillRect/>
                    </a:stretch>
                  </pic:blipFill>
                  <pic:spPr>
                    <a:xfrm>
                      <a:off x="0" y="0"/>
                      <a:ext cx="1302359" cy="319206"/>
                    </a:xfrm>
                    <a:prstGeom prst="rect">
                      <a:avLst/>
                    </a:prstGeom>
                    <a:ln w="12700" cap="flat">
                      <a:noFill/>
                      <a:miter lim="400000"/>
                    </a:ln>
                    <a:effectLst/>
                  </pic:spPr>
                </pic:pic>
              </a:graphicData>
            </a:graphic>
          </wp:anchor>
        </w:drawing>
      </w:r>
    </w:p>
    <w:p>
      <w:pPr>
        <w:pStyle w:val="Normal (Web)"/>
      </w:pPr>
    </w:p>
    <w:p>
      <w:pPr>
        <w:pStyle w:val="Normal (Web)"/>
      </w:pPr>
      <w:r>
        <w:rPr>
          <w:rFonts w:ascii="Times New Roman" w:cs="Arial Unicode MS" w:hAnsi="Arial Unicode MS" w:eastAsia="Arial Unicode MS"/>
          <w:rtl w:val="0"/>
        </w:rPr>
        <w:t>.</w:t>
      </w:r>
    </w:p>
    <w:p>
      <w:pPr>
        <w:pStyle w:val="Normal (Web)"/>
      </w:pPr>
      <w:r>
        <w:rPr>
          <w:rFonts w:ascii="Times New Roman" w:cs="Arial Unicode MS" w:hAnsi="Arial Unicode MS" w:eastAsia="Arial Unicode MS"/>
          <w:rtl w:val="0"/>
        </w:rPr>
        <w:t>M</w:t>
      </w:r>
      <w:r>
        <w:drawing>
          <wp:anchor distT="152400" distB="152400" distL="152400" distR="152400" simplePos="0" relativeHeight="251664384" behindDoc="0" locked="0" layoutInCell="1" allowOverlap="1">
            <wp:simplePos x="0" y="0"/>
            <wp:positionH relativeFrom="margin">
              <wp:posOffset>-87630</wp:posOffset>
            </wp:positionH>
            <wp:positionV relativeFrom="line">
              <wp:posOffset>281940</wp:posOffset>
            </wp:positionV>
            <wp:extent cx="5943600" cy="2832808"/>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05-20 at 4.59.53 PM.png"/>
                    <pic:cNvPicPr/>
                  </pic:nvPicPr>
                  <pic:blipFill>
                    <a:blip r:embed="rId9">
                      <a:extLst/>
                    </a:blip>
                    <a:stretch>
                      <a:fillRect/>
                    </a:stretch>
                  </pic:blipFill>
                  <pic:spPr>
                    <a:xfrm>
                      <a:off x="0" y="0"/>
                      <a:ext cx="5943600" cy="2832808"/>
                    </a:xfrm>
                    <a:prstGeom prst="rect">
                      <a:avLst/>
                    </a:prstGeom>
                    <a:ln w="12700" cap="flat">
                      <a:noFill/>
                      <a:miter lim="400000"/>
                    </a:ln>
                    <a:effectLst/>
                  </pic:spPr>
                </pic:pic>
              </a:graphicData>
            </a:graphic>
          </wp:anchor>
        </w:drawing>
      </w:r>
      <w:r>
        <w:rPr>
          <w:rFonts w:ascii="Times New Roman" w:cs="Arial Unicode MS" w:hAnsi="Arial Unicode MS" w:eastAsia="Arial Unicode MS"/>
          <w:rtl w:val="0"/>
        </w:rPr>
        <w:t xml:space="preserve"> </w:t>
      </w:r>
    </w:p>
    <w:p>
      <w:pPr>
        <w:pStyle w:val="Normal (Web)"/>
      </w:pPr>
    </w:p>
    <w:p>
      <w:pPr>
        <w:pStyle w:val="Normal (Web)"/>
        <w:rPr>
          <w:rtl w:val="0"/>
        </w:rPr>
      </w:pPr>
      <w:r>
        <w:drawing>
          <wp:anchor distT="152400" distB="152400" distL="152400" distR="152400" simplePos="0" relativeHeight="251665408" behindDoc="0" locked="0" layoutInCell="1" allowOverlap="1">
            <wp:simplePos x="0" y="0"/>
            <wp:positionH relativeFrom="margin">
              <wp:posOffset>625157</wp:posOffset>
            </wp:positionH>
            <wp:positionV relativeFrom="page">
              <wp:posOffset>637540</wp:posOffset>
            </wp:positionV>
            <wp:extent cx="4680585" cy="5943600"/>
            <wp:effectExtent l="0" t="0" r="0" b="0"/>
            <wp:wrapThrough wrapText="bothSides" distL="152400" distR="152400">
              <wp:wrapPolygon edited="1">
                <wp:start x="0" y="0"/>
                <wp:lineTo x="0" y="21621"/>
                <wp:lineTo x="21616" y="21621"/>
                <wp:lineTo x="21616"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7-05-20 at 5.02.13 PM.png"/>
                    <pic:cNvPicPr/>
                  </pic:nvPicPr>
                  <pic:blipFill>
                    <a:blip r:embed="rId10">
                      <a:extLst/>
                    </a:blip>
                    <a:stretch>
                      <a:fillRect/>
                    </a:stretch>
                  </pic:blipFill>
                  <pic:spPr>
                    <a:xfrm>
                      <a:off x="0" y="0"/>
                      <a:ext cx="4680585" cy="5943600"/>
                    </a:xfrm>
                    <a:prstGeom prst="rect">
                      <a:avLst/>
                    </a:prstGeom>
                    <a:ln w="12700" cap="flat">
                      <a:noFill/>
                      <a:miter lim="400000"/>
                    </a:ln>
                    <a:effectLst/>
                  </pic:spPr>
                </pic:pic>
              </a:graphicData>
            </a:graphic>
          </wp:anchor>
        </w:drawing>
      </w: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r>
        <w:rPr>
          <w:rFonts w:ascii="Times New Roman" w:cs="Arial Unicode MS" w:hAnsi="Arial Unicode MS" w:eastAsia="Arial Unicode MS"/>
          <w:rtl w:val="0"/>
          <w:lang w:val="en-US"/>
        </w:rPr>
        <w:t>Commentary</w:t>
      </w:r>
    </w:p>
    <w:p>
      <w:pPr>
        <w:pStyle w:val="Normal (Web)"/>
        <w:rPr>
          <w:rtl w:val="0"/>
        </w:rPr>
      </w:pPr>
      <w:r>
        <w:rPr>
          <w:rFonts w:ascii="Times New Roman" w:cs="Arial Unicode MS" w:hAnsi="Arial Unicode MS" w:eastAsia="Arial Unicode MS"/>
          <w:rtl w:val="0"/>
          <w:lang w:val="en-US"/>
        </w:rPr>
        <w:t xml:space="preserve">This is due to consumers facing a collective action problem, as well as a knowledge problem: Consumers might, if they had perfect knowledge of the exit points of the local shops and the ability to finely coordinate their own shopping with that of others, be able to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Normal (Web)"/>
        <w:rPr>
          <w:rtl w:val="0"/>
        </w:rPr>
      </w:pPr>
      <w:r>
        <w:rPr>
          <w:rFonts w:ascii="Times New Roman" w:cs="Arial Unicode MS" w:hAnsi="Arial Unicode MS" w:eastAsia="Arial Unicode MS"/>
          <w:rtl w:val="0"/>
          <w:lang w:val="en-US"/>
        </w:rPr>
        <w:t xml:space="preserve">Therefore, since they cannot fine tune their shopping to achieve 1), they shop at the big box store whenever it suits them for a particular purchase, without regards to the "macro" effects of their choices. (See Schelling, 2006, for extensive analysis of the potential gap between micromotives and macrobeahvior.) They shift "too" much of their shopping to the big box, with the end result is that all of the mom-and-pops are driven out of business, despite no consumer wanting that result. Thus, it </w:t>
      </w:r>
      <w:r>
        <w:rPr>
          <w:rFonts w:ascii="Times New Roman" w:cs="Arial Unicode MS" w:hAnsi="Arial Unicode MS" w:eastAsia="Arial Unicode MS"/>
          <w:i w:val="1"/>
          <w:iCs w:val="1"/>
          <w:rtl w:val="0"/>
          <w:lang w:val="en-US"/>
        </w:rPr>
        <w:t>might</w:t>
      </w:r>
      <w:r>
        <w:rPr>
          <w:rFonts w:ascii="Times New Roman" w:cs="Arial Unicode MS" w:hAnsi="Arial Unicode MS" w:eastAsia="Arial Unicode MS"/>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the weak claim that these types of actions </w:t>
      </w:r>
      <w:r>
        <w:rPr>
          <w:rFonts w:ascii="Times New Roman" w:cs="Arial Unicode MS" w:hAnsi="Arial Unicode MS" w:eastAsia="Arial Unicode MS"/>
          <w:i w:val="1"/>
          <w:iCs w:val="1"/>
          <w:rtl w:val="0"/>
          <w:lang w:val="en-US"/>
        </w:rPr>
        <w:t>might</w:t>
      </w:r>
      <w:r>
        <w:rPr>
          <w:rFonts w:ascii="Times New Roman" w:cs="Arial Unicode MS" w:hAnsi="Arial Unicode MS" w:eastAsia="Arial Unicode MS"/>
          <w:rtl w:val="0"/>
          <w:lang w:val="en-US"/>
        </w:rPr>
        <w:t xml:space="preserve"> make sense: such legislation might also, for instance, serve the interest of an inefficient local monopolist seeking to protect its privileged position in a market.) </w:t>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fr-FR"/>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