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Department of Computer Science, Tandon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Pr="000C6186" w:rsidRDefault="00137146">
      <w:pPr>
        <w:pStyle w:val="Heading2"/>
        <w:rPr>
          <w:lang w:val="en-US"/>
        </w:rPr>
      </w:pPr>
      <w:r>
        <w:rPr>
          <w:lang w:val="en-US"/>
        </w:rPr>
        <w:t xml:space="preserve">Theoretical Considerations </w:t>
      </w:r>
    </w:p>
    <w:p w14:paraId="77C35853" w14:textId="1268F3B3" w:rsidR="00EC724C" w:rsidRDefault="007D6532">
      <w:pPr>
        <w:pStyle w:val="FirstSectionPar"/>
        <w:ind w:firstLine="0"/>
      </w:pPr>
      <w:r w:rsidRPr="000C6186">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 of their shopping to the big box, with the result that all of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Elster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r>
        <w:t>U</w:t>
      </w:r>
      <w:r>
        <w:rPr>
          <w:vertAlign w:val="subscript"/>
        </w:rPr>
        <w:t>k</w:t>
      </w:r>
      <w:r>
        <w:t xml:space="preserve"> = (p</w:t>
      </w:r>
      <w:r>
        <w:rPr>
          <w:vertAlign w:val="subscript"/>
        </w:rPr>
        <w:t>M</w:t>
      </w:r>
      <w:r>
        <w:t xml:space="preserve"> + r</w:t>
      </w:r>
      <w:r>
        <w:rPr>
          <w:vertAlign w:val="subscript"/>
        </w:rPr>
        <w:t>kM</w:t>
      </w:r>
      <w:r>
        <w:rPr>
          <w:sz w:val="22"/>
          <w:szCs w:val="22"/>
        </w:rPr>
        <w:t>[</w:t>
      </w:r>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r>
        <w:t>U</w:t>
      </w:r>
      <w:r>
        <w:rPr>
          <w:vertAlign w:val="subscript"/>
        </w:rPr>
        <w:t>k</w:t>
      </w:r>
      <w:r>
        <w:t xml:space="preserve"> = max{(p</w:t>
      </w:r>
      <w:r>
        <w:rPr>
          <w:vertAlign w:val="subscript"/>
        </w:rPr>
        <w:t>kM</w:t>
      </w:r>
      <w:r>
        <w:t xml:space="preserve"> + r</w:t>
      </w:r>
      <w:r>
        <w:rPr>
          <w:vertAlign w:val="subscript"/>
        </w:rPr>
        <w:t>kM</w:t>
      </w:r>
      <w:r>
        <w:rPr>
          <w:sz w:val="22"/>
          <w:szCs w:val="22"/>
        </w:rPr>
        <w:t>[</w:t>
      </w:r>
      <w:r>
        <w:t>0,1]), r</w:t>
      </w:r>
      <w:r>
        <w:rPr>
          <w:vertAlign w:val="subscript"/>
        </w:rPr>
        <w:t>kB</w:t>
      </w:r>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Σ</w:t>
      </w:r>
      <w:r>
        <w:rPr>
          <w:vertAlign w:val="subscript"/>
        </w:rPr>
        <w:t>k</w:t>
      </w:r>
      <w:r>
        <w:t xml:space="preserve"> U</w:t>
      </w:r>
      <w:r>
        <w:rPr>
          <w:vertAlign w:val="subscript"/>
        </w:rPr>
        <w:t>k</w:t>
      </w:r>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When there are big-boxes as well as mom-and-pops, E( ( Σ</w:t>
      </w:r>
      <w:r>
        <w:rPr>
          <w:vertAlign w:val="subscript"/>
        </w:rPr>
        <w:t>i</w:t>
      </w:r>
      <w:r>
        <w:t xml:space="preserve"> U</w:t>
      </w:r>
      <w:r>
        <w:rPr>
          <w:vertAlign w:val="subscript"/>
        </w:rPr>
        <w:t>i</w:t>
      </w:r>
      <w:r>
        <w:t xml:space="preserve"> )</w:t>
      </w:r>
      <w:r>
        <w:rPr>
          <w:vertAlign w:val="subscript"/>
        </w:rPr>
        <w:t xml:space="preserve"> </w:t>
      </w:r>
      <w:r>
        <w:t>) = E ( Σ</w:t>
      </w:r>
      <w:r>
        <w:rPr>
          <w:vertAlign w:val="subscript"/>
        </w:rPr>
        <w:t xml:space="preserve">i </w:t>
      </w:r>
      <w:r>
        <w:t>(max { p</w:t>
      </w:r>
      <w:r>
        <w:rPr>
          <w:vertAlign w:val="subscript"/>
        </w:rPr>
        <w:t>M</w:t>
      </w:r>
      <w:r>
        <w:t xml:space="preserve"> + r</w:t>
      </w:r>
      <w:r>
        <w:rPr>
          <w:vertAlign w:val="subscript"/>
        </w:rPr>
        <w:t>iM</w:t>
      </w:r>
      <w:r>
        <w:rPr>
          <w:sz w:val="22"/>
          <w:szCs w:val="22"/>
        </w:rPr>
        <w:t>[</w:t>
      </w:r>
      <w:r>
        <w:t>0,1], r</w:t>
      </w:r>
      <w:r>
        <w:rPr>
          <w:vertAlign w:val="subscript"/>
        </w:rPr>
        <w:t>iB</w:t>
      </w:r>
      <w:r>
        <w:t>[0,1] } )) = Σ</w:t>
      </w:r>
      <w:r>
        <w:rPr>
          <w:vertAlign w:val="subscript"/>
        </w:rPr>
        <w:t>i</w:t>
      </w:r>
      <w:r>
        <w:t xml:space="preserve"> E max { p</w:t>
      </w:r>
      <w:r>
        <w:rPr>
          <w:vertAlign w:val="subscript"/>
        </w:rPr>
        <w:t>M</w:t>
      </w:r>
      <w:r>
        <w:t xml:space="preserve"> + r</w:t>
      </w:r>
      <w:r>
        <w:rPr>
          <w:vertAlign w:val="subscript"/>
        </w:rPr>
        <w:t>iM</w:t>
      </w:r>
      <w:r>
        <w:rPr>
          <w:sz w:val="22"/>
          <w:szCs w:val="22"/>
        </w:rPr>
        <w:t>[</w:t>
      </w:r>
      <w:r>
        <w:t>0,1], r</w:t>
      </w:r>
      <w:r>
        <w:rPr>
          <w:vertAlign w:val="subscript"/>
        </w:rPr>
        <w:t>iB</w:t>
      </w:r>
      <w:r>
        <w:t>[0,1] } = N((2/3) + (1/2)p</w:t>
      </w:r>
      <w:r>
        <w:rPr>
          <w:vertAlign w:val="subscript"/>
        </w:rPr>
        <w:t>M</w:t>
      </w:r>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E( </w:t>
      </w:r>
      <w:r>
        <w:rPr>
          <w:rFonts w:ascii="Helvetica" w:eastAsia="Helvetica" w:hAnsi="Helvetica" w:cs="Helvetica"/>
        </w:rPr>
        <w:t>Σ</w:t>
      </w:r>
      <w:r>
        <w:rPr>
          <w:vertAlign w:val="subscript"/>
        </w:rPr>
        <w:t>i</w:t>
      </w:r>
      <w:r>
        <w:t xml:space="preserve"> U</w:t>
      </w:r>
      <w:r>
        <w:rPr>
          <w:vertAlign w:val="subscript"/>
        </w:rPr>
        <w:t>i</w:t>
      </w:r>
      <w:r>
        <w:t xml:space="preserve"> )  = E ( </w:t>
      </w:r>
      <w:r>
        <w:rPr>
          <w:rFonts w:ascii="Helvetica" w:eastAsia="Helvetica" w:hAnsi="Helvetica" w:cs="Helvetica"/>
        </w:rPr>
        <w:t>Σ</w:t>
      </w:r>
      <w:r>
        <w:rPr>
          <w:vertAlign w:val="subscript"/>
        </w:rPr>
        <w:t xml:space="preserve">i </w:t>
      </w:r>
      <w:r>
        <w:t>(p</w:t>
      </w:r>
      <w:r>
        <w:rPr>
          <w:vertAlign w:val="subscript"/>
        </w:rPr>
        <w:t>M</w:t>
      </w:r>
      <w:r>
        <w:t xml:space="preserve"> + r</w:t>
      </w:r>
      <w:r>
        <w:rPr>
          <w:vertAlign w:val="subscript"/>
        </w:rPr>
        <w:t>iM</w:t>
      </w:r>
      <w:r>
        <w:rPr>
          <w:sz w:val="22"/>
          <w:szCs w:val="22"/>
        </w:rPr>
        <w:t>[</w:t>
      </w:r>
      <w:r>
        <w:t xml:space="preserve">0,1])) = ( </w:t>
      </w:r>
      <w:r>
        <w:rPr>
          <w:rFonts w:ascii="Helvetica" w:eastAsia="Helvetica" w:hAnsi="Helvetica" w:cs="Helvetica"/>
        </w:rPr>
        <w:t>Σ</w:t>
      </w:r>
      <w:r>
        <w:rPr>
          <w:vertAlign w:val="subscript"/>
        </w:rPr>
        <w:t xml:space="preserve">i </w:t>
      </w:r>
      <w:r>
        <w:t xml:space="preserve"> (E p</w:t>
      </w:r>
      <w:r>
        <w:rPr>
          <w:vertAlign w:val="subscript"/>
        </w:rPr>
        <w:t>M</w:t>
      </w:r>
      <w:r>
        <w:t xml:space="preserve"> + E r</w:t>
      </w:r>
      <w:r>
        <w:rPr>
          <w:vertAlign w:val="subscript"/>
        </w:rPr>
        <w:t>iM</w:t>
      </w:r>
      <w:r>
        <w:rPr>
          <w:sz w:val="22"/>
          <w:szCs w:val="22"/>
        </w:rPr>
        <w:t>[</w:t>
      </w:r>
      <w:r>
        <w:t xml:space="preserve">0,1])) = ( </w:t>
      </w:r>
      <w:r>
        <w:rPr>
          <w:rFonts w:ascii="Helvetica" w:eastAsia="Helvetica" w:hAnsi="Helvetica" w:cs="Helvetica"/>
        </w:rPr>
        <w:t>Σ</w:t>
      </w:r>
      <w:r>
        <w:rPr>
          <w:vertAlign w:val="subscript"/>
        </w:rPr>
        <w:t>i</w:t>
      </w:r>
      <w:r>
        <w:t xml:space="preserve"> ( p</w:t>
      </w:r>
      <w:r>
        <w:rPr>
          <w:vertAlign w:val="subscript"/>
        </w:rPr>
        <w:t>M</w:t>
      </w:r>
      <w:r>
        <w:t xml:space="preserve"> + 0.5) ) = N( p</w:t>
      </w:r>
      <w:r>
        <w:rPr>
          <w:vertAlign w:val="subscript"/>
        </w:rPr>
        <w:t>M</w:t>
      </w:r>
      <w:r>
        <w:t xml:space="preserve"> + 0.5) by linearity.</w:t>
      </w:r>
    </w:p>
    <w:p w14:paraId="7B139F6C" w14:textId="77777777" w:rsidR="00EC724C" w:rsidRDefault="00137146">
      <w:pPr>
        <w:pStyle w:val="FirstSectionPar"/>
        <w:numPr>
          <w:ilvl w:val="0"/>
          <w:numId w:val="5"/>
        </w:numPr>
      </w:pPr>
      <w:r>
        <w:t>When there are only big-boxes, E ( Σ</w:t>
      </w:r>
      <w:r>
        <w:rPr>
          <w:vertAlign w:val="subscript"/>
        </w:rPr>
        <w:t>i</w:t>
      </w:r>
      <w:r>
        <w:t xml:space="preserve"> U</w:t>
      </w:r>
      <w:r>
        <w:rPr>
          <w:vertAlign w:val="subscript"/>
        </w:rPr>
        <w:t>i</w:t>
      </w:r>
      <w:r>
        <w:t xml:space="preserve"> ) = E ( Σ</w:t>
      </w:r>
      <w:r>
        <w:rPr>
          <w:vertAlign w:val="subscript"/>
        </w:rPr>
        <w:t xml:space="preserve">i </w:t>
      </w:r>
      <w:r>
        <w:t>r</w:t>
      </w:r>
      <w:r>
        <w:rPr>
          <w:vertAlign w:val="subscript"/>
        </w:rPr>
        <w:t>iB</w:t>
      </w:r>
      <w:r>
        <w:rPr>
          <w:sz w:val="22"/>
          <w:szCs w:val="22"/>
        </w:rPr>
        <w:t>[</w:t>
      </w:r>
      <w:r>
        <w:t>0,1]) = ( Σ</w:t>
      </w:r>
      <w:r>
        <w:rPr>
          <w:vertAlign w:val="subscript"/>
        </w:rPr>
        <w:t>i</w:t>
      </w:r>
      <w:r>
        <w:t xml:space="preserve"> E</w:t>
      </w:r>
      <w:r>
        <w:rPr>
          <w:vertAlign w:val="subscript"/>
        </w:rPr>
        <w:t xml:space="preserve"> </w:t>
      </w:r>
      <w:r>
        <w:t>r</w:t>
      </w:r>
      <w:r>
        <w:rPr>
          <w:vertAlign w:val="subscript"/>
        </w:rPr>
        <w:t>iB</w:t>
      </w:r>
      <w:r>
        <w:rPr>
          <w:sz w:val="22"/>
          <w:szCs w:val="22"/>
        </w:rPr>
        <w:t>[</w:t>
      </w:r>
      <w:r>
        <w:t>0,1]) = N( 0.5 )</w:t>
      </w:r>
    </w:p>
    <w:p w14:paraId="3AD7DB96" w14:textId="42428220" w:rsidR="00EC724C" w:rsidRDefault="00137146">
      <w:pPr>
        <w:pStyle w:val="FirstSectionPar"/>
        <w:ind w:firstLine="0"/>
      </w:pPr>
      <w:r>
        <w:t>We note that for preferences in [0,1</w:t>
      </w:r>
      <w:r w:rsidR="00E438E2">
        <w:t>], the expected value in (1) is greater than that of (2</w:t>
      </w:r>
      <w:r>
        <w:t>)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32BDBDBA" w14:textId="5D9B29AB" w:rsidR="00EC724C" w:rsidRPr="000C6186" w:rsidRDefault="00337B96" w:rsidP="00337B96">
      <w:pPr>
        <w:pStyle w:val="Heading2"/>
        <w:rPr>
          <w:rFonts w:eastAsia="Helvetica" w:cs="Helvetica"/>
          <w:sz w:val="28"/>
          <w:szCs w:val="28"/>
          <w:lang w:val="en-US"/>
        </w:rPr>
      </w:pPr>
      <w:r w:rsidRPr="000C6186">
        <w:rPr>
          <w:lang w:val="en-US"/>
        </w:rPr>
        <w:t>Results</w:t>
      </w:r>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experiment we give the expected utilities for (1) having only mom-and-pops, (2) having both kinds of store, and (3) having only big-box stores. </w:t>
      </w:r>
    </w:p>
    <w:p w14:paraId="24BA433E" w14:textId="112479C7"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7E5913" w14:paraId="15B084D9" w14:textId="77777777" w:rsidTr="005A3416">
        <w:trPr>
          <w:trHeight w:val="279"/>
          <w:tblHead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8EBF3" w14:textId="7CEEE48D" w:rsidR="007E5913" w:rsidRDefault="007E5913" w:rsidP="007E5913">
            <w:pPr>
              <w:jc w:val="center"/>
              <w:rPr>
                <w:rFonts w:ascii="Helvetica" w:eastAsia="Arial Unicode MS" w:hAnsi="Helvetica" w:cs="Arial Unicode MS"/>
                <w:b/>
                <w:bCs/>
                <w:color w:val="000000"/>
                <w:sz w:val="20"/>
                <w:szCs w:val="20"/>
              </w:rPr>
            </w:pPr>
            <w:r>
              <w:rPr>
                <w:rFonts w:ascii="Helvetica" w:eastAsia="Arial Unicode MS" w:hAnsi="Helvetica" w:cs="Arial Unicode MS"/>
                <w:b/>
                <w:bCs/>
                <w:color w:val="000000"/>
                <w:sz w:val="20"/>
                <w:szCs w:val="20"/>
              </w:rPr>
              <w:t>Average Consumer Utility Gained per Period</w:t>
            </w:r>
          </w:p>
        </w:tc>
      </w:tr>
      <w:tr w:rsidR="007E5913" w14:paraId="3D972246" w14:textId="77777777" w:rsidTr="007E5913">
        <w:trPr>
          <w:trHeight w:val="279"/>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4079D3" w14:textId="77777777" w:rsidR="007E5913" w:rsidRDefault="007E5913" w:rsidP="007834CB"/>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8E5510" w14:textId="77777777" w:rsidR="007E5913" w:rsidRDefault="007E5913" w:rsidP="007834CB">
            <w:pPr>
              <w:jc w:val="right"/>
            </w:pPr>
            <w:r>
              <w:rPr>
                <w:rFonts w:ascii="Helvetica" w:eastAsia="Arial Unicode MS" w:hAnsi="Helvetica" w:cs="Arial Unicode MS"/>
                <w:b/>
                <w:bCs/>
                <w:color w:val="000000"/>
                <w:sz w:val="20"/>
                <w:szCs w:val="20"/>
              </w:rPr>
              <w:t>0.2</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369B" w14:textId="77777777" w:rsidR="007E5913" w:rsidRDefault="007E5913" w:rsidP="007834CB">
            <w:pPr>
              <w:jc w:val="right"/>
            </w:pPr>
            <w:r>
              <w:rPr>
                <w:rFonts w:ascii="Helvetica" w:eastAsia="Arial Unicode MS" w:hAnsi="Helvetica" w:cs="Arial Unicode MS"/>
                <w:b/>
                <w:bCs/>
                <w:color w:val="000000"/>
                <w:sz w:val="20"/>
                <w:szCs w:val="20"/>
              </w:rPr>
              <w:t>0.4</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5B272" w14:textId="77777777" w:rsidR="007E5913" w:rsidRDefault="007E5913" w:rsidP="007834CB">
            <w:pPr>
              <w:jc w:val="right"/>
            </w:pPr>
            <w:r>
              <w:rPr>
                <w:rFonts w:ascii="Helvetica" w:eastAsia="Arial Unicode MS" w:hAnsi="Helvetica" w:cs="Arial Unicode MS"/>
                <w:b/>
                <w:bCs/>
                <w:color w:val="000000"/>
                <w:sz w:val="20"/>
                <w:szCs w:val="20"/>
              </w:rPr>
              <w:t>0.6</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2BACF7" w14:textId="77777777" w:rsidR="007E5913" w:rsidRDefault="007E5913" w:rsidP="007834CB">
            <w:pPr>
              <w:jc w:val="right"/>
            </w:pPr>
            <w:r>
              <w:rPr>
                <w:rFonts w:ascii="Helvetica" w:eastAsia="Arial Unicode MS" w:hAnsi="Helvetica" w:cs="Arial Unicode MS"/>
                <w:b/>
                <w:bCs/>
                <w:color w:val="000000"/>
                <w:sz w:val="20"/>
                <w:szCs w:val="20"/>
              </w:rPr>
              <w:t>0.8</w:t>
            </w:r>
          </w:p>
        </w:tc>
      </w:tr>
      <w:tr w:rsidR="007E5913" w14:paraId="2A4BBBCC" w14:textId="77777777" w:rsidTr="007E5913">
        <w:tblPrEx>
          <w:shd w:val="clear" w:color="auto" w:fill="auto"/>
        </w:tblPrEx>
        <w:trPr>
          <w:trHeight w:val="288"/>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0AA727" w14:textId="009603F9" w:rsidR="007E5913" w:rsidRDefault="007E5913" w:rsidP="007834CB">
            <w:pPr>
              <w:pStyle w:val="TableStyle1"/>
            </w:pPr>
            <w:r>
              <w:rPr>
                <w:rFonts w:eastAsia="Arial Unicode MS" w:cs="Arial Unicode MS"/>
              </w:rPr>
              <w:t>Mom-and-Pop only</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BB7E34"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3.64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54E1B"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4.68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4B03"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6677"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6.76</w:t>
            </w:r>
          </w:p>
        </w:tc>
      </w:tr>
      <w:tr w:rsidR="007E5913" w14:paraId="3CD05C61"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704F69" w14:textId="1077D258" w:rsidR="007E5913" w:rsidRDefault="007E5913" w:rsidP="007834CB">
            <w:pPr>
              <w:pStyle w:val="TableStyle1"/>
            </w:pPr>
            <w:r>
              <w:rPr>
                <w:rFonts w:eastAsia="Arial Unicode MS" w:cs="Arial Unicode MS"/>
              </w:rPr>
              <w:t>MP &amp; BB both</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A341D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4.08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2A981"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CD9B20"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4C54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6.77</w:t>
            </w:r>
          </w:p>
        </w:tc>
      </w:tr>
      <w:tr w:rsidR="007E5913" w14:paraId="6075669C"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74C231" w14:textId="051E7804" w:rsidR="007E5913" w:rsidRDefault="007E5913" w:rsidP="007834CB">
            <w:pPr>
              <w:pStyle w:val="TableStyle1"/>
            </w:pPr>
            <w:r>
              <w:rPr>
                <w:rFonts w:eastAsia="Arial Unicode MS" w:cs="Arial Unicode MS"/>
              </w:rPr>
              <w:t>Big-Box only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4A9A2F"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9C26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041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1B68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r>
    </w:tbl>
    <w:p w14:paraId="4959D93E" w14:textId="29B71439" w:rsidR="00EC724C" w:rsidRDefault="00EC724C">
      <w:pPr>
        <w:pStyle w:val="FirstSectionPar"/>
        <w:ind w:firstLine="0"/>
      </w:pPr>
    </w:p>
    <w:p w14:paraId="597B4AB4" w14:textId="77777777" w:rsidR="00E90700" w:rsidRDefault="00137146" w:rsidP="00E90700">
      <w:pPr>
        <w:pStyle w:val="FirstSectionPar"/>
        <w:keepNext/>
        <w:ind w:firstLine="0"/>
      </w:pPr>
      <w:r>
        <w:rPr>
          <w:noProof/>
        </w:rPr>
        <w:lastRenderedPageBreak/>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308F0C5C" w:rsidR="00EC724C" w:rsidRDefault="00E90700" w:rsidP="00E90700">
      <w:pPr>
        <w:pStyle w:val="Caption"/>
      </w:pPr>
      <w:r>
        <w:t xml:space="preserve">Figure </w:t>
      </w:r>
      <w:r w:rsidR="00E90C17">
        <w:fldChar w:fldCharType="begin"/>
      </w:r>
      <w:r w:rsidR="00E90C17">
        <w:instrText xml:space="preserve"> SEQ Figure \* ARABIC </w:instrText>
      </w:r>
      <w:r w:rsidR="00E90C17">
        <w:fldChar w:fldCharType="separate"/>
      </w:r>
      <w:r w:rsidR="00B01184">
        <w:rPr>
          <w:noProof/>
        </w:rPr>
        <w:t>1</w:t>
      </w:r>
      <w:r w:rsidR="00E90C17">
        <w:rPr>
          <w:noProof/>
        </w:rPr>
        <w:fldChar w:fldCharType="end"/>
      </w:r>
      <w:r w:rsidR="000C6186">
        <w:t>: Results for preference .4</w:t>
      </w:r>
      <w:bookmarkStart w:id="0" w:name="_GoBack"/>
      <w:bookmarkEnd w:id="0"/>
    </w:p>
    <w:p w14:paraId="54FDAE44" w14:textId="6BF20815" w:rsidR="00EC724C" w:rsidRDefault="00257A70">
      <w:pPr>
        <w:pStyle w:val="FirstSectionPar"/>
        <w:ind w:firstLine="0"/>
      </w:pPr>
      <w:r>
        <w:t>A</w:t>
      </w:r>
      <w:r w:rsidR="00DE706F">
        <w:t xml:space="preserve">s you can see in Figure 1, </w:t>
      </w:r>
      <w:r w:rsidR="007D25A6">
        <w:t>consumer utility is at its highest when shopping can be split between both small and large retailers. Nevertheless, soon after the entry of the big-box retailer, the mom-and-pop shops are driven from the market, and consumer utility drops significantly.</w:t>
      </w:r>
    </w:p>
    <w:p w14:paraId="0C292791" w14:textId="77777777" w:rsidR="00EC724C" w:rsidRPr="000C6186" w:rsidRDefault="00137146" w:rsidP="00E90700">
      <w:pPr>
        <w:pStyle w:val="Heading2"/>
        <w:rPr>
          <w:lang w:val="en-US"/>
        </w:rPr>
      </w:pPr>
      <w:r w:rsidRPr="000C6186">
        <w:rPr>
          <w:lang w:val="en-US"/>
        </w:rPr>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w:t>
      </w:r>
      <w:r w:rsidR="00137146">
        <w:lastRenderedPageBreak/>
        <w:t xml:space="preserve">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14:paraId="1ABE1670" w14:textId="77777777" w:rsidR="00EC724C" w:rsidRDefault="00137146" w:rsidP="00E90700">
      <w: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14:paraId="096F7A64" w14:textId="77777777" w:rsidR="00EC724C" w:rsidRPr="000C6186" w:rsidRDefault="00137146" w:rsidP="00337B96">
      <w:pPr>
        <w:pStyle w:val="Heading2"/>
        <w:rPr>
          <w:lang w:val="en-US"/>
        </w:rPr>
      </w:pPr>
      <w:r w:rsidRPr="000C6186">
        <w:rPr>
          <w:lang w:val="en-US"/>
        </w:rPr>
        <w:lastRenderedPageBreak/>
        <w:t xml:space="preserve">Model Implementation </w:t>
      </w:r>
    </w:p>
    <w:p w14:paraId="14B70E8B" w14:textId="77777777" w:rsidR="00EC724C" w:rsidRDefault="00137146" w:rsidP="00337B96">
      <w:pPr>
        <w:pStyle w:val="Heading3"/>
      </w:pPr>
      <w:r>
        <w:t xml:space="preserve">The Indra System </w:t>
      </w:r>
    </w:p>
    <w:p w14:paraId="4DB5B786" w14:textId="6226387C" w:rsidR="00EC724C" w:rsidRDefault="00137146">
      <w:pPr>
        <w:pStyle w:val="FirstSectionPar"/>
        <w:ind w:firstLine="0"/>
        <w:rPr>
          <w:rStyle w:val="None"/>
        </w:rPr>
      </w:pPr>
      <w:r>
        <w:t xml:space="preserve">Indra is an agent based modeling (ABM) </w:t>
      </w:r>
      <w:r w:rsidR="00E90700">
        <w:t>framework</w:t>
      </w:r>
      <w:r>
        <w:t xml:space="preserve"> built in Python. Our model </w:t>
      </w:r>
      <w:r w:rsidR="00E90700">
        <w:t>relies on the Indra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Indra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 xml:space="preserve">The ability to step through a model to watch it develop in real time. </w:t>
      </w:r>
    </w:p>
    <w:p w14:paraId="43B4A877" w14:textId="77777777" w:rsidR="00EC724C" w:rsidRDefault="00137146" w:rsidP="00257A70">
      <w:pPr>
        <w:pStyle w:val="Heading3"/>
        <w:rPr>
          <w:rStyle w:val="None"/>
        </w:rPr>
      </w:pPr>
      <w:r>
        <w:rPr>
          <w:rStyle w:val="None"/>
        </w:rPr>
        <w:lastRenderedPageBreak/>
        <w:t xml:space="preserve">Implementing the Big Box Model in Indra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on the basis of this survey, and he responds according to his evaluation. Therefore, we call these methods </w:t>
      </w:r>
      <w:r>
        <w:rPr>
          <w:rStyle w:val="None"/>
          <w:rFonts w:ascii="Courier New" w:hAnsi="Courier New"/>
          <w:sz w:val="20"/>
          <w:szCs w:val="20"/>
        </w:rPr>
        <w:t>survey_env</w:t>
      </w:r>
      <w:r>
        <w:rPr>
          <w:rStyle w:val="None"/>
          <w:rFonts w:eastAsia="Arial Unicode MS" w:cs="Arial Unicode MS"/>
        </w:rPr>
        <w:t xml:space="preserve">, </w:t>
      </w:r>
      <w:r>
        <w:rPr>
          <w:rStyle w:val="None"/>
          <w:rFonts w:ascii="Courier New" w:hAnsi="Courier New"/>
          <w:sz w:val="20"/>
          <w:szCs w:val="20"/>
        </w:rPr>
        <w:t>eval_env</w:t>
      </w:r>
      <w:r>
        <w:rPr>
          <w:rStyle w:val="None"/>
          <w:rFonts w:eastAsia="Arial Unicode MS" w:cs="Arial Unicode MS"/>
        </w:rPr>
        <w:t xml:space="preserve">, and </w:t>
      </w:r>
      <w:r>
        <w:rPr>
          <w:rStyle w:val="None"/>
          <w:rFonts w:ascii="Courier New" w:hAnsi="Courier New"/>
          <w:sz w:val="20"/>
          <w:szCs w:val="20"/>
        </w:rPr>
        <w:t>respond_to_cond</w:t>
      </w:r>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env_vars = self.survey_env()</w:t>
      </w:r>
    </w:p>
    <w:p w14:paraId="347DE82B" w14:textId="77777777" w:rsidR="00EC724C" w:rsidRPr="000C6186"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r w:rsidRPr="000C6186">
        <w:rPr>
          <w:rStyle w:val="None"/>
          <w:lang w:val="fr-FR"/>
        </w:rPr>
        <w:t>eval_vars = self.eval_env(env_vars)</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C6186">
        <w:rPr>
          <w:rStyle w:val="None"/>
          <w:lang w:val="fr-FR"/>
        </w:rPr>
        <w:t xml:space="preserve">        </w:t>
      </w:r>
      <w:r>
        <w:rPr>
          <w:rStyle w:val="None"/>
        </w:rPr>
        <w:t>if eval_vars:</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self.respond_to_cond(eval_vars)</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survey_env(self):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self.env.get_square_view(</w:t>
      </w:r>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r>
        <w:rPr>
          <w:rStyle w:val="None"/>
          <w:lang w:val="fr-FR"/>
        </w:rPr>
        <w:t>center=self.pos,</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distance=math.sqrt(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r>
        <w:rPr>
          <w:rStyle w:val="None"/>
        </w:rPr>
        <w:t>self.env.width**2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self.env.height**2))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.extend(self.neighbor_iter(view=view,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filt_func=lambda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x.sells(self.goal)))</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r w:rsidRPr="00961124">
        <w:t>def eval_env(self,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Args:</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top_seller = None</w:t>
      </w:r>
    </w:p>
    <w:p w14:paraId="05DC259A" w14:textId="77777777" w:rsidR="00961124" w:rsidRPr="00961124" w:rsidRDefault="00961124" w:rsidP="00961124">
      <w:pPr>
        <w:pStyle w:val="HTMLPreformatted"/>
        <w:tabs>
          <w:tab w:val="left" w:pos="8860"/>
        </w:tabs>
      </w:pPr>
      <w:r w:rsidRPr="00961124">
        <w:t>        max_util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this_util = seller.utils_from_good(self.goal)</w:t>
      </w:r>
    </w:p>
    <w:p w14:paraId="3368C310" w14:textId="77777777" w:rsidR="00961124" w:rsidRPr="00961124" w:rsidRDefault="00961124" w:rsidP="00961124">
      <w:pPr>
        <w:pStyle w:val="HTMLPreformatted"/>
        <w:tabs>
          <w:tab w:val="left" w:pos="8860"/>
        </w:tabs>
      </w:pPr>
      <w:r w:rsidRPr="00961124">
        <w:t>            if this_util &gt; max_util:</w:t>
      </w:r>
    </w:p>
    <w:p w14:paraId="550FFF6D" w14:textId="77777777" w:rsidR="00961124" w:rsidRPr="00961124" w:rsidRDefault="00961124" w:rsidP="00961124">
      <w:pPr>
        <w:pStyle w:val="HTMLPreformatted"/>
        <w:tabs>
          <w:tab w:val="left" w:pos="8860"/>
        </w:tabs>
      </w:pPr>
      <w:r w:rsidRPr="00961124">
        <w:t>                max_util = this_util</w:t>
      </w:r>
    </w:p>
    <w:p w14:paraId="61C6D56F" w14:textId="77777777" w:rsidR="00961124" w:rsidRPr="00961124" w:rsidRDefault="00961124" w:rsidP="00961124">
      <w:pPr>
        <w:pStyle w:val="HTMLPreformatted"/>
        <w:tabs>
          <w:tab w:val="left" w:pos="8860"/>
        </w:tabs>
      </w:pPr>
      <w:r w:rsidRPr="00961124">
        <w:t>                top_seller = seller</w:t>
      </w:r>
    </w:p>
    <w:p w14:paraId="23F6DF30" w14:textId="77777777" w:rsidR="00961124" w:rsidRPr="00961124" w:rsidRDefault="00961124" w:rsidP="00961124">
      <w:pPr>
        <w:pStyle w:val="HTMLPreformatted"/>
        <w:tabs>
          <w:tab w:val="left" w:pos="8860"/>
        </w:tabs>
      </w:pPr>
      <w:r w:rsidRPr="00961124">
        <w:t>        self.last_utils = max_util</w:t>
      </w:r>
    </w:p>
    <w:p w14:paraId="7C1BE359" w14:textId="2F6C1405" w:rsidR="00961124" w:rsidRDefault="00961124" w:rsidP="00961124">
      <w:pPr>
        <w:pStyle w:val="HTMLPreformatted"/>
        <w:tabs>
          <w:tab w:val="left" w:pos="8860"/>
        </w:tabs>
        <w:rPr>
          <w:rStyle w:val="None"/>
        </w:rPr>
      </w:pPr>
      <w:r w:rsidRPr="00961124">
        <w:t>        return top_seller</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respond_to_cond(self,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r>
        <w:rPr>
          <w:rStyle w:val="None"/>
        </w:rPr>
        <w:t>self.move(store)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store.purchase</w:t>
      </w:r>
      <w:r w:rsidR="00137146">
        <w:rPr>
          <w:rStyle w:val="None"/>
        </w:rPr>
        <w:t xml:space="preserve">(self.allowance)                                </w:t>
      </w:r>
    </w:p>
    <w:p w14:paraId="6600F389" w14:textId="50210D1F" w:rsidR="00EC724C" w:rsidRDefault="00137146">
      <w:pPr>
        <w:pStyle w:val="FirstSectionPar"/>
        <w:ind w:firstLine="0"/>
        <w:rPr>
          <w:rStyle w:val="None"/>
          <w:sz w:val="20"/>
          <w:szCs w:val="20"/>
        </w:rPr>
      </w:pPr>
      <w:r>
        <w:rPr>
          <w:rStyle w:val="None"/>
        </w:rPr>
        <w:lastRenderedPageBreak/>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postact(self):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self.goal = (self.goal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self.pay_bills(self.rent)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if(self.funds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self.declare_bankruptcy()</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09808A50" w:rsidR="00EC724C" w:rsidRDefault="00137146">
      <w:pPr>
        <w:pStyle w:val="Heading2"/>
        <w:rPr>
          <w:rStyle w:val="None"/>
          <w:rFonts w:ascii="Times New Roman" w:eastAsia="Times New Roman" w:hAnsi="Times New Roman" w:cs="Times New Roman"/>
        </w:rPr>
      </w:pPr>
      <w:r>
        <w:rPr>
          <w:rStyle w:val="None"/>
          <w:rFonts w:ascii="Times New Roman" w:hAnsi="Times New Roman"/>
          <w:lang w:val="da-DK"/>
        </w:rPr>
        <w:lastRenderedPageBreak/>
        <w:t xml:space="preserve">Appendix: Source Code </w:t>
      </w:r>
    </w:p>
    <w:p w14:paraId="7EBDFBB9" w14:textId="77777777" w:rsidR="00EC724C" w:rsidRDefault="00E90C17">
      <w:pPr>
        <w:pStyle w:val="BodyA"/>
        <w:numPr>
          <w:ilvl w:val="0"/>
          <w:numId w:val="29"/>
        </w:numPr>
        <w:spacing w:before="100" w:after="100"/>
      </w:pPr>
      <w:hyperlink r:id="rId9" w:history="1">
        <w:r w:rsidR="00137146">
          <w:rPr>
            <w:rStyle w:val="Hyperlink1"/>
          </w:rPr>
          <w:t xml:space="preserve">Big Box Model </w:t>
        </w:r>
      </w:hyperlink>
    </w:p>
    <w:p w14:paraId="596EDA8C" w14:textId="77777777" w:rsidR="00EC724C" w:rsidRDefault="00E90C17">
      <w:pPr>
        <w:pStyle w:val="BodyA"/>
        <w:numPr>
          <w:ilvl w:val="0"/>
          <w:numId w:val="31"/>
        </w:numPr>
        <w:spacing w:before="100" w:after="100"/>
      </w:pPr>
      <w:hyperlink r:id="rId10" w:history="1">
        <w:r w:rsidR="00137146">
          <w:rPr>
            <w:rStyle w:val="Hyperlink2"/>
          </w:rPr>
          <w:t xml:space="preserve">Big Box Run </w:t>
        </w:r>
      </w:hyperlink>
    </w:p>
    <w:p w14:paraId="662FE955" w14:textId="77777777" w:rsidR="005576DA" w:rsidRDefault="005576DA">
      <w:pPr>
        <w:pBdr>
          <w:top w:val="nil"/>
          <w:left w:val="nil"/>
          <w:bottom w:val="nil"/>
          <w:right w:val="nil"/>
          <w:between w:val="nil"/>
          <w:bar w:val="nil"/>
        </w:pBdr>
        <w:spacing w:line="240" w:lineRule="auto"/>
        <w:ind w:firstLine="0"/>
        <w:rPr>
          <w:rStyle w:val="None"/>
          <w:rFonts w:eastAsia="Arial Unicode MS" w:cs="Arial Unicode MS"/>
          <w:b/>
          <w:bCs/>
          <w:color w:val="000000"/>
          <w:sz w:val="36"/>
          <w:szCs w:val="36"/>
          <w:u w:color="000000"/>
          <w:bdr w:val="nil"/>
          <w:lang w:val="fr-FR"/>
        </w:rPr>
      </w:pPr>
      <w:r>
        <w:rPr>
          <w:rStyle w:val="None"/>
          <w:lang w:val="fr-FR"/>
        </w:rPr>
        <w:br w:type="page"/>
      </w:r>
    </w:p>
    <w:p w14:paraId="0CC30DE5" w14:textId="7B4376C2" w:rsidR="00EC724C" w:rsidRDefault="00137146">
      <w:pPr>
        <w:pStyle w:val="Heading2"/>
        <w:rPr>
          <w:rStyle w:val="None"/>
          <w:rFonts w:ascii="Times New Roman" w:eastAsia="Times New Roman" w:hAnsi="Times New Roman" w:cs="Times New Roman"/>
          <w:lang w:val="fr-FR"/>
        </w:rPr>
      </w:pPr>
      <w:r>
        <w:rPr>
          <w:rStyle w:val="None"/>
          <w:rFonts w:ascii="Times New Roman" w:hAnsi="Times New Roman"/>
          <w:lang w:val="fr-FR"/>
        </w:rPr>
        <w:lastRenderedPageBreak/>
        <w:t xml:space="preserve">Bibliography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What Is so Austrian about Austrian Economics?</w:t>
      </w:r>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r>
        <w:rPr>
          <w:rStyle w:val="None"/>
        </w:rPr>
        <w:t xml:space="preserve">DiLorenzo,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r>
        <w:rPr>
          <w:rStyle w:val="None"/>
        </w:rPr>
        <w:t xml:space="preserve">Elster, Jon. </w:t>
      </w:r>
      <w:r>
        <w:rPr>
          <w:rStyle w:val="None"/>
          <w:i/>
          <w:iCs/>
        </w:rPr>
        <w:t>Ulysses Unbound: Studies in Rationality, Precommitment,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r>
        <w:rPr>
          <w:rStyle w:val="None"/>
          <w:i/>
          <w:iCs/>
        </w:rPr>
        <w:t>Micromotives and Macrobehavior</w:t>
      </w:r>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No One Makes You Shop At Walmart.</w:t>
      </w:r>
      <w:r>
        <w:rPr>
          <w:rStyle w:val="None"/>
        </w:rPr>
        <w:t xml:space="preserve"> Between the Lines, 2006. </w:t>
      </w:r>
    </w:p>
    <w:sectPr w:rsidR="00EC724C" w:rsidSect="00C94A7F">
      <w:footerReference w:type="even" r:id="rId11"/>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6038D" w14:textId="77777777" w:rsidR="00E90C17" w:rsidRDefault="00E90C17">
      <w:r>
        <w:separator/>
      </w:r>
    </w:p>
  </w:endnote>
  <w:endnote w:type="continuationSeparator" w:id="0">
    <w:p w14:paraId="3F29BA51" w14:textId="77777777" w:rsidR="00E90C17" w:rsidRDefault="00E9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186">
      <w:rPr>
        <w:rStyle w:val="PageNumber"/>
        <w:noProof/>
      </w:rPr>
      <w:t>8</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6C41D" w14:textId="77777777" w:rsidR="00E90C17" w:rsidRDefault="00E90C17">
      <w:r>
        <w:separator/>
      </w:r>
    </w:p>
  </w:footnote>
  <w:footnote w:type="continuationSeparator" w:id="0">
    <w:p w14:paraId="3CB425C9" w14:textId="77777777" w:rsidR="00E90C17" w:rsidRDefault="00E90C17">
      <w:r>
        <w:continuationSeparator/>
      </w:r>
    </w:p>
  </w:footnote>
  <w:footnote w:type="continuationNotice" w:id="1">
    <w:p w14:paraId="1CF49EC3" w14:textId="77777777" w:rsidR="00E90C17" w:rsidRDefault="00E90C17"/>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 variables pM and rM[0,1] are between 0 and 1 inclusive. pM is consumer preference for mom-and-pops, and rX is a random number. We abbreviate “mom-and-pop” by M and “big-box” by B. The subscript indicates the variable belongs to the type of retailer.</w:t>
      </w:r>
    </w:p>
  </w:footnote>
  <w:footnote w:id="3">
    <w:p w14:paraId="0E4175D1" w14:textId="3383852C"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00420BDD">
        <w:t>There we</w:t>
      </w:r>
      <w:r w:rsidRPr="007D6532">
        <w:t>re 26 consumers, 5 mom-an</w:t>
      </w:r>
      <w:r w:rsidR="00420BDD">
        <w:t>d-pop stores, each of which had</w:t>
      </w:r>
      <w:r w:rsidRPr="007D6532">
        <w:t xml:space="preserve"> an initial endowment of $30, gain</w:t>
      </w:r>
      <w:r w:rsidR="00420BDD">
        <w:t>ed</w:t>
      </w:r>
      <w:r w:rsidRPr="007D6532">
        <w:t xml:space="preserve"> $2 per </w:t>
      </w:r>
      <w:r w:rsidR="00420BDD">
        <w:t>purchase, and lost</w:t>
      </w:r>
      <w:r w:rsidRPr="007D6532">
        <w:t xml:space="preserve"> $</w:t>
      </w:r>
      <w:r w:rsidR="00420BDD">
        <w:t>10 per step. The big-box appeared on period 20. It had</w:t>
      </w:r>
      <w:r w:rsidRPr="007D6532">
        <w:t xml:space="preserve"> an initial endowment 1000 times that o</w:t>
      </w:r>
      <w:r w:rsidR="00420BDD">
        <w:t>f the big-box-store, and it paid</w:t>
      </w:r>
      <w:r w:rsidRPr="007D6532">
        <w:t xml:space="preserve">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791A62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BD2355C">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3E8CA68">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6CF860">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86C07BE">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F3E2232">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8D61860">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3DC4F06">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0C6D4C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it-IT" w:vendorID="64" w:dllVersion="0" w:nlCheck="1" w:checkStyle="0"/>
  <w:activeWritingStyle w:appName="MSWord" w:lang="nl-NL" w:vendorID="64" w:dllVersion="0" w:nlCheck="1" w:checkStyle="0"/>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12619"/>
    <w:rsid w:val="000A48CC"/>
    <w:rsid w:val="000C31D0"/>
    <w:rsid w:val="000C6186"/>
    <w:rsid w:val="00137146"/>
    <w:rsid w:val="001B60D4"/>
    <w:rsid w:val="001B77A0"/>
    <w:rsid w:val="001C603D"/>
    <w:rsid w:val="00257A70"/>
    <w:rsid w:val="00337B96"/>
    <w:rsid w:val="00420BDD"/>
    <w:rsid w:val="00502441"/>
    <w:rsid w:val="005576DA"/>
    <w:rsid w:val="00606553"/>
    <w:rsid w:val="006169D9"/>
    <w:rsid w:val="007431F9"/>
    <w:rsid w:val="007D25A6"/>
    <w:rsid w:val="007D6532"/>
    <w:rsid w:val="007E5913"/>
    <w:rsid w:val="008107AA"/>
    <w:rsid w:val="008E2CFC"/>
    <w:rsid w:val="00961124"/>
    <w:rsid w:val="00B01184"/>
    <w:rsid w:val="00B7212B"/>
    <w:rsid w:val="00C94A7F"/>
    <w:rsid w:val="00CD3EBF"/>
    <w:rsid w:val="00D36EB2"/>
    <w:rsid w:val="00D47437"/>
    <w:rsid w:val="00DE706F"/>
    <w:rsid w:val="00E438E2"/>
    <w:rsid w:val="00E90700"/>
    <w:rsid w:val="00E90C17"/>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541B1A-3C0C-2D4E-A8F8-805F71BA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2636</Words>
  <Characters>15031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13</cp:revision>
  <cp:lastPrinted>2017-11-28T19:34:00Z</cp:lastPrinted>
  <dcterms:created xsi:type="dcterms:W3CDTF">2017-11-25T17:27:00Z</dcterms:created>
  <dcterms:modified xsi:type="dcterms:W3CDTF">2017-11-30T17:57:00Z</dcterms:modified>
</cp:coreProperties>
</file>