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Big Box Math</w:t>
      </w:r>
    </w:p>
    <w:p>
      <w:pPr>
        <w:pStyle w:val="Body"/>
        <w:bidi w:val="0"/>
      </w:pPr>
    </w:p>
    <w:p>
      <w:pPr>
        <w:pStyle w:val="Body"/>
        <w:rPr>
          <w:i w:val="1"/>
          <w:iCs w:val="1"/>
        </w:rPr>
      </w:pPr>
      <w:r>
        <w:rPr>
          <w:i w:val="1"/>
          <w:iCs w:val="1"/>
          <w:rtl w:val="0"/>
          <w:lang w:val="en-US"/>
        </w:rPr>
        <w:t>Consumer Utility</w:t>
      </w:r>
    </w:p>
    <w:p>
      <w:pPr>
        <w:pStyle w:val="Body"/>
        <w:bidi w:val="0"/>
      </w:pPr>
    </w:p>
    <w:p>
      <w:pPr>
        <w:pStyle w:val="Body"/>
        <w:bidi w:val="0"/>
      </w:pPr>
      <w:r>
        <w:rPr>
          <w:rFonts w:ascii="Helvetica" w:cs="Arial Unicode MS" w:hAnsi="Arial Unicode MS" w:eastAsia="Arial Unicode MS"/>
          <w:rtl w:val="0"/>
        </w:rPr>
        <w:t>We model the consumer</w:t>
      </w:r>
      <w:r>
        <w:rPr>
          <w:rFonts w:ascii="Arial Unicode MS" w:cs="Arial Unicode MS" w:hAnsi="Helvetica" w:eastAsia="Arial Unicode MS" w:hint="default"/>
          <w:rtl w:val="0"/>
        </w:rPr>
        <w:t>’</w:t>
      </w:r>
      <w:r>
        <w:rPr>
          <w:rFonts w:ascii="Helvetica" w:cs="Arial Unicode MS" w:hAnsi="Arial Unicode MS" w:eastAsia="Arial Unicode MS"/>
          <w:rtl w:val="0"/>
        </w:rPr>
        <w:t>s preference in the following way. Above all he prefers the mom and pop stores. Thus, his utility is his innate preference plus some random factor (to account for variations in his mood or in the quality of the product etc.) Thus,</w:t>
      </w:r>
    </w:p>
    <w:p>
      <w:pPr>
        <w:pStyle w:val="Body"/>
        <w:bidi w:val="0"/>
      </w:pPr>
    </w:p>
    <w:p>
      <w:pPr>
        <w:pStyle w:val="Body"/>
        <w:bidi w:val="0"/>
      </w:pPr>
      <w:r>
        <w:rPr>
          <w:rFonts w:ascii="Helvetica" w:cs="Arial Unicode MS" w:hAnsi="Arial Unicode MS" w:eastAsia="Arial Unicode MS"/>
          <w:rtl w:val="0"/>
        </w:rPr>
        <w:t xml:space="preserve">U = (pref_mp + randIntBetweenZeroAndOne) </w:t>
      </w:r>
    </w:p>
    <w:p>
      <w:pPr>
        <w:pStyle w:val="Body"/>
        <w:bidi w:val="0"/>
      </w:pPr>
    </w:p>
    <w:p>
      <w:pPr>
        <w:pStyle w:val="Body"/>
        <w:bidi w:val="0"/>
      </w:pPr>
      <w:r>
        <w:rPr>
          <w:rFonts w:ascii="Helvetica" w:cs="Arial Unicode MS" w:hAnsi="Arial Unicode MS" w:eastAsia="Arial Unicode MS"/>
          <w:rtl w:val="0"/>
        </w:rPr>
        <w:t>Yet he also gains something from having the big box store present too. This does not have an innate preference. Therefore he only gains something of the random variation of the market:</w:t>
      </w:r>
    </w:p>
    <w:p>
      <w:pPr>
        <w:pStyle w:val="Body"/>
        <w:bidi w:val="0"/>
      </w:pPr>
    </w:p>
    <w:p>
      <w:pPr>
        <w:pStyle w:val="Body"/>
        <w:bidi w:val="0"/>
      </w:pPr>
      <w:r>
        <w:rPr>
          <w:rFonts w:ascii="Helvetica" w:cs="Arial Unicode MS" w:hAnsi="Arial Unicode MS" w:eastAsia="Arial Unicode MS"/>
          <w:rtl w:val="0"/>
        </w:rPr>
        <w:t xml:space="preserve">U = (pref_mp + randIntBetweenZeroAndOne) + </w:t>
      </w:r>
      <w:r>
        <w:rPr>
          <w:rFonts w:ascii="Helvetica" w:cs="Arial Unicode MS" w:hAnsi="Arial Unicode MS" w:eastAsia="Arial Unicode MS"/>
          <w:rtl w:val="0"/>
        </w:rPr>
        <w:t>randIntBetweenZeroAndOne</w:t>
      </w:r>
    </w:p>
    <w:p>
      <w:pPr>
        <w:pStyle w:val="Body"/>
        <w:bidi w:val="0"/>
      </w:pPr>
    </w:p>
    <w:p>
      <w:pPr>
        <w:pStyle w:val="Body"/>
        <w:bidi w:val="0"/>
      </w:pPr>
      <w:r>
        <w:rPr>
          <w:rFonts w:ascii="Helvetica" w:cs="Arial Unicode MS" w:hAnsi="Arial Unicode MS" w:eastAsia="Arial Unicode MS"/>
          <w:rtl w:val="0"/>
        </w:rPr>
        <w:t>The overall utility in the market is expressed as the sum of these factors.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