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A39D9" w14:textId="77777777" w:rsidR="0018148E" w:rsidRDefault="00DB6473">
      <w:pPr>
        <w:pStyle w:val="Body"/>
        <w:rPr>
          <w:b/>
          <w:bCs/>
        </w:rPr>
      </w:pPr>
      <w:r>
        <w:rPr>
          <w:b/>
          <w:bCs/>
        </w:rPr>
        <w:t>Consumer Utility</w:t>
      </w:r>
    </w:p>
    <w:p w14:paraId="36FA2F9F" w14:textId="77777777" w:rsidR="0018148E" w:rsidRDefault="0018148E">
      <w:pPr>
        <w:pStyle w:val="Body"/>
        <w:rPr>
          <w:b/>
          <w:bCs/>
        </w:rPr>
      </w:pPr>
    </w:p>
    <w:p w14:paraId="3701AEEB" w14:textId="77777777" w:rsidR="0018148E" w:rsidRDefault="00B17067">
      <w:pPr>
        <w:pStyle w:val="FirstSectionPar"/>
        <w:ind w:firstLine="0"/>
      </w:pPr>
      <w:r>
        <w:t>Our model assumes that consumers have some general amount of utility by which they favor</w:t>
      </w:r>
      <w:r w:rsidR="00DB6473">
        <w:t xml:space="preserve"> </w:t>
      </w:r>
      <w:r w:rsidR="00DB6473">
        <w:t>mom-and-pop stores</w:t>
      </w:r>
      <w:r>
        <w:t>, although moment-to-moment changes in preferences might override this</w:t>
      </w:r>
      <w:r w:rsidR="00DB6473">
        <w:t xml:space="preserve">. To account for both </w:t>
      </w:r>
      <w:r>
        <w:t xml:space="preserve">this preference and </w:t>
      </w:r>
      <w:r w:rsidR="00DB6473">
        <w:t>variability</w:t>
      </w:r>
      <w:r w:rsidR="00DB6473">
        <w:t xml:space="preserve">, </w:t>
      </w:r>
      <w:r>
        <w:t>the</w:t>
      </w:r>
      <w:r w:rsidR="00DB6473">
        <w:t xml:space="preserve"> utility</w:t>
      </w:r>
      <w:r>
        <w:t xml:space="preserve"> gained from shopping at a mom-and-pop</w:t>
      </w:r>
      <w:r w:rsidR="00DB6473">
        <w:t xml:space="preserve"> is a positive constant plus some random factor:</w:t>
      </w:r>
    </w:p>
    <w:p w14:paraId="56A04423" w14:textId="77777777" w:rsidR="0018148E" w:rsidRDefault="0018148E">
      <w:pPr>
        <w:pStyle w:val="Body"/>
      </w:pPr>
    </w:p>
    <w:p w14:paraId="5D62D997" w14:textId="77777777" w:rsidR="0018148E" w:rsidRDefault="00DB6473">
      <w:pPr>
        <w:pStyle w:val="FirstSectionPar"/>
        <w:ind w:firstLine="0"/>
      </w:pPr>
      <w:r>
        <w:t>U = (p</w:t>
      </w:r>
      <w:r>
        <w:rPr>
          <w:vertAlign w:val="subscript"/>
        </w:rPr>
        <w:t>M</w:t>
      </w:r>
      <w:r>
        <w:t xml:space="preserve"> + r</w:t>
      </w:r>
      <w:r>
        <w:rPr>
          <w:vertAlign w:val="subscript"/>
        </w:rPr>
        <w:t>M</w:t>
      </w:r>
      <w:r>
        <w:t>(0,1])</w:t>
      </w:r>
      <w:r>
        <w:rPr>
          <w:rFonts w:ascii="Times New Roman" w:eastAsia="Times New Roman" w:hAnsi="Times New Roman" w:cs="Times New Roman"/>
          <w:vertAlign w:val="superscript"/>
        </w:rPr>
        <w:footnoteReference w:id="2"/>
      </w:r>
    </w:p>
    <w:p w14:paraId="34425EC2" w14:textId="77777777" w:rsidR="0018148E" w:rsidRDefault="0018148E">
      <w:pPr>
        <w:pStyle w:val="FirstSectionPar"/>
        <w:ind w:firstLine="0"/>
      </w:pPr>
    </w:p>
    <w:p w14:paraId="7139F757" w14:textId="77777777" w:rsidR="0018148E" w:rsidRDefault="00B17067">
      <w:pPr>
        <w:pStyle w:val="FirstSectionPar"/>
        <w:ind w:firstLine="0"/>
      </w:pPr>
      <w:r>
        <w:t>Consumer</w:t>
      </w:r>
      <w:r>
        <w:t>’</w:t>
      </w:r>
      <w:r>
        <w:t>s gain utility from shopping at t</w:t>
      </w:r>
      <w:r w:rsidR="00DB6473">
        <w:t xml:space="preserve">he big-box store </w:t>
      </w:r>
      <w:r w:rsidR="00DB6473">
        <w:t xml:space="preserve">as well. </w:t>
      </w:r>
      <w:r>
        <w:t>Thus, the consumers overall utility gain is</w:t>
      </w:r>
      <w:r w:rsidR="00DB6473">
        <w:t>:</w:t>
      </w:r>
    </w:p>
    <w:p w14:paraId="57D2ADA7" w14:textId="77777777" w:rsidR="0018148E" w:rsidRDefault="0018148E">
      <w:pPr>
        <w:pStyle w:val="FirstSectionPar"/>
        <w:ind w:firstLine="0"/>
      </w:pPr>
    </w:p>
    <w:p w14:paraId="485CD2FC" w14:textId="77777777" w:rsidR="0018148E" w:rsidRDefault="00DB6473">
      <w:pPr>
        <w:pStyle w:val="FirstSectionPar"/>
        <w:ind w:firstLine="0"/>
      </w:pPr>
      <w:r>
        <w:t>U = (p</w:t>
      </w:r>
      <w:r>
        <w:rPr>
          <w:vertAlign w:val="subscript"/>
        </w:rPr>
        <w:t>M</w:t>
      </w:r>
      <w:r>
        <w:t xml:space="preserve"> + r</w:t>
      </w:r>
      <w:r>
        <w:rPr>
          <w:vertAlign w:val="subscript"/>
        </w:rPr>
        <w:t>M</w:t>
      </w:r>
      <w:r>
        <w:t>(0,1]) + r</w:t>
      </w:r>
      <w:r>
        <w:rPr>
          <w:vertAlign w:val="subscript"/>
        </w:rPr>
        <w:t>B</w:t>
      </w:r>
      <w:r>
        <w:t>(0,1]</w:t>
      </w:r>
    </w:p>
    <w:p w14:paraId="2C16D5EE" w14:textId="77777777" w:rsidR="0018148E" w:rsidRDefault="0018148E">
      <w:pPr>
        <w:pStyle w:val="FirstSectionPar"/>
        <w:ind w:firstLine="0"/>
      </w:pPr>
    </w:p>
    <w:p w14:paraId="0319D0C6" w14:textId="77777777" w:rsidR="00B17067" w:rsidRDefault="00B17067">
      <w:pPr>
        <w:pStyle w:val="FirstSectionPar"/>
        <w:ind w:firstLine="0"/>
      </w:pPr>
      <w:r>
        <w:t xml:space="preserve">[BUT THIS IS WRONG FOR A SINGLE TURN: THEY SHOP AT ONE OR THE OTHER, NOT BOTH. WE NEED AN EQUATION THAT SAYS OVER MANY TURNS WHAT THEIR </w:t>
      </w:r>
      <w:r w:rsidRPr="00B17067">
        <w:rPr>
          <w:b/>
          <w:bCs/>
        </w:rPr>
        <w:t>EXPECTED</w:t>
      </w:r>
      <w:r>
        <w:t xml:space="preserve"> UTILITY IS.]</w:t>
      </w:r>
    </w:p>
    <w:p w14:paraId="106AF015" w14:textId="77777777" w:rsidR="00B17067" w:rsidRDefault="00B17067">
      <w:pPr>
        <w:pStyle w:val="FirstSectionPar"/>
        <w:ind w:firstLine="0"/>
      </w:pPr>
    </w:p>
    <w:p w14:paraId="7189194A" w14:textId="77777777" w:rsidR="0018148E" w:rsidRDefault="00DB6473">
      <w:pPr>
        <w:pStyle w:val="FirstSectionPar"/>
        <w:ind w:firstLine="0"/>
      </w:pPr>
      <w:r>
        <w:t>The overal</w:t>
      </w:r>
      <w:r>
        <w:t xml:space="preserve">l utility in the market is expressed as the sum of these utility given for each </w:t>
      </w:r>
      <w:r w:rsidR="00B17067">
        <w:t>consumer. To rephrase our assumptions</w:t>
      </w:r>
      <w:r>
        <w:t xml:space="preserve">: consumers </w:t>
      </w:r>
      <w:r w:rsidR="00B17067">
        <w:t>gain</w:t>
      </w:r>
      <w:r>
        <w:t xml:space="preserve"> the most utility when both mom-and-pops and big-boxes are around, they </w:t>
      </w:r>
      <w:r w:rsidR="00B17067">
        <w:t>do second best</w:t>
      </w:r>
      <w:r>
        <w:t xml:space="preserve"> </w:t>
      </w:r>
      <w:r>
        <w:t xml:space="preserve">when they have </w:t>
      </w:r>
      <w:r w:rsidR="00B17067">
        <w:t xml:space="preserve">available </w:t>
      </w:r>
      <w:r>
        <w:t>only mom</w:t>
      </w:r>
      <w:r w:rsidR="00B17067">
        <w:t>-and-pops, and worst</w:t>
      </w:r>
      <w:r>
        <w:t xml:space="preserve"> </w:t>
      </w:r>
      <w:r w:rsidR="00B17067">
        <w:t>when they have only big-boxes. But i</w:t>
      </w:r>
      <w:r>
        <w:t>t turn</w:t>
      </w:r>
      <w:r w:rsidR="00B17067">
        <w:t>s</w:t>
      </w:r>
      <w:r>
        <w:t xml:space="preserve"> out that even in cases of high preference for mom-and-pop store, the consumers</w:t>
      </w:r>
      <w:r>
        <w:rPr>
          <w:rFonts w:hAnsi="Baskerville"/>
        </w:rPr>
        <w:t xml:space="preserve">’ </w:t>
      </w:r>
      <w:r w:rsidR="00B17067">
        <w:t>least preferred outcome can arise</w:t>
      </w:r>
      <w:bookmarkStart w:id="0" w:name="_GoBack"/>
      <w:bookmarkEnd w:id="0"/>
      <w:r>
        <w:t>.</w:t>
      </w:r>
    </w:p>
    <w:p w14:paraId="339C1D8D" w14:textId="77777777" w:rsidR="00B17067" w:rsidRDefault="00B17067">
      <w:pPr>
        <w:pStyle w:val="FirstSectionPar"/>
        <w:ind w:firstLine="0"/>
      </w:pPr>
      <w:r>
        <w:t xml:space="preserve">[OUR THESIS IS NOT THAT CONSUMERS GAIN THE MOST FROM THE FIRST SITUATION: WE ARE </w:t>
      </w:r>
      <w:r w:rsidRPr="00B17067">
        <w:rPr>
          <w:b/>
        </w:rPr>
        <w:t>ASSUMING</w:t>
      </w:r>
      <w:r>
        <w:t xml:space="preserve"> THAT. OUR THESIS IS THAT THEY CAN NEVERTHELESS WIND UP IN SITUAITON 3.]</w:t>
      </w:r>
    </w:p>
    <w:p w14:paraId="072672D5" w14:textId="77777777" w:rsidR="0018148E" w:rsidRDefault="0018148E">
      <w:pPr>
        <w:pStyle w:val="Body"/>
        <w:rPr>
          <w:b/>
          <w:bCs/>
        </w:rPr>
      </w:pPr>
    </w:p>
    <w:p w14:paraId="6910093A" w14:textId="77777777" w:rsidR="0018148E" w:rsidRDefault="00DB6473">
      <w:pPr>
        <w:pStyle w:val="Body"/>
        <w:rPr>
          <w:b/>
          <w:bCs/>
        </w:rPr>
      </w:pPr>
      <w:r>
        <w:rPr>
          <w:b/>
          <w:bCs/>
        </w:rPr>
        <w:t>Big-box Statistics</w:t>
      </w:r>
    </w:p>
    <w:p w14:paraId="273EEA96" w14:textId="77777777" w:rsidR="0018148E" w:rsidRDefault="0018148E">
      <w:pPr>
        <w:pStyle w:val="Body"/>
        <w:rPr>
          <w:b/>
          <w:bCs/>
        </w:rPr>
      </w:pPr>
    </w:p>
    <w:p w14:paraId="33BA4147" w14:textId="77777777" w:rsidR="0018148E" w:rsidRDefault="00DB6473">
      <w:pPr>
        <w:pStyle w:val="Body"/>
        <w:rPr>
          <w:b/>
          <w:bCs/>
        </w:rPr>
      </w:pPr>
      <w:r>
        <w:rPr>
          <w:b/>
          <w:bCs/>
        </w:rPr>
        <w:t>Runs</w:t>
      </w:r>
    </w:p>
    <w:p w14:paraId="0B6710E5" w14:textId="77777777" w:rsidR="0018148E" w:rsidRDefault="0018148E">
      <w:pPr>
        <w:pStyle w:val="Body"/>
      </w:pPr>
    </w:p>
    <w:p w14:paraId="0BFFDB57" w14:textId="77777777" w:rsidR="0018148E" w:rsidRDefault="00DB6473">
      <w:pPr>
        <w:pStyle w:val="FirstSectionPar"/>
        <w:ind w:firstLine="0"/>
      </w:pPr>
      <w:r>
        <w:t>The following graphs represent the average r</w:t>
      </w:r>
      <w:r>
        <w:t xml:space="preserve">un time of models where consumer </w:t>
      </w:r>
      <w:r w:rsidR="00B17067">
        <w:t>“</w:t>
      </w:r>
      <w:r w:rsidR="00B17067">
        <w:t>added</w:t>
      </w:r>
      <w:r w:rsidR="00B17067">
        <w:t>”</w:t>
      </w:r>
      <w:r w:rsidR="00B17067">
        <w:t xml:space="preserve"> </w:t>
      </w:r>
      <w:r>
        <w:t>preference for mom-and-pops is 0.0, 0.2, 0.4, 0.6, and 0.8 respectively. All other variables beside preference are held constant.</w:t>
      </w:r>
      <w:r>
        <w:rPr>
          <w:rFonts w:ascii="Times New Roman" w:eastAsia="Times New Roman" w:hAnsi="Times New Roman" w:cs="Times New Roman"/>
          <w:vertAlign w:val="superscript"/>
        </w:rPr>
        <w:footnoteReference w:id="3"/>
      </w:r>
      <w:r>
        <w:t xml:space="preserve"> For each preference level, we ran seventy-five runs of seventy-five periods each.  Note that</w:t>
      </w:r>
      <w:r>
        <w:t xml:space="preserve"> in all experiments the big-box store appears in period 20. </w:t>
      </w:r>
    </w:p>
    <w:p w14:paraId="718E4A48" w14:textId="77777777" w:rsidR="0018148E" w:rsidRDefault="0018148E">
      <w:pPr>
        <w:pStyle w:val="Body"/>
        <w:rPr>
          <w:b/>
          <w:bCs/>
        </w:rPr>
      </w:pPr>
    </w:p>
    <w:p w14:paraId="7AC49667" w14:textId="77777777" w:rsidR="0018148E" w:rsidRDefault="00DB6473">
      <w:pPr>
        <w:pStyle w:val="Body"/>
        <w:rPr>
          <w:b/>
          <w:bCs/>
        </w:rPr>
      </w:pPr>
      <w:r>
        <w:rPr>
          <w:b/>
          <w:bCs/>
        </w:rPr>
        <w:t>[Graph 1.0]</w:t>
      </w:r>
      <w:r>
        <w:rPr>
          <w:b/>
          <w:bCs/>
        </w:rPr>
        <w:tab/>
      </w:r>
      <w:r>
        <w:rPr>
          <w:b/>
          <w:bCs/>
        </w:rPr>
        <w:tab/>
        <w:t>[Graph 1.2]</w:t>
      </w:r>
    </w:p>
    <w:p w14:paraId="62CADD22" w14:textId="77777777" w:rsidR="0018148E" w:rsidRDefault="00DB6473">
      <w:pPr>
        <w:pStyle w:val="Body"/>
        <w:rPr>
          <w:b/>
          <w:bCs/>
        </w:rPr>
      </w:pPr>
      <w:r>
        <w:rPr>
          <w:b/>
          <w:bCs/>
        </w:rPr>
        <w:t>[Graph 1.4]</w:t>
      </w:r>
      <w:r>
        <w:rPr>
          <w:b/>
          <w:bCs/>
        </w:rPr>
        <w:tab/>
      </w:r>
      <w:r>
        <w:rPr>
          <w:b/>
          <w:bCs/>
        </w:rPr>
        <w:tab/>
        <w:t>[Graph 1.6]</w:t>
      </w:r>
    </w:p>
    <w:p w14:paraId="1B925AF6" w14:textId="77777777" w:rsidR="0018148E" w:rsidRDefault="00DB6473">
      <w:pPr>
        <w:pStyle w:val="Body"/>
        <w:rPr>
          <w:b/>
          <w:bCs/>
        </w:rPr>
      </w:pPr>
      <w:r>
        <w:rPr>
          <w:b/>
          <w:bCs/>
        </w:rPr>
        <w:t>[Graph 1.8]</w:t>
      </w:r>
    </w:p>
    <w:p w14:paraId="58B861A3" w14:textId="77777777" w:rsidR="0018148E" w:rsidRDefault="0018148E">
      <w:pPr>
        <w:pStyle w:val="Body"/>
        <w:rPr>
          <w:b/>
          <w:bCs/>
        </w:rPr>
      </w:pPr>
    </w:p>
    <w:p w14:paraId="348694FD" w14:textId="77777777" w:rsidR="0018148E" w:rsidRDefault="00DB6473">
      <w:pPr>
        <w:pStyle w:val="FirstSectionPar"/>
        <w:ind w:firstLine="0"/>
      </w:pPr>
      <w:r>
        <w:t xml:space="preserve">Clearly the trend is for environments whose consumers have a </w:t>
      </w:r>
      <w:r>
        <w:rPr>
          <w:rFonts w:hAnsi="Baskerville"/>
        </w:rPr>
        <w:t>“</w:t>
      </w:r>
      <w:r>
        <w:t>low enough" preference to lose their mom-and-pop stores. In [Graphs 1</w:t>
      </w:r>
      <w:r>
        <w:t>.0, 1.2, 1.4. and 1.6], the consumer utility was raised by the presence of the big-box store; yet in the end, its presence drove out the mom-and-pops, leaving it in the cases where consumers preferred mom-and-pops to big-boxes where the end result was a ne</w:t>
      </w:r>
      <w:r>
        <w:t>t loss in utility.</w:t>
      </w:r>
    </w:p>
    <w:p w14:paraId="2A0E8188" w14:textId="77777777" w:rsidR="0018148E" w:rsidRDefault="0018148E">
      <w:pPr>
        <w:pStyle w:val="Body"/>
        <w:rPr>
          <w:b/>
          <w:bCs/>
        </w:rPr>
      </w:pPr>
    </w:p>
    <w:p w14:paraId="098C0D29" w14:textId="77777777" w:rsidR="0018148E" w:rsidRDefault="00DB6473">
      <w:pPr>
        <w:pStyle w:val="Body"/>
        <w:rPr>
          <w:b/>
          <w:bCs/>
        </w:rPr>
      </w:pPr>
      <w:r>
        <w:rPr>
          <w:b/>
          <w:bCs/>
        </w:rPr>
        <w:t>Mathematical Analysis</w:t>
      </w:r>
    </w:p>
    <w:p w14:paraId="5CE18DB3" w14:textId="77777777" w:rsidR="0018148E" w:rsidRDefault="0018148E">
      <w:pPr>
        <w:pStyle w:val="Body"/>
        <w:rPr>
          <w:b/>
          <w:bCs/>
        </w:rPr>
      </w:pPr>
    </w:p>
    <w:p w14:paraId="5405E185" w14:textId="77777777" w:rsidR="0018148E" w:rsidRDefault="00DB6473">
      <w:pPr>
        <w:pStyle w:val="FirstSectionPar"/>
        <w:ind w:firstLine="0"/>
      </w:pPr>
      <w:r>
        <w:t>Consumers begin with their 2nd preference: having the mom-and-pop stores without big-boxes. Once the big-box appears, consumers will have their most desired outcome: namely, both kinds of store. It is sufficient t</w:t>
      </w:r>
      <w:r>
        <w:t xml:space="preserve">o show that positive consumer preference </w:t>
      </w:r>
      <w:r>
        <w:rPr>
          <w:i/>
          <w:iCs/>
        </w:rPr>
        <w:t>for</w:t>
      </w:r>
      <w:r>
        <w:t xml:space="preserve"> mom-and-pops is expected to result in the disappearance of mom-and-pops, leaving consumers with their least desired outcome. This upper limit is a pleasant side-result of this analysis.</w:t>
      </w:r>
    </w:p>
    <w:p w14:paraId="00A98ED3" w14:textId="77777777" w:rsidR="0018148E" w:rsidRDefault="00DB6473">
      <w:pPr>
        <w:pStyle w:val="FirstSectionPar"/>
        <w:ind w:firstLine="0"/>
      </w:pPr>
      <w:r>
        <w:t>In our model, if a retail</w:t>
      </w:r>
      <w:r>
        <w:t>er</w:t>
      </w:r>
      <w:r>
        <w:rPr>
          <w:rFonts w:hAnsi="Times New Roman"/>
        </w:rPr>
        <w:t>’</w:t>
      </w:r>
      <w:r>
        <w:t xml:space="preserve">s capital falls below zero, it is out of the game. To keep track of funds, we shall represent income and expense by </w:t>
      </w:r>
      <w:r>
        <w:rPr>
          <w:i/>
          <w:iCs/>
        </w:rPr>
        <w:t>I</w:t>
      </w:r>
      <w:r>
        <w:t xml:space="preserve"> and </w:t>
      </w:r>
      <w:r>
        <w:rPr>
          <w:i/>
          <w:iCs/>
        </w:rPr>
        <w:t>E</w:t>
      </w:r>
      <w:r>
        <w:t xml:space="preserve">. In symbols, therefore, before the </w:t>
      </w:r>
      <w:r>
        <w:rPr>
          <w:i/>
          <w:iCs/>
        </w:rPr>
        <w:t>big-box</w:t>
      </w:r>
      <w:r>
        <w:t xml:space="preserve"> appears, the </w:t>
      </w:r>
      <w:r>
        <w:rPr>
          <w:i/>
          <w:iCs/>
        </w:rPr>
        <w:t>mom-and-pop</w:t>
      </w:r>
      <w:r>
        <w:t xml:space="preserve"> should be either making due, or making profit:</w:t>
      </w:r>
    </w:p>
    <w:p w14:paraId="03D8F086" w14:textId="77777777" w:rsidR="0018148E" w:rsidRDefault="00DB6473">
      <w:pPr>
        <w:pStyle w:val="NormalWeb"/>
        <w:rPr>
          <w:rFonts w:ascii="Baskerville" w:eastAsia="Baskerville" w:hAnsi="Baskerville" w:cs="Baskerville"/>
          <w:vertAlign w:val="subscript"/>
        </w:rPr>
      </w:pPr>
      <w:r>
        <w:rPr>
          <w:rFonts w:ascii="Baskerville" w:eastAsia="Baskerville" w:hAnsi="Baskerville" w:cs="Baskerville"/>
        </w:rPr>
        <w:tab/>
      </w:r>
      <w:r>
        <w:rPr>
          <w:rFonts w:ascii="Baskerville" w:eastAsia="Baskerville" w:hAnsi="Baskerville" w:cs="Baskerville"/>
        </w:rPr>
        <w:tab/>
      </w:r>
      <w:r>
        <w:rPr>
          <w:rFonts w:ascii="Baskerville" w:eastAsia="Baskerville" w:hAnsi="Baskerville" w:cs="Baskerville"/>
        </w:rPr>
        <w:tab/>
      </w:r>
      <w:r>
        <w:rPr>
          <w:rFonts w:ascii="Baskerville" w:eastAsia="Baskerville" w:hAnsi="Baskerville" w:cs="Baskerville"/>
        </w:rPr>
        <w:tab/>
      </w:r>
      <w:r>
        <w:rPr>
          <w:rFonts w:ascii="Baskerville" w:eastAsia="Baskerville" w:hAnsi="Baskerville" w:cs="Baskerville"/>
        </w:rPr>
        <w:tab/>
      </w:r>
      <w:r>
        <w:rPr>
          <w:rFonts w:ascii="Baskerville"/>
          <w:i/>
          <w:iCs/>
        </w:rPr>
        <w:t>I</w:t>
      </w:r>
      <w:r>
        <w:rPr>
          <w:rFonts w:ascii="Baskerville"/>
          <w:i/>
          <w:iCs/>
          <w:vertAlign w:val="subscript"/>
        </w:rPr>
        <w:t xml:space="preserve">M </w:t>
      </w:r>
      <w:r>
        <w:rPr>
          <w:rFonts w:hAnsi="Baskerville"/>
          <w:i/>
          <w:iCs/>
        </w:rPr>
        <w:t>≥</w:t>
      </w:r>
      <w:r>
        <w:rPr>
          <w:rFonts w:hAnsi="Baskerville"/>
          <w:i/>
          <w:iCs/>
        </w:rPr>
        <w:t xml:space="preserve"> </w:t>
      </w:r>
      <w:r>
        <w:rPr>
          <w:rFonts w:ascii="Baskerville"/>
          <w:i/>
          <w:iCs/>
        </w:rPr>
        <w:t>E</w:t>
      </w:r>
    </w:p>
    <w:p w14:paraId="348FFD2E" w14:textId="77777777" w:rsidR="0018148E" w:rsidRDefault="00DB6473">
      <w:pPr>
        <w:pStyle w:val="FirstSectionPar"/>
        <w:ind w:firstLine="0"/>
      </w:pPr>
      <w:r>
        <w:lastRenderedPageBreak/>
        <w:t xml:space="preserve">The condition our model concerns is where the </w:t>
      </w:r>
      <w:r>
        <w:rPr>
          <w:i/>
          <w:iCs/>
        </w:rPr>
        <w:t>B</w:t>
      </w:r>
      <w:r>
        <w:t xml:space="preserve"> enters the market, both the </w:t>
      </w:r>
      <w:r>
        <w:rPr>
          <w:i/>
          <w:iCs/>
        </w:rPr>
        <w:t xml:space="preserve">big-boxes </w:t>
      </w:r>
      <w:r>
        <w:t xml:space="preserve">and the </w:t>
      </w:r>
      <w:r>
        <w:rPr>
          <w:i/>
          <w:iCs/>
        </w:rPr>
        <w:t>mom-and-pops</w:t>
      </w:r>
      <w:r>
        <w:t xml:space="preserve"> operate at a net loss until the </w:t>
      </w:r>
      <w:r>
        <w:rPr>
          <w:i/>
          <w:iCs/>
        </w:rPr>
        <w:t>mom-and-pop</w:t>
      </w:r>
      <w:r>
        <w:t>s</w:t>
      </w:r>
      <w:r>
        <w:rPr>
          <w:rFonts w:hAnsi="Baskerville"/>
        </w:rPr>
        <w:t xml:space="preserve">’ </w:t>
      </w:r>
      <w:r>
        <w:t>run out of funds; namely</w:t>
      </w:r>
    </w:p>
    <w:p w14:paraId="12F08B0A" w14:textId="77777777" w:rsidR="0018148E" w:rsidRDefault="00DB6473">
      <w:pPr>
        <w:pStyle w:val="NormalWeb"/>
      </w:pPr>
      <w:r>
        <w:rPr>
          <w:rFonts w:ascii="Baskerville"/>
        </w:rPr>
        <w:t>(a)</w:t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  <w:i/>
          <w:iCs/>
        </w:rPr>
        <w:t>E</w:t>
      </w:r>
      <w:r>
        <w:rPr>
          <w:rFonts w:eastAsia="Arial Unicode MS" w:hAnsi="Arial Unicode MS" w:cs="Arial Unicode MS"/>
        </w:rPr>
        <w:t xml:space="preserve"> </w:t>
      </w:r>
      <w:r>
        <w:rPr>
          <w:rFonts w:hAnsi="Baskerville"/>
          <w:i/>
          <w:iCs/>
        </w:rPr>
        <w:t>≥</w:t>
      </w:r>
      <w:r>
        <w:rPr>
          <w:rFonts w:hAnsi="Baskerville"/>
          <w:i/>
          <w:iCs/>
        </w:rPr>
        <w:t xml:space="preserve"> </w:t>
      </w:r>
      <w:r>
        <w:rPr>
          <w:rFonts w:ascii="Baskerville"/>
          <w:i/>
          <w:iCs/>
        </w:rPr>
        <w:t>I</w:t>
      </w:r>
      <w:r>
        <w:rPr>
          <w:rFonts w:ascii="Baskerville"/>
          <w:i/>
          <w:iCs/>
          <w:vertAlign w:val="subscript"/>
        </w:rPr>
        <w:t>B</w:t>
      </w:r>
      <w:r>
        <w:rPr>
          <w:rFonts w:hAnsi="Baskerville"/>
          <w:i/>
          <w:iCs/>
        </w:rPr>
        <w:t xml:space="preserve"> </w:t>
      </w:r>
      <w:r>
        <w:rPr>
          <w:rFonts w:hAnsi="Baskerville"/>
          <w:i/>
          <w:iCs/>
        </w:rPr>
        <w:t>≥</w:t>
      </w:r>
      <w:r>
        <w:rPr>
          <w:rFonts w:hAnsi="Baskerville"/>
          <w:i/>
          <w:iCs/>
        </w:rPr>
        <w:t xml:space="preserve"> </w:t>
      </w:r>
      <w:r>
        <w:rPr>
          <w:rFonts w:ascii="Baskerville"/>
          <w:i/>
          <w:iCs/>
        </w:rPr>
        <w:t>I</w:t>
      </w:r>
      <w:r>
        <w:rPr>
          <w:rFonts w:ascii="Baskerville"/>
          <w:i/>
          <w:iCs/>
          <w:vertAlign w:val="subscript"/>
        </w:rPr>
        <w:t>M</w:t>
      </w:r>
    </w:p>
    <w:p w14:paraId="3112B119" w14:textId="77777777" w:rsidR="0018148E" w:rsidRDefault="00DB6473">
      <w:pPr>
        <w:pStyle w:val="FirstSectionPar"/>
        <w:ind w:firstLine="0"/>
      </w:pPr>
      <w:r>
        <w:t xml:space="preserve">or </w:t>
      </w:r>
    </w:p>
    <w:p w14:paraId="3520DF97" w14:textId="77777777" w:rsidR="0018148E" w:rsidRDefault="00DB6473">
      <w:pPr>
        <w:pStyle w:val="NormalWeb"/>
      </w:pPr>
      <w:r>
        <w:rPr>
          <w:rFonts w:ascii="Baskerville"/>
        </w:rPr>
        <w:t>(b)</w:t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  <w:i/>
          <w:iCs/>
        </w:rPr>
        <w:t>E</w:t>
      </w:r>
      <w:r>
        <w:rPr>
          <w:rFonts w:eastAsia="Arial Unicode MS" w:hAnsi="Arial Unicode MS" w:cs="Arial Unicode MS"/>
        </w:rPr>
        <w:t xml:space="preserve"> </w:t>
      </w:r>
      <w:r>
        <w:rPr>
          <w:rFonts w:hAnsi="Baskerville"/>
          <w:i/>
          <w:iCs/>
        </w:rPr>
        <w:t>≥</w:t>
      </w:r>
      <w:r>
        <w:rPr>
          <w:rFonts w:hAnsi="Baskerville"/>
          <w:i/>
          <w:iCs/>
        </w:rPr>
        <w:t xml:space="preserve"> </w:t>
      </w:r>
      <w:r>
        <w:rPr>
          <w:rFonts w:ascii="Baskerville"/>
          <w:i/>
          <w:iCs/>
        </w:rPr>
        <w:t>I</w:t>
      </w:r>
      <w:r>
        <w:rPr>
          <w:rFonts w:ascii="Baskerville"/>
          <w:i/>
          <w:iCs/>
          <w:vertAlign w:val="subscript"/>
        </w:rPr>
        <w:t>M</w:t>
      </w:r>
      <w:r>
        <w:rPr>
          <w:rFonts w:ascii="Baskerville"/>
          <w:i/>
          <w:iCs/>
        </w:rPr>
        <w:t xml:space="preserve"> &gt; I</w:t>
      </w:r>
      <w:r>
        <w:rPr>
          <w:rFonts w:ascii="Baskerville"/>
          <w:i/>
          <w:iCs/>
          <w:vertAlign w:val="subscript"/>
        </w:rPr>
        <w:t>B</w:t>
      </w:r>
    </w:p>
    <w:p w14:paraId="492E7B56" w14:textId="77777777" w:rsidR="0018148E" w:rsidRDefault="00DB6473">
      <w:pPr>
        <w:pStyle w:val="FirstSectionPar"/>
        <w:ind w:firstLine="0"/>
      </w:pPr>
      <w:r>
        <w:t xml:space="preserve">Since the </w:t>
      </w:r>
      <w:r>
        <w:rPr>
          <w:i/>
          <w:iCs/>
        </w:rPr>
        <w:t>big-box</w:t>
      </w:r>
      <w:r>
        <w:t xml:space="preserve"> has an initial s</w:t>
      </w:r>
      <w:r>
        <w:t xml:space="preserve">torehouse of funds larger than that of the </w:t>
      </w:r>
      <w:r>
        <w:rPr>
          <w:i/>
          <w:iCs/>
        </w:rPr>
        <w:t>mom-and-pop</w:t>
      </w:r>
      <w:r>
        <w:t xml:space="preserve">s, condition (a) clearly will lead to the </w:t>
      </w:r>
      <w:r>
        <w:rPr>
          <w:i/>
          <w:iCs/>
        </w:rPr>
        <w:t>mom-and-pop</w:t>
      </w:r>
      <w:r>
        <w:t>s</w:t>
      </w:r>
      <w:r>
        <w:rPr>
          <w:rFonts w:hAnsi="Baskerville"/>
        </w:rPr>
        <w:t xml:space="preserve">’ </w:t>
      </w:r>
      <w:r>
        <w:t xml:space="preserve">demise and the </w:t>
      </w:r>
      <w:r>
        <w:rPr>
          <w:i/>
          <w:iCs/>
        </w:rPr>
        <w:t>big-box</w:t>
      </w:r>
      <w:r>
        <w:rPr>
          <w:rFonts w:hAnsi="Baskerville"/>
        </w:rPr>
        <w:t>’</w:t>
      </w:r>
      <w:r>
        <w:t xml:space="preserve">s success. Condition (b) has this result if and only if the </w:t>
      </w:r>
      <w:r>
        <w:rPr>
          <w:i/>
          <w:iCs/>
        </w:rPr>
        <w:t>big-box</w:t>
      </w:r>
      <w:r>
        <w:t xml:space="preserve"> doesn</w:t>
      </w:r>
      <w:r>
        <w:rPr>
          <w:rFonts w:hAnsi="Baskerville"/>
        </w:rPr>
        <w:t>’</w:t>
      </w:r>
      <w:r>
        <w:t>t lose funds too quickly.</w:t>
      </w:r>
    </w:p>
    <w:p w14:paraId="173E5B6A" w14:textId="77777777" w:rsidR="0018148E" w:rsidRDefault="00DB6473">
      <w:pPr>
        <w:pStyle w:val="FirstSectionPar"/>
        <w:ind w:firstLine="0"/>
      </w:pPr>
      <w:r>
        <w:t xml:space="preserve">Generally speaking, we </w:t>
      </w:r>
      <w:r>
        <w:t>are looking at the relations</w:t>
      </w:r>
    </w:p>
    <w:p w14:paraId="4E45A01D" w14:textId="77777777" w:rsidR="0018148E" w:rsidRDefault="00DB6473">
      <w:pPr>
        <w:pStyle w:val="NormalWeb"/>
        <w:rPr>
          <w:rFonts w:ascii="Baskerville" w:eastAsia="Baskerville" w:hAnsi="Baskerville" w:cs="Baskerville"/>
        </w:rPr>
      </w:pPr>
      <w:r>
        <w:rPr>
          <w:rFonts w:ascii="Baskerville"/>
        </w:rPr>
        <w:t>(c)</w:t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</w:rPr>
        <w:tab/>
      </w:r>
      <w:r>
        <w:rPr>
          <w:rFonts w:ascii="Baskerville"/>
          <w:i/>
          <w:iCs/>
        </w:rPr>
        <w:t>I</w:t>
      </w:r>
      <w:r>
        <w:rPr>
          <w:rFonts w:ascii="Baskerville"/>
          <w:i/>
          <w:iCs/>
          <w:vertAlign w:val="subscript"/>
        </w:rPr>
        <w:t xml:space="preserve">B </w:t>
      </w:r>
      <w:r>
        <w:rPr>
          <w:rFonts w:ascii="Baskerville"/>
          <w:i/>
          <w:iCs/>
        </w:rPr>
        <w:t>~</w:t>
      </w:r>
      <w:r>
        <w:rPr>
          <w:rFonts w:ascii="Baskerville"/>
          <w:i/>
          <w:iCs/>
          <w:vertAlign w:val="subscript"/>
        </w:rPr>
        <w:t xml:space="preserve"> </w:t>
      </w:r>
      <w:r>
        <w:rPr>
          <w:rFonts w:ascii="Baskerville"/>
          <w:i/>
          <w:iCs/>
        </w:rPr>
        <w:t>E ~ I</w:t>
      </w:r>
      <w:r>
        <w:rPr>
          <w:rFonts w:ascii="Baskerville"/>
          <w:i/>
          <w:iCs/>
          <w:vertAlign w:val="subscript"/>
        </w:rPr>
        <w:t>M</w:t>
      </w:r>
    </w:p>
    <w:p w14:paraId="601C51A0" w14:textId="77777777" w:rsidR="0018148E" w:rsidRDefault="00DB6473">
      <w:pPr>
        <w:pStyle w:val="FirstSectionPar"/>
        <w:ind w:firstLine="0"/>
      </w:pPr>
      <w:r>
        <w:t>where the tildes are placeholders for inequity signs.</w:t>
      </w:r>
    </w:p>
    <w:p w14:paraId="39743FD7" w14:textId="77777777" w:rsidR="0018148E" w:rsidRDefault="00DB6473">
      <w:pPr>
        <w:pStyle w:val="Body"/>
        <w:spacing w:after="120" w:line="360" w:lineRule="auto"/>
        <w:ind w:firstLine="720"/>
        <w:rPr>
          <w:rFonts w:ascii="Baskerville" w:eastAsia="Baskerville" w:hAnsi="Baskerville" w:cs="Baskerville"/>
          <w:sz w:val="24"/>
          <w:szCs w:val="24"/>
          <w:u w:color="000000"/>
        </w:rPr>
      </w:pPr>
      <w:r>
        <w:rPr>
          <w:rFonts w:ascii="Baskerville"/>
          <w:sz w:val="24"/>
          <w:szCs w:val="24"/>
          <w:u w:color="000000"/>
        </w:rPr>
        <w:t>Let</w:t>
      </w:r>
      <w:r>
        <w:rPr>
          <w:rFonts w:hAnsi="Times New Roman"/>
          <w:sz w:val="24"/>
          <w:szCs w:val="24"/>
          <w:u w:color="000000"/>
        </w:rPr>
        <w:t>’</w:t>
      </w:r>
      <w:r>
        <w:rPr>
          <w:rFonts w:ascii="Baskerville"/>
          <w:sz w:val="24"/>
          <w:szCs w:val="24"/>
          <w:u w:color="000000"/>
        </w:rPr>
        <w:t>s understand how our model</w:t>
      </w:r>
      <w:r>
        <w:rPr>
          <w:rFonts w:hAnsi="Times New Roman"/>
          <w:sz w:val="24"/>
          <w:szCs w:val="24"/>
          <w:u w:color="000000"/>
        </w:rPr>
        <w:t>’</w:t>
      </w:r>
      <w:r>
        <w:rPr>
          <w:rFonts w:ascii="Baskerville"/>
          <w:sz w:val="24"/>
          <w:szCs w:val="24"/>
          <w:u w:color="000000"/>
        </w:rPr>
        <w:t>s key players factor into the retailers</w:t>
      </w:r>
      <w:r>
        <w:rPr>
          <w:rFonts w:hAnsi="Times New Roman"/>
          <w:sz w:val="24"/>
          <w:szCs w:val="24"/>
          <w:u w:color="000000"/>
        </w:rPr>
        <w:t>’</w:t>
      </w:r>
      <w:r>
        <w:rPr>
          <w:rFonts w:ascii="Arial Unicode MS"/>
          <w:sz w:val="24"/>
          <w:szCs w:val="24"/>
          <w:u w:color="000000"/>
        </w:rPr>
        <w:t xml:space="preserve"> </w:t>
      </w:r>
      <w:r>
        <w:rPr>
          <w:rFonts w:ascii="Baskerville"/>
          <w:sz w:val="24"/>
          <w:szCs w:val="24"/>
          <w:u w:color="000000"/>
        </w:rPr>
        <w:t xml:space="preserve">incomes: We let </w:t>
      </w:r>
      <w:r>
        <w:rPr>
          <w:rFonts w:ascii="Baskerville"/>
          <w:i/>
          <w:iCs/>
          <w:sz w:val="24"/>
          <w:szCs w:val="24"/>
          <w:u w:color="000000"/>
        </w:rPr>
        <w:t>N</w:t>
      </w:r>
      <w:r>
        <w:rPr>
          <w:rFonts w:ascii="Baskerville"/>
          <w:sz w:val="24"/>
          <w:szCs w:val="24"/>
          <w:u w:color="000000"/>
        </w:rPr>
        <w:t xml:space="preserve"> stand in place for the number of consumers who shop at retailers, </w:t>
      </w:r>
      <w:r>
        <w:rPr>
          <w:rFonts w:ascii="Baskerville"/>
          <w:i/>
          <w:iCs/>
          <w:sz w:val="24"/>
          <w:szCs w:val="24"/>
          <w:u w:color="000000"/>
        </w:rPr>
        <w:t>D</w:t>
      </w:r>
      <w:r>
        <w:rPr>
          <w:rFonts w:ascii="Baskerville"/>
          <w:sz w:val="24"/>
          <w:szCs w:val="24"/>
          <w:u w:color="000000"/>
        </w:rPr>
        <w:t xml:space="preserve"> the dollar amount consumers give each store each turn, </w:t>
      </w:r>
      <w:r>
        <w:rPr>
          <w:rFonts w:ascii="Baskerville"/>
          <w:i/>
          <w:iCs/>
          <w:sz w:val="24"/>
          <w:szCs w:val="24"/>
          <w:u w:color="000000"/>
        </w:rPr>
        <w:t>G</w:t>
      </w:r>
      <w:r>
        <w:rPr>
          <w:rFonts w:ascii="Baskerville"/>
          <w:sz w:val="24"/>
          <w:szCs w:val="24"/>
          <w:u w:color="000000"/>
        </w:rPr>
        <w:t xml:space="preserve"> the number of types of goods (hence the number of </w:t>
      </w:r>
      <w:r>
        <w:rPr>
          <w:rFonts w:ascii="Baskerville"/>
          <w:i/>
          <w:iCs/>
          <w:sz w:val="24"/>
          <w:szCs w:val="24"/>
          <w:u w:color="000000"/>
        </w:rPr>
        <w:t>mom-and-pop</w:t>
      </w:r>
      <w:r>
        <w:rPr>
          <w:rFonts w:ascii="Baskerville"/>
          <w:sz w:val="24"/>
          <w:szCs w:val="24"/>
          <w:u w:color="000000"/>
        </w:rPr>
        <w:t xml:space="preserve">s), and </w:t>
      </w:r>
      <w:r>
        <w:rPr>
          <w:rFonts w:ascii="Baskerville"/>
          <w:i/>
          <w:iCs/>
          <w:sz w:val="24"/>
          <w:szCs w:val="24"/>
          <w:u w:color="000000"/>
        </w:rPr>
        <w:t>c</w:t>
      </w:r>
      <w:r>
        <w:rPr>
          <w:rFonts w:ascii="Baskerville"/>
          <w:sz w:val="24"/>
          <w:szCs w:val="24"/>
          <w:u w:color="000000"/>
        </w:rPr>
        <w:t xml:space="preserve"> the probability a consumer will shop at a</w:t>
      </w:r>
      <w:r>
        <w:rPr>
          <w:rFonts w:ascii="Baskerville"/>
          <w:sz w:val="24"/>
          <w:szCs w:val="24"/>
          <w:u w:color="000000"/>
        </w:rPr>
        <w:t xml:space="preserve"> </w:t>
      </w:r>
      <w:r>
        <w:rPr>
          <w:rFonts w:ascii="Baskerville"/>
          <w:i/>
          <w:iCs/>
          <w:sz w:val="24"/>
          <w:szCs w:val="24"/>
          <w:u w:color="000000"/>
        </w:rPr>
        <w:t>mom-and-pop</w:t>
      </w:r>
      <w:r>
        <w:rPr>
          <w:rFonts w:ascii="Baskerville"/>
          <w:sz w:val="24"/>
          <w:szCs w:val="24"/>
          <w:u w:color="000000"/>
        </w:rPr>
        <w:t xml:space="preserve">. The </w:t>
      </w:r>
      <w:r>
        <w:rPr>
          <w:rFonts w:ascii="Baskerville"/>
          <w:sz w:val="24"/>
          <w:szCs w:val="24"/>
          <w:u w:color="000000"/>
        </w:rPr>
        <w:t>probability</w:t>
      </w:r>
      <w:r>
        <w:rPr>
          <w:rFonts w:ascii="Baskerville"/>
          <w:sz w:val="24"/>
          <w:szCs w:val="24"/>
          <w:u w:color="000000"/>
        </w:rPr>
        <w:t xml:space="preserve"> </w:t>
      </w:r>
      <w:r>
        <w:rPr>
          <w:rFonts w:ascii="Baskerville"/>
          <w:i/>
          <w:iCs/>
          <w:sz w:val="24"/>
          <w:szCs w:val="24"/>
          <w:u w:color="000000"/>
        </w:rPr>
        <w:t>c</w:t>
      </w:r>
      <w:r>
        <w:rPr>
          <w:rFonts w:ascii="Baskerville"/>
          <w:sz w:val="24"/>
          <w:szCs w:val="24"/>
          <w:u w:color="000000"/>
          <w:lang w:val="nl-NL"/>
        </w:rPr>
        <w:t xml:space="preserve"> is </w:t>
      </w:r>
      <w:r>
        <w:rPr>
          <w:rFonts w:ascii="Baskerville"/>
          <w:sz w:val="24"/>
          <w:szCs w:val="24"/>
          <w:u w:color="000000"/>
        </w:rPr>
        <w:t>a function of p</w:t>
      </w:r>
      <w:r>
        <w:rPr>
          <w:rFonts w:ascii="Baskerville"/>
          <w:sz w:val="24"/>
          <w:szCs w:val="24"/>
          <w:u w:color="000000"/>
          <w:vertAlign w:val="subscript"/>
        </w:rPr>
        <w:t>M</w:t>
      </w:r>
      <w:r>
        <w:rPr>
          <w:rFonts w:ascii="Baskerville"/>
          <w:sz w:val="24"/>
          <w:szCs w:val="24"/>
          <w:u w:color="000000"/>
        </w:rPr>
        <w:t xml:space="preserve"> (higher p</w:t>
      </w:r>
      <w:r>
        <w:rPr>
          <w:rFonts w:ascii="Baskerville"/>
          <w:sz w:val="24"/>
          <w:szCs w:val="24"/>
          <w:u w:color="000000"/>
          <w:vertAlign w:val="subscript"/>
        </w:rPr>
        <w:t>M</w:t>
      </w:r>
      <w:r>
        <w:rPr>
          <w:rFonts w:ascii="Baskerville"/>
          <w:sz w:val="24"/>
          <w:szCs w:val="24"/>
          <w:u w:color="000000"/>
        </w:rPr>
        <w:t xml:space="preserve"> is directly proportional to the higher mom-and-pop shopping chances).</w:t>
      </w:r>
      <w:r>
        <w:rPr>
          <w:rFonts w:ascii="Baskerville" w:eastAsia="Baskerville" w:hAnsi="Baskerville" w:cs="Baskerville"/>
          <w:sz w:val="24"/>
          <w:szCs w:val="24"/>
          <w:u w:color="000000"/>
          <w:vertAlign w:val="superscript"/>
        </w:rPr>
        <w:footnoteReference w:id="4"/>
      </w:r>
    </w:p>
    <w:p w14:paraId="3BC1F758" w14:textId="77777777" w:rsidR="0018148E" w:rsidRDefault="00DB6473">
      <w:pPr>
        <w:pStyle w:val="Body"/>
        <w:spacing w:after="120" w:line="360" w:lineRule="auto"/>
        <w:ind w:firstLine="720"/>
        <w:rPr>
          <w:rFonts w:ascii="Baskerville" w:eastAsia="Baskerville" w:hAnsi="Baskerville" w:cs="Baskerville"/>
          <w:sz w:val="24"/>
          <w:szCs w:val="24"/>
          <w:u w:color="000000"/>
        </w:rPr>
      </w:pPr>
      <w:r>
        <w:rPr>
          <w:rFonts w:ascii="Baskerville"/>
          <w:sz w:val="24"/>
          <w:szCs w:val="24"/>
          <w:u w:color="000000"/>
        </w:rPr>
        <w:t xml:space="preserve">Initially, when there are no </w:t>
      </w:r>
      <w:r>
        <w:rPr>
          <w:rFonts w:ascii="Baskerville"/>
          <w:i/>
          <w:iCs/>
          <w:sz w:val="24"/>
          <w:szCs w:val="24"/>
          <w:u w:color="000000"/>
        </w:rPr>
        <w:t>big-boxe</w:t>
      </w:r>
      <w:r>
        <w:rPr>
          <w:rFonts w:ascii="Baskerville"/>
          <w:sz w:val="24"/>
          <w:szCs w:val="24"/>
          <w:u w:color="000000"/>
        </w:rPr>
        <w:t xml:space="preserve">s, the expected value for each </w:t>
      </w:r>
      <w:r>
        <w:rPr>
          <w:rFonts w:ascii="Baskerville"/>
          <w:i/>
          <w:iCs/>
          <w:sz w:val="24"/>
          <w:szCs w:val="24"/>
          <w:u w:color="000000"/>
        </w:rPr>
        <w:t>mom-and-pop</w:t>
      </w:r>
      <w:r>
        <w:rPr>
          <w:rFonts w:hAnsi="Times New Roman"/>
          <w:sz w:val="24"/>
          <w:szCs w:val="24"/>
          <w:u w:color="000000"/>
        </w:rPr>
        <w:t>’</w:t>
      </w:r>
      <w:r>
        <w:rPr>
          <w:rFonts w:ascii="Baskerville"/>
          <w:sz w:val="24"/>
          <w:szCs w:val="24"/>
          <w:u w:color="000000"/>
        </w:rPr>
        <w:t xml:space="preserve">s income is the money gotten from all consumers who decide </w:t>
      </w:r>
      <w:r>
        <w:rPr>
          <w:rFonts w:ascii="Baskerville"/>
          <w:sz w:val="24"/>
          <w:szCs w:val="24"/>
          <w:u w:color="000000"/>
        </w:rPr>
        <w:t xml:space="preserve">to shop for their good that day. Since the total number of customers for a particular store is divided amongst the </w:t>
      </w:r>
      <w:r>
        <w:rPr>
          <w:rFonts w:ascii="Baskerville"/>
          <w:i/>
          <w:iCs/>
          <w:sz w:val="24"/>
          <w:szCs w:val="24"/>
          <w:u w:color="000000"/>
        </w:rPr>
        <w:t>G</w:t>
      </w:r>
      <w:r>
        <w:rPr>
          <w:rFonts w:ascii="Baskerville"/>
          <w:sz w:val="24"/>
          <w:szCs w:val="24"/>
          <w:u w:color="000000"/>
        </w:rPr>
        <w:t xml:space="preserve"> goods</w:t>
      </w:r>
      <w:r>
        <w:rPr>
          <w:rFonts w:ascii="Baskerville"/>
          <w:sz w:val="24"/>
          <w:szCs w:val="24"/>
          <w:u w:color="000000"/>
        </w:rPr>
        <w:t>,</w:t>
      </w:r>
      <w:r>
        <w:rPr>
          <w:rFonts w:ascii="Baskerville"/>
          <w:sz w:val="24"/>
          <w:szCs w:val="24"/>
          <w:u w:color="000000"/>
        </w:rPr>
        <w:t xml:space="preserve"> a</w:t>
      </w:r>
      <w:r>
        <w:rPr>
          <w:rFonts w:ascii="Baskerville"/>
          <w:sz w:val="24"/>
          <w:szCs w:val="24"/>
          <w:u w:color="000000"/>
        </w:rPr>
        <w:t xml:space="preserve"> </w:t>
      </w:r>
      <w:r>
        <w:rPr>
          <w:rFonts w:ascii="Baskerville"/>
          <w:i/>
          <w:iCs/>
          <w:sz w:val="24"/>
          <w:szCs w:val="24"/>
          <w:u w:color="000000"/>
        </w:rPr>
        <w:t>mom-and-pop</w:t>
      </w:r>
      <w:r>
        <w:rPr>
          <w:rFonts w:hAnsi="Times New Roman"/>
          <w:sz w:val="24"/>
          <w:szCs w:val="24"/>
          <w:u w:color="000000"/>
        </w:rPr>
        <w:t>’</w:t>
      </w:r>
      <w:r>
        <w:rPr>
          <w:rFonts w:ascii="Baskerville"/>
          <w:sz w:val="24"/>
          <w:szCs w:val="24"/>
          <w:u w:color="000000"/>
        </w:rPr>
        <w:t xml:space="preserve">s </w:t>
      </w:r>
      <w:r>
        <w:rPr>
          <w:rFonts w:ascii="Baskerville"/>
          <w:sz w:val="24"/>
          <w:szCs w:val="24"/>
          <w:u w:color="000000"/>
        </w:rPr>
        <w:t xml:space="preserve">expected </w:t>
      </w:r>
      <w:r w:rsidRPr="00B17067">
        <w:rPr>
          <w:rFonts w:ascii="Baskerville"/>
          <w:sz w:val="24"/>
          <w:szCs w:val="24"/>
          <w:u w:color="000000"/>
        </w:rPr>
        <w:t>income is</w:t>
      </w:r>
    </w:p>
    <w:p w14:paraId="1B3AB573" w14:textId="77777777" w:rsidR="0018148E" w:rsidRDefault="00DB6473">
      <w:pPr>
        <w:pStyle w:val="NormalWeb"/>
        <w:rPr>
          <w:rFonts w:ascii="Baskerville" w:eastAsia="Baskerville" w:hAnsi="Baskerville" w:cs="Baskerville"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Baskerville"/>
          <w:i/>
          <w:iCs/>
        </w:rPr>
        <w:t>I</w:t>
      </w:r>
      <w:r>
        <w:rPr>
          <w:rFonts w:ascii="Baskerville"/>
          <w:i/>
          <w:iCs/>
          <w:vertAlign w:val="subscript"/>
        </w:rPr>
        <w:t>M</w:t>
      </w:r>
      <w:r>
        <w:rPr>
          <w:rFonts w:ascii="Baskerville"/>
          <w:vertAlign w:val="subscript"/>
        </w:rPr>
        <w:t xml:space="preserve"> </w:t>
      </w:r>
      <w:r>
        <w:rPr>
          <w:rFonts w:ascii="Baskerville"/>
        </w:rPr>
        <w:t xml:space="preserve">= </w:t>
      </w:r>
      <w:r>
        <w:rPr>
          <w:rFonts w:ascii="Baskerville"/>
          <w:i/>
          <w:iCs/>
        </w:rPr>
        <w:t xml:space="preserve">D </w:t>
      </w:r>
      <w:r>
        <w:rPr>
          <w:rFonts w:ascii="Baskerville"/>
        </w:rPr>
        <w:t>* (</w:t>
      </w:r>
      <w:r>
        <w:rPr>
          <w:rFonts w:ascii="Baskerville"/>
          <w:i/>
          <w:iCs/>
        </w:rPr>
        <w:t>N / G</w:t>
      </w:r>
      <w:r>
        <w:rPr>
          <w:rFonts w:ascii="Baskerville"/>
        </w:rPr>
        <w:t>)</w:t>
      </w:r>
    </w:p>
    <w:p w14:paraId="364FC562" w14:textId="77777777" w:rsidR="0018148E" w:rsidRDefault="00DB6473">
      <w:pPr>
        <w:pStyle w:val="FirstSectionPar"/>
        <w:ind w:firstLine="0"/>
      </w:pPr>
      <w:r>
        <w:t xml:space="preserve">When a </w:t>
      </w:r>
      <w:r>
        <w:rPr>
          <w:i/>
          <w:iCs/>
        </w:rPr>
        <w:t>big-box</w:t>
      </w:r>
      <w:r>
        <w:t xml:space="preserve"> appears, however, preference scales income down: </w:t>
      </w:r>
    </w:p>
    <w:p w14:paraId="2D541AD1" w14:textId="77777777" w:rsidR="0018148E" w:rsidRDefault="00DB6473">
      <w:pPr>
        <w:pStyle w:val="NormalWeb"/>
        <w:rPr>
          <w:rFonts w:ascii="Baskerville" w:eastAsia="Baskerville" w:hAnsi="Baskerville" w:cs="Baskerville"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Baskerville"/>
          <w:i/>
          <w:iCs/>
        </w:rPr>
        <w:t>I</w:t>
      </w:r>
      <w:r>
        <w:rPr>
          <w:rFonts w:ascii="Baskerville"/>
          <w:i/>
          <w:iCs/>
          <w:vertAlign w:val="subscript"/>
        </w:rPr>
        <w:t>M</w:t>
      </w:r>
      <w:r>
        <w:rPr>
          <w:rFonts w:ascii="Baskerville"/>
          <w:vertAlign w:val="subscript"/>
        </w:rPr>
        <w:t xml:space="preserve"> </w:t>
      </w:r>
      <w:r>
        <w:rPr>
          <w:rFonts w:ascii="Baskerville"/>
        </w:rPr>
        <w:t xml:space="preserve">= </w:t>
      </w:r>
      <w:r>
        <w:rPr>
          <w:rFonts w:ascii="Baskerville"/>
          <w:i/>
          <w:iCs/>
        </w:rPr>
        <w:t xml:space="preserve">D </w:t>
      </w:r>
      <w:r>
        <w:rPr>
          <w:rFonts w:ascii="Baskerville"/>
        </w:rPr>
        <w:t>* (</w:t>
      </w:r>
      <w:r>
        <w:rPr>
          <w:rFonts w:ascii="Baskerville"/>
          <w:i/>
          <w:iCs/>
        </w:rPr>
        <w:t>N / G</w:t>
      </w:r>
      <w:r>
        <w:rPr>
          <w:rFonts w:ascii="Baskerville"/>
        </w:rPr>
        <w:t xml:space="preserve">) * </w:t>
      </w:r>
      <w:r>
        <w:rPr>
          <w:rFonts w:ascii="Baskerville"/>
          <w:i/>
          <w:iCs/>
        </w:rPr>
        <w:t>c</w:t>
      </w:r>
    </w:p>
    <w:p w14:paraId="0E959214" w14:textId="77777777" w:rsidR="0018148E" w:rsidRDefault="00DB6473">
      <w:pPr>
        <w:pStyle w:val="FirstSectionPar"/>
        <w:ind w:firstLine="0"/>
      </w:pPr>
      <w:r>
        <w:lastRenderedPageBreak/>
        <w:t xml:space="preserve">The equation for the expected income of the </w:t>
      </w:r>
      <w:r>
        <w:rPr>
          <w:i/>
          <w:iCs/>
        </w:rPr>
        <w:t>big-boxes</w:t>
      </w:r>
      <w:r>
        <w:t xml:space="preserve"> is simpler. Since they sell all goods, its number of goods is sold is not a factor in its income, and the chance a customer will shop with them is the chance they won</w:t>
      </w:r>
      <w:r>
        <w:rPr>
          <w:rFonts w:hAnsi="Baskerville"/>
        </w:rPr>
        <w:t>’</w:t>
      </w:r>
      <w:r>
        <w:t xml:space="preserve">t shop at </w:t>
      </w:r>
      <w:r>
        <w:rPr>
          <w:i/>
          <w:iCs/>
        </w:rPr>
        <w:t>mom-and-pops</w:t>
      </w:r>
      <w:r>
        <w:t>, namely (1-</w:t>
      </w:r>
      <w:r>
        <w:rPr>
          <w:i/>
          <w:iCs/>
        </w:rPr>
        <w:t>c</w:t>
      </w:r>
      <w:r>
        <w:t xml:space="preserve">). </w:t>
      </w:r>
    </w:p>
    <w:p w14:paraId="1B11CE0D" w14:textId="77777777" w:rsidR="0018148E" w:rsidRDefault="00DB6473">
      <w:pPr>
        <w:pStyle w:val="NormalWeb"/>
        <w:rPr>
          <w:rFonts w:ascii="Baskerville" w:eastAsia="Baskerville" w:hAnsi="Baskerville" w:cs="Baskerville"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Baskerville"/>
          <w:i/>
          <w:iCs/>
        </w:rPr>
        <w:t>I</w:t>
      </w:r>
      <w:r>
        <w:rPr>
          <w:rFonts w:ascii="Baskerville"/>
          <w:i/>
          <w:iCs/>
          <w:vertAlign w:val="subscript"/>
        </w:rPr>
        <w:t>B</w:t>
      </w:r>
      <w:r>
        <w:rPr>
          <w:rFonts w:ascii="Baskerville"/>
          <w:vertAlign w:val="subscript"/>
        </w:rPr>
        <w:t xml:space="preserve"> </w:t>
      </w:r>
      <w:r>
        <w:rPr>
          <w:rFonts w:ascii="Baskerville"/>
        </w:rPr>
        <w:t xml:space="preserve">= </w:t>
      </w:r>
      <w:r>
        <w:rPr>
          <w:rFonts w:ascii="Baskerville"/>
          <w:i/>
          <w:iCs/>
        </w:rPr>
        <w:t xml:space="preserve">D </w:t>
      </w:r>
      <w:r>
        <w:rPr>
          <w:rFonts w:ascii="Baskerville"/>
        </w:rPr>
        <w:t xml:space="preserve">* </w:t>
      </w:r>
      <w:r>
        <w:rPr>
          <w:rFonts w:ascii="Baskerville"/>
          <w:i/>
          <w:iCs/>
        </w:rPr>
        <w:t xml:space="preserve">N * </w:t>
      </w:r>
      <w:r>
        <w:rPr>
          <w:rFonts w:ascii="Baskerville"/>
        </w:rPr>
        <w:t>(1-</w:t>
      </w:r>
      <w:r>
        <w:rPr>
          <w:rFonts w:ascii="Baskerville"/>
          <w:i/>
          <w:iCs/>
        </w:rPr>
        <w:t>c</w:t>
      </w:r>
      <w:r>
        <w:rPr>
          <w:rFonts w:ascii="Baskerville"/>
        </w:rPr>
        <w:t>)</w:t>
      </w:r>
    </w:p>
    <w:p w14:paraId="151A98D3" w14:textId="77777777" w:rsidR="0018148E" w:rsidRDefault="00DB6473">
      <w:pPr>
        <w:pStyle w:val="FirstSectionPar"/>
        <w:ind w:firstLine="0"/>
      </w:pPr>
      <w:r>
        <w:t>Therefore, by substitution, (c) becomes</w:t>
      </w:r>
    </w:p>
    <w:p w14:paraId="386590CC" w14:textId="77777777" w:rsidR="0018148E" w:rsidRDefault="00DB6473">
      <w:pPr>
        <w:pStyle w:val="NormalWeb"/>
        <w:rPr>
          <w:rFonts w:ascii="Baskerville" w:eastAsia="Baskerville" w:hAnsi="Baskerville" w:cs="Baskerville"/>
          <w:i/>
          <w:iCs/>
        </w:rPr>
      </w:pPr>
      <w:r>
        <w:rPr>
          <w:rFonts w:ascii="Baskerville"/>
        </w:rPr>
        <w:t>(c</w:t>
      </w:r>
      <w:r>
        <w:rPr>
          <w:rFonts w:hAnsi="Baskerville"/>
        </w:rPr>
        <w:t>’</w:t>
      </w:r>
      <w:r>
        <w:rPr>
          <w:rFonts w:ascii="Baskerville"/>
        </w:rPr>
        <w:t>)</w:t>
      </w:r>
      <w:r>
        <w:tab/>
      </w:r>
      <w:r>
        <w:tab/>
      </w:r>
      <w:r>
        <w:tab/>
      </w:r>
      <w:r>
        <w:tab/>
      </w:r>
      <w:r>
        <w:rPr>
          <w:rFonts w:ascii="Baskerville"/>
          <w:i/>
          <w:iCs/>
        </w:rPr>
        <w:t xml:space="preserve">D </w:t>
      </w:r>
      <w:r>
        <w:rPr>
          <w:rFonts w:ascii="Baskerville"/>
        </w:rPr>
        <w:t xml:space="preserve">* </w:t>
      </w:r>
      <w:r>
        <w:rPr>
          <w:rFonts w:ascii="Baskerville"/>
          <w:i/>
          <w:iCs/>
        </w:rPr>
        <w:t xml:space="preserve">N * </w:t>
      </w:r>
      <w:r>
        <w:rPr>
          <w:rFonts w:ascii="Baskerville"/>
        </w:rPr>
        <w:t xml:space="preserve">(1 - </w:t>
      </w:r>
      <w:r>
        <w:rPr>
          <w:rFonts w:ascii="Baskerville"/>
          <w:i/>
          <w:iCs/>
        </w:rPr>
        <w:t>c</w:t>
      </w:r>
      <w:r>
        <w:rPr>
          <w:rFonts w:ascii="Baskerville"/>
        </w:rPr>
        <w:t xml:space="preserve">)  </w:t>
      </w:r>
      <w:r>
        <w:rPr>
          <w:rFonts w:ascii="Baskerville"/>
          <w:i/>
          <w:iCs/>
        </w:rPr>
        <w:t xml:space="preserve">~  I ~ D </w:t>
      </w:r>
      <w:r>
        <w:rPr>
          <w:rFonts w:ascii="Baskerville"/>
        </w:rPr>
        <w:t>* (</w:t>
      </w:r>
      <w:r>
        <w:rPr>
          <w:rFonts w:ascii="Baskerville"/>
          <w:i/>
          <w:iCs/>
        </w:rPr>
        <w:t>N / G</w:t>
      </w:r>
      <w:r>
        <w:rPr>
          <w:rFonts w:ascii="Baskerville"/>
        </w:rPr>
        <w:t xml:space="preserve">) * </w:t>
      </w:r>
      <w:r>
        <w:rPr>
          <w:rFonts w:ascii="Baskerville"/>
          <w:i/>
          <w:iCs/>
        </w:rPr>
        <w:t>c</w:t>
      </w:r>
    </w:p>
    <w:p w14:paraId="2B70BA27" w14:textId="77777777" w:rsidR="0018148E" w:rsidRDefault="00DB6473">
      <w:pPr>
        <w:pStyle w:val="FirstSectionPar"/>
        <w:ind w:firstLine="0"/>
      </w:pPr>
      <w:r>
        <w:t>And this expression we may massage</w:t>
      </w:r>
      <w:r>
        <w:rPr>
          <w:rFonts w:ascii="Times New Roman" w:eastAsia="Times New Roman" w:hAnsi="Times New Roman" w:cs="Times New Roman"/>
          <w:vertAlign w:val="superscript"/>
        </w:rPr>
        <w:footnoteReference w:id="5"/>
      </w:r>
      <w:r>
        <w:t xml:space="preserve"> (dividing out common terms) into something easy to comprehend:</w:t>
      </w:r>
    </w:p>
    <w:p w14:paraId="1EA22E0E" w14:textId="77777777" w:rsidR="0018148E" w:rsidRDefault="00DB6473">
      <w:pPr>
        <w:pStyle w:val="NormalWeb"/>
        <w:rPr>
          <w:rFonts w:ascii="Baskerville" w:eastAsia="Baskerville" w:hAnsi="Baskerville" w:cs="Baskerville"/>
          <w:i/>
          <w:iCs/>
        </w:rPr>
      </w:pPr>
      <w:r>
        <w:tab/>
      </w:r>
      <w:r>
        <w:tab/>
      </w:r>
      <w:r>
        <w:tab/>
      </w:r>
      <w:r>
        <w:tab/>
      </w:r>
      <w:r>
        <w:rPr>
          <w:rFonts w:ascii="Baskerville"/>
        </w:rPr>
        <w:t xml:space="preserve">(1 - </w:t>
      </w:r>
      <w:r>
        <w:rPr>
          <w:rFonts w:ascii="Baskerville"/>
          <w:i/>
          <w:iCs/>
        </w:rPr>
        <w:t>c</w:t>
      </w:r>
      <w:r>
        <w:rPr>
          <w:rFonts w:ascii="Baskerville"/>
        </w:rPr>
        <w:t xml:space="preserve">)  </w:t>
      </w:r>
      <w:r>
        <w:rPr>
          <w:rFonts w:ascii="Baskerville"/>
          <w:i/>
          <w:iCs/>
        </w:rPr>
        <w:t xml:space="preserve">~  </w:t>
      </w:r>
      <w:r>
        <w:rPr>
          <w:rFonts w:ascii="Baskerville"/>
          <w:i/>
          <w:iCs/>
        </w:rPr>
        <w:t xml:space="preserve">I / (N * D) ~ </w:t>
      </w:r>
      <w:r>
        <w:rPr>
          <w:rFonts w:ascii="Baskerville"/>
        </w:rPr>
        <w:t xml:space="preserve">(1 </w:t>
      </w:r>
      <w:r>
        <w:rPr>
          <w:rFonts w:ascii="Baskerville"/>
          <w:i/>
          <w:iCs/>
        </w:rPr>
        <w:t>/ G</w:t>
      </w:r>
      <w:r>
        <w:rPr>
          <w:rFonts w:ascii="Baskerville"/>
        </w:rPr>
        <w:t xml:space="preserve">) * </w:t>
      </w:r>
      <w:r>
        <w:rPr>
          <w:rFonts w:ascii="Baskerville"/>
          <w:i/>
          <w:iCs/>
        </w:rPr>
        <w:t>c</w:t>
      </w:r>
    </w:p>
    <w:p w14:paraId="4ECD984A" w14:textId="77777777" w:rsidR="0018148E" w:rsidRDefault="00DB6473">
      <w:pPr>
        <w:pStyle w:val="FirstSectionPar"/>
        <w:ind w:firstLine="0"/>
        <w:rPr>
          <w:rFonts w:ascii="Times New Roman" w:eastAsia="Times New Roman" w:hAnsi="Times New Roman" w:cs="Times New Roman"/>
        </w:rPr>
      </w:pPr>
      <w:r>
        <w:t xml:space="preserve">We may call the expression in the middle </w:t>
      </w:r>
      <w:r>
        <w:rPr>
          <w:rFonts w:hAnsi="Baskerville"/>
          <w:i/>
          <w:iCs/>
        </w:rPr>
        <w:t>“</w:t>
      </w:r>
      <w:r>
        <w:rPr>
          <w:i/>
          <w:iCs/>
        </w:rPr>
        <w:t>P</w:t>
      </w:r>
      <w:r>
        <w:rPr>
          <w:rFonts w:hAnsi="Baskerville"/>
          <w:i/>
          <w:iCs/>
        </w:rPr>
        <w:t>”</w:t>
      </w:r>
      <w:r>
        <w:rPr>
          <w:rFonts w:ascii="Arial Unicode MS"/>
        </w:rPr>
        <w:t xml:space="preserve"> </w:t>
      </w:r>
      <w:r>
        <w:t xml:space="preserve">meaning </w:t>
      </w:r>
      <w:r>
        <w:rPr>
          <w:rFonts w:hAnsi="Times New Roman"/>
        </w:rPr>
        <w:t>“</w:t>
      </w:r>
      <w:r>
        <w:t>profit threshold.</w:t>
      </w:r>
      <w:r>
        <w:rPr>
          <w:rFonts w:hAnsi="Times New Roman"/>
        </w:rPr>
        <w:t>”</w:t>
      </w:r>
    </w:p>
    <w:p w14:paraId="40583A7B" w14:textId="77777777" w:rsidR="0018148E" w:rsidRDefault="00DB6473">
      <w:pPr>
        <w:pStyle w:val="NormalWeb"/>
        <w:rPr>
          <w:rFonts w:ascii="Baskerville" w:eastAsia="Baskerville" w:hAnsi="Baskerville" w:cs="Baskerville"/>
        </w:rPr>
      </w:pPr>
      <w:r>
        <w:rPr>
          <w:rFonts w:ascii="Baskerville"/>
        </w:rPr>
        <w:t xml:space="preserve">(d)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askerville"/>
        </w:rPr>
        <w:t xml:space="preserve">(1 - </w:t>
      </w:r>
      <w:r>
        <w:rPr>
          <w:rFonts w:ascii="Baskerville"/>
          <w:i/>
          <w:iCs/>
        </w:rPr>
        <w:t>c</w:t>
      </w:r>
      <w:r>
        <w:rPr>
          <w:rFonts w:ascii="Baskerville"/>
        </w:rPr>
        <w:t xml:space="preserve">)  </w:t>
      </w:r>
      <w:r>
        <w:rPr>
          <w:rFonts w:ascii="Baskerville"/>
          <w:i/>
          <w:iCs/>
        </w:rPr>
        <w:t xml:space="preserve">~  P ~ </w:t>
      </w:r>
      <w:r>
        <w:rPr>
          <w:rFonts w:ascii="Baskerville"/>
        </w:rPr>
        <w:t xml:space="preserve">(1 </w:t>
      </w:r>
      <w:r>
        <w:rPr>
          <w:rFonts w:ascii="Baskerville"/>
          <w:i/>
          <w:iCs/>
        </w:rPr>
        <w:t>/ G</w:t>
      </w:r>
      <w:r>
        <w:rPr>
          <w:rFonts w:ascii="Baskerville"/>
        </w:rPr>
        <w:t xml:space="preserve">) * </w:t>
      </w:r>
      <w:r>
        <w:rPr>
          <w:rFonts w:ascii="Baskerville"/>
          <w:i/>
          <w:iCs/>
        </w:rPr>
        <w:t>c</w:t>
      </w:r>
    </w:p>
    <w:p w14:paraId="13C8543B" w14:textId="77777777" w:rsidR="0018148E" w:rsidRDefault="00DB6473">
      <w:pPr>
        <w:pStyle w:val="FirstSectionPar"/>
        <w:ind w:firstLine="0"/>
      </w:pPr>
      <w:r>
        <w:t xml:space="preserve">Let both ( 1 - </w:t>
      </w:r>
      <w:r>
        <w:rPr>
          <w:i/>
          <w:iCs/>
        </w:rPr>
        <w:t xml:space="preserve">c </w:t>
      </w:r>
      <w:r>
        <w:t xml:space="preserve">) and (1 </w:t>
      </w:r>
      <w:r>
        <w:rPr>
          <w:i/>
          <w:iCs/>
        </w:rPr>
        <w:t>/ G</w:t>
      </w:r>
      <w:r>
        <w:t xml:space="preserve">) * </w:t>
      </w:r>
      <w:r>
        <w:rPr>
          <w:i/>
          <w:iCs/>
        </w:rPr>
        <w:t xml:space="preserve">c </w:t>
      </w:r>
      <w:r>
        <w:t xml:space="preserve">be less than </w:t>
      </w:r>
      <w:r>
        <w:rPr>
          <w:i/>
          <w:iCs/>
        </w:rPr>
        <w:t xml:space="preserve">P. </w:t>
      </w:r>
      <w:r>
        <w:t xml:space="preserve">Then </w:t>
      </w:r>
      <w:r>
        <w:rPr>
          <w:i/>
          <w:iCs/>
        </w:rPr>
        <w:t>big-boxes</w:t>
      </w:r>
      <w:r>
        <w:t xml:space="preserve"> and </w:t>
      </w:r>
      <w:r>
        <w:rPr>
          <w:i/>
          <w:iCs/>
        </w:rPr>
        <w:t xml:space="preserve">mom-and-pops </w:t>
      </w:r>
      <w:r>
        <w:t xml:space="preserve">are in either situation (a) or </w:t>
      </w:r>
      <w:r>
        <w:t>(b). We may now make an interesting conclusion about our model:</w:t>
      </w:r>
    </w:p>
    <w:p w14:paraId="07542338" w14:textId="77777777" w:rsidR="0018148E" w:rsidRDefault="00DB6473">
      <w:pPr>
        <w:pStyle w:val="Body"/>
        <w:spacing w:after="120" w:line="360" w:lineRule="auto"/>
        <w:ind w:firstLine="720"/>
        <w:rPr>
          <w:rFonts w:ascii="Baskerville" w:eastAsia="Baskerville" w:hAnsi="Baskerville" w:cs="Baskerville"/>
          <w:sz w:val="24"/>
          <w:szCs w:val="24"/>
          <w:u w:color="000000"/>
        </w:rPr>
      </w:pPr>
      <w:r>
        <w:rPr>
          <w:rFonts w:ascii="Baskerville" w:eastAsia="Baskerville" w:hAnsi="Baskerville" w:cs="Baskerville"/>
          <w:sz w:val="24"/>
          <w:szCs w:val="24"/>
          <w:u w:color="000000"/>
        </w:rPr>
        <w:tab/>
      </w:r>
      <w:r>
        <w:rPr>
          <w:rFonts w:ascii="Baskerville"/>
          <w:sz w:val="24"/>
          <w:szCs w:val="24"/>
          <w:u w:color="000000"/>
        </w:rPr>
        <w:t>(</w:t>
      </w:r>
      <w:r>
        <w:rPr>
          <w:rFonts w:ascii="Baskerville"/>
          <w:sz w:val="24"/>
          <w:szCs w:val="24"/>
          <w:u w:color="000000"/>
        </w:rPr>
        <w:t xml:space="preserve"> i </w:t>
      </w:r>
      <w:r>
        <w:rPr>
          <w:rFonts w:ascii="Baskerville"/>
          <w:sz w:val="24"/>
          <w:szCs w:val="24"/>
          <w:u w:color="000000"/>
        </w:rPr>
        <w:t>) If (</w:t>
      </w:r>
      <w:r>
        <w:rPr>
          <w:rFonts w:ascii="Baskerville"/>
          <w:sz w:val="24"/>
          <w:szCs w:val="24"/>
          <w:u w:color="000000"/>
        </w:rPr>
        <w:t xml:space="preserve"> </w:t>
      </w:r>
      <w:r>
        <w:rPr>
          <w:rFonts w:ascii="Baskerville"/>
          <w:sz w:val="24"/>
          <w:szCs w:val="24"/>
          <w:u w:color="000000"/>
        </w:rPr>
        <w:t xml:space="preserve">1 - </w:t>
      </w:r>
      <w:r>
        <w:rPr>
          <w:rFonts w:ascii="Baskerville"/>
          <w:i/>
          <w:iCs/>
          <w:sz w:val="24"/>
          <w:szCs w:val="24"/>
          <w:u w:color="000000"/>
        </w:rPr>
        <w:t xml:space="preserve">c </w:t>
      </w:r>
      <w:r>
        <w:rPr>
          <w:rFonts w:ascii="Baskerville"/>
          <w:sz w:val="24"/>
          <w:szCs w:val="24"/>
          <w:u w:color="000000"/>
        </w:rPr>
        <w:t xml:space="preserve">) &gt; ( 1 / </w:t>
      </w:r>
      <w:r>
        <w:rPr>
          <w:rFonts w:ascii="Baskerville"/>
          <w:i/>
          <w:iCs/>
          <w:sz w:val="24"/>
          <w:szCs w:val="24"/>
          <w:u w:color="000000"/>
        </w:rPr>
        <w:t>G</w:t>
      </w:r>
      <w:r>
        <w:rPr>
          <w:rFonts w:ascii="Baskerville"/>
          <w:sz w:val="24"/>
          <w:szCs w:val="24"/>
          <w:u w:color="000000"/>
        </w:rPr>
        <w:t xml:space="preserve"> ) * </w:t>
      </w:r>
      <w:r>
        <w:rPr>
          <w:rFonts w:ascii="Baskerville"/>
          <w:i/>
          <w:iCs/>
          <w:sz w:val="24"/>
          <w:szCs w:val="24"/>
          <w:u w:color="000000"/>
        </w:rPr>
        <w:t>c</w:t>
      </w:r>
      <w:r>
        <w:rPr>
          <w:rFonts w:ascii="Baskerville"/>
          <w:sz w:val="24"/>
          <w:szCs w:val="24"/>
          <w:u w:color="000000"/>
        </w:rPr>
        <w:t xml:space="preserve">, </w:t>
      </w:r>
      <w:r>
        <w:rPr>
          <w:rFonts w:ascii="Baskerville"/>
          <w:i/>
          <w:iCs/>
          <w:sz w:val="24"/>
          <w:szCs w:val="24"/>
          <w:u w:color="000000"/>
        </w:rPr>
        <w:t>big-boxes</w:t>
      </w:r>
      <w:r>
        <w:rPr>
          <w:rFonts w:ascii="Baskerville"/>
          <w:sz w:val="24"/>
          <w:szCs w:val="24"/>
          <w:u w:color="000000"/>
        </w:rPr>
        <w:t xml:space="preserve"> have higher income than </w:t>
      </w:r>
      <w:r>
        <w:rPr>
          <w:rFonts w:ascii="Baskerville"/>
          <w:i/>
          <w:iCs/>
          <w:sz w:val="24"/>
          <w:szCs w:val="24"/>
          <w:u w:color="000000"/>
        </w:rPr>
        <w:t>mom-and-pops</w:t>
      </w:r>
      <w:r>
        <w:rPr>
          <w:rFonts w:ascii="Baskerville"/>
          <w:sz w:val="24"/>
          <w:szCs w:val="24"/>
          <w:u w:color="000000"/>
        </w:rPr>
        <w:t xml:space="preserve"> regardless of population size, and income per visitor. This corresponds to situation (a).</w:t>
      </w:r>
    </w:p>
    <w:p w14:paraId="41D7CF45" w14:textId="77777777" w:rsidR="0018148E" w:rsidRDefault="00DB6473">
      <w:pPr>
        <w:pStyle w:val="Body"/>
        <w:spacing w:after="120" w:line="360" w:lineRule="auto"/>
        <w:ind w:firstLine="720"/>
        <w:rPr>
          <w:rFonts w:ascii="Baskerville" w:eastAsia="Baskerville" w:hAnsi="Baskerville" w:cs="Baskerville"/>
          <w:sz w:val="24"/>
          <w:szCs w:val="24"/>
          <w:u w:color="000000"/>
        </w:rPr>
      </w:pPr>
      <w:r>
        <w:rPr>
          <w:rFonts w:ascii="Baskerville"/>
          <w:sz w:val="24"/>
          <w:szCs w:val="24"/>
          <w:u w:color="000000"/>
        </w:rPr>
        <w:t xml:space="preserve">When </w:t>
      </w:r>
      <w:r>
        <w:rPr>
          <w:rFonts w:ascii="Baskerville"/>
          <w:i/>
          <w:iCs/>
          <w:sz w:val="24"/>
          <w:szCs w:val="24"/>
          <w:u w:color="000000"/>
        </w:rPr>
        <w:t>c</w:t>
      </w:r>
      <w:r>
        <w:rPr>
          <w:rFonts w:ascii="Baskerville"/>
          <w:sz w:val="24"/>
          <w:szCs w:val="24"/>
          <w:u w:color="000000"/>
        </w:rPr>
        <w:t xml:space="preserve"> &gt;</w:t>
      </w:r>
      <w:r>
        <w:rPr>
          <w:rFonts w:ascii="Baskerville"/>
          <w:sz w:val="24"/>
          <w:szCs w:val="24"/>
          <w:u w:color="000000"/>
        </w:rPr>
        <w:t xml:space="preserve"> 0.5, as our model assumes, then consumers have at least a slight preference for </w:t>
      </w:r>
      <w:r>
        <w:rPr>
          <w:rFonts w:ascii="Baskerville"/>
          <w:i/>
          <w:iCs/>
          <w:sz w:val="24"/>
          <w:szCs w:val="24"/>
          <w:u w:color="000000"/>
        </w:rPr>
        <w:t>mom-and-pops</w:t>
      </w:r>
      <w:r>
        <w:rPr>
          <w:rFonts w:ascii="Baskerville"/>
          <w:sz w:val="24"/>
          <w:szCs w:val="24"/>
          <w:u w:color="000000"/>
        </w:rPr>
        <w:t xml:space="preserve">, and the only factor giving </w:t>
      </w:r>
      <w:r>
        <w:rPr>
          <w:rFonts w:ascii="Baskerville"/>
          <w:i/>
          <w:iCs/>
          <w:sz w:val="24"/>
          <w:szCs w:val="24"/>
          <w:u w:color="000000"/>
        </w:rPr>
        <w:t>big-boxe</w:t>
      </w:r>
      <w:r>
        <w:rPr>
          <w:rFonts w:ascii="Baskerville"/>
          <w:sz w:val="24"/>
          <w:szCs w:val="24"/>
          <w:u w:color="000000"/>
        </w:rPr>
        <w:t xml:space="preserve">s relative success over </w:t>
      </w:r>
      <w:r>
        <w:rPr>
          <w:rFonts w:ascii="Baskerville"/>
          <w:i/>
          <w:iCs/>
          <w:sz w:val="24"/>
          <w:szCs w:val="24"/>
          <w:u w:color="000000"/>
        </w:rPr>
        <w:t>mom-and-pops</w:t>
      </w:r>
      <w:r>
        <w:rPr>
          <w:rFonts w:ascii="Baskerville"/>
          <w:sz w:val="24"/>
          <w:szCs w:val="24"/>
          <w:u w:color="000000"/>
        </w:rPr>
        <w:t xml:space="preserve"> is the number of goods sold. For instance, a good mom-and-pop-friendly town might have sh</w:t>
      </w:r>
      <w:r>
        <w:rPr>
          <w:rFonts w:ascii="Baskerville"/>
          <w:sz w:val="24"/>
          <w:szCs w:val="24"/>
          <w:u w:color="000000"/>
        </w:rPr>
        <w:t xml:space="preserve">op at </w:t>
      </w:r>
      <w:r>
        <w:rPr>
          <w:rFonts w:ascii="Baskerville"/>
          <w:i/>
          <w:iCs/>
          <w:sz w:val="24"/>
          <w:szCs w:val="24"/>
          <w:u w:color="000000"/>
        </w:rPr>
        <w:t>mom-and-pops</w:t>
      </w:r>
      <w:r>
        <w:rPr>
          <w:rFonts w:ascii="Baskerville"/>
          <w:sz w:val="24"/>
          <w:szCs w:val="24"/>
          <w:u w:color="000000"/>
        </w:rPr>
        <w:t xml:space="preserve"> 75% of the time. However if there are as few as four different types of good, our inequality</w:t>
      </w:r>
    </w:p>
    <w:p w14:paraId="0F375F30" w14:textId="77777777" w:rsidR="0018148E" w:rsidRDefault="00DB6473">
      <w:pPr>
        <w:pStyle w:val="NormalWeb"/>
        <w:rPr>
          <w:rFonts w:ascii="Baskerville" w:eastAsia="Baskerville" w:hAnsi="Baskerville" w:cs="Baskervil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Baskerville"/>
        </w:rPr>
        <w:t xml:space="preserve">(1 - </w:t>
      </w:r>
      <w:r>
        <w:rPr>
          <w:rFonts w:ascii="Baskerville"/>
          <w:i/>
          <w:iCs/>
        </w:rPr>
        <w:t>c</w:t>
      </w:r>
      <w:r>
        <w:rPr>
          <w:rFonts w:ascii="Baskerville"/>
        </w:rPr>
        <w:t xml:space="preserve">) &gt; ( 1 / </w:t>
      </w:r>
      <w:r>
        <w:rPr>
          <w:rFonts w:ascii="Baskerville"/>
          <w:i/>
          <w:iCs/>
        </w:rPr>
        <w:t>G</w:t>
      </w:r>
      <w:r>
        <w:rPr>
          <w:rFonts w:ascii="Baskerville"/>
        </w:rPr>
        <w:t xml:space="preserve"> ) * </w:t>
      </w:r>
      <w:r>
        <w:rPr>
          <w:rFonts w:ascii="Baskerville"/>
          <w:i/>
          <w:iCs/>
        </w:rPr>
        <w:t>c</w:t>
      </w:r>
    </w:p>
    <w:p w14:paraId="5A4B7519" w14:textId="77777777" w:rsidR="0018148E" w:rsidRDefault="00DB6473">
      <w:pPr>
        <w:pStyle w:val="FirstSectionPar"/>
        <w:ind w:firstLine="0"/>
      </w:pPr>
      <w:r>
        <w:t>becomes</w:t>
      </w:r>
    </w:p>
    <w:p w14:paraId="1BD836EC" w14:textId="77777777" w:rsidR="0018148E" w:rsidRDefault="00DB6473">
      <w:pPr>
        <w:pStyle w:val="NormalWeb"/>
        <w:rPr>
          <w:rFonts w:ascii="Baskerville" w:eastAsia="Baskerville" w:hAnsi="Baskerville" w:cs="Baskervil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Baskerville"/>
        </w:rPr>
        <w:t>0.25 &gt; 0.1875</w:t>
      </w:r>
    </w:p>
    <w:p w14:paraId="50BFB25B" w14:textId="77777777" w:rsidR="0018148E" w:rsidRDefault="00DB6473">
      <w:pPr>
        <w:pStyle w:val="FirstSectionPar"/>
        <w:ind w:firstLine="0"/>
      </w:pPr>
      <w:r>
        <w:t xml:space="preserve">which is bad news for the mom-and-pop store because there is plenty of space for </w:t>
      </w:r>
      <w:r>
        <w:rPr>
          <w:i/>
          <w:iCs/>
        </w:rPr>
        <w:t>P</w:t>
      </w:r>
      <w:r>
        <w:t xml:space="preserve"> to fit between those two numbers: say, </w:t>
      </w:r>
      <w:r>
        <w:rPr>
          <w:i/>
          <w:iCs/>
        </w:rPr>
        <w:t>E</w:t>
      </w:r>
      <w:r>
        <w:t xml:space="preserve"> = $4, </w:t>
      </w:r>
      <w:r>
        <w:rPr>
          <w:i/>
          <w:iCs/>
        </w:rPr>
        <w:t>N</w:t>
      </w:r>
      <w:r>
        <w:t xml:space="preserve"> = 20, </w:t>
      </w:r>
      <w:r>
        <w:rPr>
          <w:i/>
          <w:iCs/>
        </w:rPr>
        <w:t>M</w:t>
      </w:r>
      <w:r>
        <w:t xml:space="preserve"> = $1. With these constants, the </w:t>
      </w:r>
      <w:r>
        <w:rPr>
          <w:i/>
          <w:iCs/>
        </w:rPr>
        <w:t>mom-and-pops</w:t>
      </w:r>
      <w:r>
        <w:t xml:space="preserve"> would have survived without the </w:t>
      </w:r>
      <w:r>
        <w:rPr>
          <w:i/>
          <w:iCs/>
        </w:rPr>
        <w:t>big-boxes</w:t>
      </w:r>
      <w:r>
        <w:t xml:space="preserve">, but the </w:t>
      </w:r>
      <w:r>
        <w:rPr>
          <w:i/>
          <w:iCs/>
        </w:rPr>
        <w:t>big-boxes</w:t>
      </w:r>
      <w:r>
        <w:t xml:space="preserve"> puts too much pressure on the </w:t>
      </w:r>
      <w:r>
        <w:rPr>
          <w:i/>
          <w:iCs/>
        </w:rPr>
        <w:t>mom-and-pops</w:t>
      </w:r>
      <w:r>
        <w:t xml:space="preserve">, and the </w:t>
      </w:r>
      <w:r>
        <w:rPr>
          <w:i/>
          <w:iCs/>
        </w:rPr>
        <w:t>mom-and-pops</w:t>
      </w:r>
      <w:r>
        <w:t xml:space="preserve"> will eventually be run out </w:t>
      </w:r>
      <w:r>
        <w:t>of business.</w:t>
      </w:r>
    </w:p>
    <w:p w14:paraId="652A36DB" w14:textId="77777777" w:rsidR="0018148E" w:rsidRDefault="00DB6473">
      <w:pPr>
        <w:pStyle w:val="FirstSectionPar"/>
        <w:ind w:firstLine="0"/>
      </w:pPr>
      <w:r>
        <w:lastRenderedPageBreak/>
        <w:t xml:space="preserve">We also may conclude that even in extreme cases, where there is a high preference for </w:t>
      </w:r>
      <w:r>
        <w:rPr>
          <w:i/>
          <w:iCs/>
        </w:rPr>
        <w:t>mom-and-pops</w:t>
      </w:r>
      <w:r>
        <w:t xml:space="preserve">, </w:t>
      </w:r>
      <w:r>
        <w:rPr>
          <w:i/>
          <w:iCs/>
        </w:rPr>
        <w:t>B</w:t>
      </w:r>
      <w:r>
        <w:t>s will win the day if too many kinds of goods exist in the economy. Let</w:t>
      </w:r>
      <w:r>
        <w:rPr>
          <w:rFonts w:hAnsi="Times New Roman"/>
        </w:rPr>
        <w:t>’</w:t>
      </w:r>
      <w:r>
        <w:t xml:space="preserve">s have </w:t>
      </w:r>
      <w:r>
        <w:rPr>
          <w:i/>
          <w:iCs/>
        </w:rPr>
        <w:t>c</w:t>
      </w:r>
      <w:r>
        <w:t xml:space="preserve"> = 0.99, and </w:t>
      </w:r>
      <w:r>
        <w:rPr>
          <w:i/>
          <w:iCs/>
        </w:rPr>
        <w:t>G</w:t>
      </w:r>
      <w:r>
        <w:t xml:space="preserve"> = 100. Then the </w:t>
      </w:r>
      <w:r>
        <w:rPr>
          <w:i/>
          <w:iCs/>
        </w:rPr>
        <w:t>big-boxes</w:t>
      </w:r>
      <w:r>
        <w:t xml:space="preserve"> still have the upper hand:</w:t>
      </w:r>
    </w:p>
    <w:p w14:paraId="1F875BAF" w14:textId="77777777" w:rsidR="0018148E" w:rsidRDefault="00DB6473">
      <w:pPr>
        <w:pStyle w:val="NormalWeb"/>
        <w:rPr>
          <w:rFonts w:ascii="Baskerville" w:eastAsia="Baskerville" w:hAnsi="Baskerville" w:cs="Baskervil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Baskerville"/>
        </w:rPr>
        <w:t>0.01 &gt; 0.0099</w:t>
      </w:r>
    </w:p>
    <w:p w14:paraId="26D5002C" w14:textId="77777777" w:rsidR="0018148E" w:rsidRDefault="00DB6473">
      <w:pPr>
        <w:pStyle w:val="FirstSectionPar"/>
        <w:ind w:firstLine="0"/>
      </w:pPr>
      <w:r>
        <w:t xml:space="preserve">And there is still an interval where </w:t>
      </w:r>
      <w:r>
        <w:rPr>
          <w:i/>
          <w:iCs/>
        </w:rPr>
        <w:t>P</w:t>
      </w:r>
      <w:r>
        <w:t xml:space="preserve"> can come in and ruin the </w:t>
      </w:r>
      <w:r>
        <w:rPr>
          <w:i/>
          <w:iCs/>
        </w:rPr>
        <w:t>mom-and-pops</w:t>
      </w:r>
      <w:r>
        <w:t xml:space="preserve"> chance, leaving the </w:t>
      </w:r>
      <w:r>
        <w:rPr>
          <w:i/>
          <w:iCs/>
        </w:rPr>
        <w:t>big-boxes</w:t>
      </w:r>
      <w:r>
        <w:t xml:space="preserve"> as the only surviving retailers.</w:t>
      </w:r>
    </w:p>
    <w:p w14:paraId="54746948" w14:textId="77777777" w:rsidR="0018148E" w:rsidRDefault="00DB6473">
      <w:pPr>
        <w:pStyle w:val="FirstSectionPar"/>
        <w:ind w:firstLine="0"/>
      </w:pPr>
      <w:r>
        <w:t xml:space="preserve">What of case (b), where </w:t>
      </w:r>
      <w:r>
        <w:rPr>
          <w:i/>
          <w:iCs/>
        </w:rPr>
        <w:t>E</w:t>
      </w:r>
      <w:r>
        <w:t xml:space="preserve"> </w:t>
      </w:r>
      <w:r>
        <w:rPr>
          <w:rFonts w:hAnsi="Baskerville"/>
          <w:i/>
          <w:iCs/>
        </w:rPr>
        <w:t xml:space="preserve">≥ </w:t>
      </w:r>
      <w:r>
        <w:rPr>
          <w:i/>
          <w:iCs/>
        </w:rPr>
        <w:t>I</w:t>
      </w:r>
      <w:r>
        <w:rPr>
          <w:i/>
          <w:iCs/>
          <w:vertAlign w:val="subscript"/>
        </w:rPr>
        <w:t>M</w:t>
      </w:r>
      <w:r>
        <w:rPr>
          <w:i/>
          <w:iCs/>
        </w:rPr>
        <w:t xml:space="preserve"> &gt; I</w:t>
      </w:r>
      <w:r>
        <w:rPr>
          <w:i/>
          <w:iCs/>
          <w:vertAlign w:val="subscript"/>
        </w:rPr>
        <w:t xml:space="preserve">B </w:t>
      </w:r>
      <w:r>
        <w:t>? We want to know under what cond</w:t>
      </w:r>
      <w:r>
        <w:t xml:space="preserve">itions the </w:t>
      </w:r>
      <w:r>
        <w:rPr>
          <w:i/>
          <w:iCs/>
        </w:rPr>
        <w:t>mom-and-pops</w:t>
      </w:r>
      <w:r>
        <w:t xml:space="preserve"> will run out of funds quicker than the </w:t>
      </w:r>
      <w:r>
        <w:rPr>
          <w:i/>
          <w:iCs/>
        </w:rPr>
        <w:t>big-boxes</w:t>
      </w:r>
      <w:r>
        <w:t>. Formally, let C</w:t>
      </w:r>
      <w:r>
        <w:rPr>
          <w:vertAlign w:val="subscript"/>
        </w:rPr>
        <w:t>X</w:t>
      </w:r>
      <w:r>
        <w:t xml:space="preserve"> be the capital of X, then our result occurs if and only if the zero of</w:t>
      </w:r>
    </w:p>
    <w:p w14:paraId="10F7CC12" w14:textId="77777777" w:rsidR="0018148E" w:rsidRDefault="00DB6473">
      <w:pPr>
        <w:pStyle w:val="Footnote"/>
      </w:pPr>
      <w:r>
        <w:rPr>
          <w:rFonts w:ascii="Baskerville"/>
          <w:sz w:val="24"/>
          <w:szCs w:val="24"/>
          <w:u w:color="000000"/>
        </w:rPr>
        <w:t xml:space="preserve"> </w:t>
      </w:r>
    </w:p>
    <w:p w14:paraId="0D5C8B02" w14:textId="77777777" w:rsidR="0018148E" w:rsidRPr="00B17067" w:rsidRDefault="00DB6473">
      <w:pPr>
        <w:pStyle w:val="FirstSectionPar"/>
        <w:ind w:firstLine="0"/>
        <w:rPr>
          <w:lang w:val="it-IT"/>
        </w:rPr>
      </w:pPr>
      <w:r>
        <w:tab/>
      </w:r>
      <w:r w:rsidRPr="00B17067">
        <w:rPr>
          <w:lang w:val="it-IT"/>
        </w:rPr>
        <w:t>C</w:t>
      </w:r>
      <w:r w:rsidRPr="00B17067">
        <w:rPr>
          <w:i/>
          <w:iCs/>
          <w:vertAlign w:val="subscript"/>
          <w:lang w:val="it-IT"/>
        </w:rPr>
        <w:t>B</w:t>
      </w:r>
      <w:r w:rsidRPr="00B17067">
        <w:rPr>
          <w:lang w:val="it-IT"/>
        </w:rPr>
        <w:t xml:space="preserve"> + t(I</w:t>
      </w:r>
      <w:r w:rsidRPr="00B17067">
        <w:rPr>
          <w:i/>
          <w:iCs/>
          <w:vertAlign w:val="subscript"/>
          <w:lang w:val="it-IT"/>
        </w:rPr>
        <w:t>B</w:t>
      </w:r>
      <w:r w:rsidRPr="00B17067">
        <w:rPr>
          <w:lang w:val="it-IT"/>
        </w:rPr>
        <w:t xml:space="preserve"> - E)  = 0</w:t>
      </w:r>
      <w:r w:rsidRPr="00B17067">
        <w:rPr>
          <w:lang w:val="it-IT"/>
        </w:rPr>
        <w:tab/>
      </w:r>
      <w:r w:rsidRPr="00B17067">
        <w:rPr>
          <w:lang w:val="it-IT"/>
        </w:rPr>
        <w:tab/>
      </w:r>
      <w:r w:rsidRPr="00B17067">
        <w:rPr>
          <w:lang w:val="it-IT"/>
        </w:rPr>
        <w:tab/>
      </w:r>
      <w:r w:rsidRPr="00B17067">
        <w:rPr>
          <w:lang w:val="it-IT"/>
        </w:rPr>
        <w:tab/>
      </w:r>
      <w:r w:rsidRPr="00B17067">
        <w:rPr>
          <w:lang w:val="it-IT"/>
        </w:rPr>
        <w:tab/>
        <w:t>t = -C</w:t>
      </w:r>
      <w:r w:rsidRPr="00B17067">
        <w:rPr>
          <w:i/>
          <w:iCs/>
          <w:vertAlign w:val="subscript"/>
          <w:lang w:val="it-IT"/>
        </w:rPr>
        <w:t>B</w:t>
      </w:r>
      <w:r w:rsidRPr="00B17067">
        <w:rPr>
          <w:lang w:val="it-IT"/>
        </w:rPr>
        <w:t>/(I</w:t>
      </w:r>
      <w:r w:rsidRPr="00B17067">
        <w:rPr>
          <w:i/>
          <w:iCs/>
          <w:vertAlign w:val="subscript"/>
          <w:lang w:val="it-IT"/>
        </w:rPr>
        <w:t>B</w:t>
      </w:r>
      <w:r w:rsidRPr="00B17067">
        <w:rPr>
          <w:lang w:val="it-IT"/>
        </w:rPr>
        <w:t xml:space="preserve"> - E)</w:t>
      </w:r>
    </w:p>
    <w:p w14:paraId="324D959B" w14:textId="77777777" w:rsidR="0018148E" w:rsidRDefault="00DB6473">
      <w:pPr>
        <w:pStyle w:val="FirstSectionPar"/>
        <w:ind w:firstLine="0"/>
      </w:pPr>
      <w:r>
        <w:t xml:space="preserve">is less than </w:t>
      </w:r>
    </w:p>
    <w:p w14:paraId="657138E4" w14:textId="77777777" w:rsidR="0018148E" w:rsidRDefault="00DB6473">
      <w:pPr>
        <w:pStyle w:val="FirstSectionPar"/>
        <w:ind w:firstLine="0"/>
      </w:pPr>
      <w:r>
        <w:tab/>
        <w:t>C</w:t>
      </w:r>
      <w:r>
        <w:rPr>
          <w:i/>
          <w:iCs/>
          <w:vertAlign w:val="subscript"/>
        </w:rPr>
        <w:t>M</w:t>
      </w:r>
      <w:r>
        <w:t xml:space="preserve"> +t(I</w:t>
      </w:r>
      <w:r>
        <w:rPr>
          <w:i/>
          <w:iCs/>
          <w:vertAlign w:val="subscript"/>
        </w:rPr>
        <w:t>M</w:t>
      </w:r>
      <w:r>
        <w:t xml:space="preserve"> - E) = 0</w:t>
      </w:r>
      <w:r>
        <w:tab/>
      </w:r>
      <w:r>
        <w:tab/>
      </w:r>
      <w:r>
        <w:tab/>
      </w:r>
      <w:r>
        <w:tab/>
      </w:r>
      <w:r>
        <w:tab/>
        <w:t>t = -C</w:t>
      </w:r>
      <w:r>
        <w:rPr>
          <w:i/>
          <w:iCs/>
          <w:vertAlign w:val="subscript"/>
        </w:rPr>
        <w:t>M</w:t>
      </w:r>
      <w:r>
        <w:t>/(I</w:t>
      </w:r>
      <w:r>
        <w:rPr>
          <w:i/>
          <w:iCs/>
          <w:vertAlign w:val="subscript"/>
        </w:rPr>
        <w:t>M</w:t>
      </w:r>
      <w:r>
        <w:t xml:space="preserve"> -</w:t>
      </w:r>
      <w:r>
        <w:t xml:space="preserve"> E)</w:t>
      </w:r>
    </w:p>
    <w:p w14:paraId="43A07E03" w14:textId="77777777" w:rsidR="0018148E" w:rsidRDefault="00DB6473">
      <w:pPr>
        <w:pStyle w:val="FirstSectionPar"/>
        <w:ind w:firstLine="0"/>
      </w:pPr>
      <w:r>
        <w:t xml:space="preserve">Expressed without t: </w:t>
      </w:r>
    </w:p>
    <w:p w14:paraId="7F0F043D" w14:textId="77777777" w:rsidR="0018148E" w:rsidRDefault="00DB6473">
      <w:pPr>
        <w:pStyle w:val="FirstSectionPar"/>
        <w:ind w:firstLine="0"/>
      </w:pPr>
      <w:r>
        <w:tab/>
        <w:t>-C</w:t>
      </w:r>
      <w:r>
        <w:rPr>
          <w:i/>
          <w:iCs/>
          <w:vertAlign w:val="subscript"/>
        </w:rPr>
        <w:t>B</w:t>
      </w:r>
      <w:r>
        <w:t>/(I</w:t>
      </w:r>
      <w:r>
        <w:rPr>
          <w:i/>
          <w:iCs/>
          <w:vertAlign w:val="subscript"/>
        </w:rPr>
        <w:t>B</w:t>
      </w:r>
      <w:r>
        <w:t xml:space="preserve"> - E) &lt; -C</w:t>
      </w:r>
      <w:r>
        <w:rPr>
          <w:i/>
          <w:iCs/>
          <w:vertAlign w:val="subscript"/>
        </w:rPr>
        <w:t>M</w:t>
      </w:r>
      <w:r>
        <w:t>/(I</w:t>
      </w:r>
      <w:r>
        <w:rPr>
          <w:i/>
          <w:iCs/>
          <w:vertAlign w:val="subscript"/>
        </w:rPr>
        <w:t>M</w:t>
      </w:r>
      <w:r>
        <w:t xml:space="preserve"> - E).</w:t>
      </w:r>
    </w:p>
    <w:p w14:paraId="7E229F7A" w14:textId="77777777" w:rsidR="0018148E" w:rsidRDefault="00DB6473">
      <w:pPr>
        <w:pStyle w:val="FirstSectionPar"/>
        <w:ind w:firstLine="0"/>
      </w:pPr>
      <w:r>
        <w:t>Massaging it a bit:</w:t>
      </w:r>
    </w:p>
    <w:p w14:paraId="114D0D53" w14:textId="77777777" w:rsidR="0018148E" w:rsidRDefault="00DB6473">
      <w:pPr>
        <w:pStyle w:val="FirstSectionPar"/>
        <w:ind w:firstLine="0"/>
      </w:pPr>
      <w:r>
        <w:tab/>
        <w:t>C</w:t>
      </w:r>
      <w:r>
        <w:rPr>
          <w:i/>
          <w:iCs/>
          <w:vertAlign w:val="subscript"/>
        </w:rPr>
        <w:t>B</w:t>
      </w:r>
      <w:r>
        <w:t>/C</w:t>
      </w:r>
      <w:r>
        <w:rPr>
          <w:i/>
          <w:iCs/>
          <w:vertAlign w:val="subscript"/>
        </w:rPr>
        <w:t>M</w:t>
      </w:r>
      <w:r>
        <w:t xml:space="preserve"> &gt; (I</w:t>
      </w:r>
      <w:r>
        <w:rPr>
          <w:i/>
          <w:iCs/>
          <w:vertAlign w:val="subscript"/>
        </w:rPr>
        <w:t>B</w:t>
      </w:r>
      <w:r>
        <w:t xml:space="preserve"> - E)/(I</w:t>
      </w:r>
      <w:r>
        <w:rPr>
          <w:i/>
          <w:iCs/>
          <w:vertAlign w:val="subscript"/>
        </w:rPr>
        <w:t>M</w:t>
      </w:r>
      <w:r>
        <w:t xml:space="preserve"> - E) = O</w:t>
      </w:r>
      <w:r>
        <w:rPr>
          <w:i/>
          <w:iCs/>
          <w:vertAlign w:val="subscript"/>
        </w:rPr>
        <w:t>B</w:t>
      </w:r>
      <w:r>
        <w:t xml:space="preserve"> / O</w:t>
      </w:r>
      <w:r>
        <w:rPr>
          <w:i/>
          <w:iCs/>
          <w:vertAlign w:val="subscript"/>
        </w:rPr>
        <w:t>M</w:t>
      </w:r>
    </w:p>
    <w:p w14:paraId="5404E252" w14:textId="77777777" w:rsidR="0018148E" w:rsidRDefault="00DB6473">
      <w:pPr>
        <w:pStyle w:val="FirstSectionPar"/>
        <w:ind w:firstLine="0"/>
      </w:pPr>
      <w:r>
        <w:t xml:space="preserve">which basically means our condition is met whenever the relative capital of </w:t>
      </w:r>
      <w:r>
        <w:rPr>
          <w:i/>
          <w:iCs/>
        </w:rPr>
        <w:t>big-boxes</w:t>
      </w:r>
      <w:r>
        <w:t xml:space="preserve"> to </w:t>
      </w:r>
      <w:r>
        <w:rPr>
          <w:i/>
          <w:iCs/>
        </w:rPr>
        <w:t>mom-and-pops</w:t>
      </w:r>
      <w:r>
        <w:t xml:space="preserve"> is greater than their relative operating costs. Examples are easy to fabricate:</w:t>
      </w:r>
    </w:p>
    <w:p w14:paraId="5A6B5454" w14:textId="77777777" w:rsidR="0018148E" w:rsidRDefault="00DB6473">
      <w:pPr>
        <w:pStyle w:val="FirstSectionPar"/>
        <w:ind w:firstLine="0"/>
      </w:pPr>
      <w:r>
        <w:t>C</w:t>
      </w:r>
      <w:r>
        <w:rPr>
          <w:vertAlign w:val="subscript"/>
        </w:rPr>
        <w:t xml:space="preserve">B </w:t>
      </w:r>
      <w:r>
        <w:t>= 5</w:t>
      </w:r>
    </w:p>
    <w:p w14:paraId="628F13F9" w14:textId="77777777" w:rsidR="0018148E" w:rsidRDefault="00DB6473">
      <w:pPr>
        <w:pStyle w:val="FirstSectionPar"/>
        <w:ind w:firstLine="0"/>
      </w:pPr>
      <w:r>
        <w:t>C</w:t>
      </w:r>
      <w:r>
        <w:rPr>
          <w:vertAlign w:val="subscript"/>
        </w:rPr>
        <w:t xml:space="preserve">M </w:t>
      </w:r>
      <w:r>
        <w:t>= 1</w:t>
      </w:r>
    </w:p>
    <w:p w14:paraId="25FE2228" w14:textId="77777777" w:rsidR="0018148E" w:rsidRDefault="00DB6473">
      <w:pPr>
        <w:pStyle w:val="FirstSectionPar"/>
        <w:ind w:firstLine="0"/>
      </w:pPr>
      <w:r>
        <w:t>O</w:t>
      </w:r>
      <w:r>
        <w:rPr>
          <w:vertAlign w:val="subscript"/>
        </w:rPr>
        <w:t xml:space="preserve">B </w:t>
      </w:r>
      <w:r>
        <w:t>= 4</w:t>
      </w:r>
    </w:p>
    <w:p w14:paraId="2171252F" w14:textId="77777777" w:rsidR="0018148E" w:rsidRDefault="00DB6473">
      <w:pPr>
        <w:pStyle w:val="FirstSectionPar"/>
        <w:ind w:firstLine="0"/>
      </w:pPr>
      <w:r>
        <w:t>O</w:t>
      </w:r>
      <w:r>
        <w:rPr>
          <w:vertAlign w:val="subscript"/>
        </w:rPr>
        <w:t xml:space="preserve">M </w:t>
      </w:r>
      <w:r>
        <w:t>= 1</w:t>
      </w:r>
    </w:p>
    <w:p w14:paraId="0CAC4EF3" w14:textId="77777777" w:rsidR="0018148E" w:rsidRDefault="00DB6473">
      <w:pPr>
        <w:pStyle w:val="FirstSectionPar"/>
        <w:ind w:firstLine="0"/>
      </w:pPr>
      <w:r>
        <w:t xml:space="preserve">That is when the capital of the </w:t>
      </w:r>
      <w:r>
        <w:rPr>
          <w:i/>
          <w:iCs/>
        </w:rPr>
        <w:t>big-box</w:t>
      </w:r>
      <w:r>
        <w:t xml:space="preserve"> is five times that of the </w:t>
      </w:r>
      <w:r>
        <w:rPr>
          <w:i/>
          <w:iCs/>
        </w:rPr>
        <w:t>mom-and-pops</w:t>
      </w:r>
      <w:r>
        <w:t xml:space="preserve"> and its operating cost is 4 times that of the </w:t>
      </w:r>
      <w:r>
        <w:rPr>
          <w:i/>
          <w:iCs/>
        </w:rPr>
        <w:t>mom-and-pops</w:t>
      </w:r>
      <w:r>
        <w:t xml:space="preserve">, it will </w:t>
      </w:r>
      <w:r>
        <w:t xml:space="preserve">survive the </w:t>
      </w:r>
      <w:r>
        <w:rPr>
          <w:i/>
          <w:iCs/>
        </w:rPr>
        <w:t>mom-and-pops</w:t>
      </w:r>
      <w:r>
        <w:t>.</w:t>
      </w:r>
    </w:p>
    <w:p w14:paraId="495D6FB5" w14:textId="77777777" w:rsidR="0018148E" w:rsidRDefault="0018148E">
      <w:pPr>
        <w:pStyle w:val="Body"/>
      </w:pPr>
    </w:p>
    <w:sectPr w:rsidR="0018148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D4F58" w14:textId="77777777" w:rsidR="00DB6473" w:rsidRDefault="00DB6473">
      <w:r>
        <w:separator/>
      </w:r>
    </w:p>
  </w:endnote>
  <w:endnote w:type="continuationSeparator" w:id="0">
    <w:p w14:paraId="3635DD71" w14:textId="77777777" w:rsidR="00DB6473" w:rsidRDefault="00DB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0B22D" w14:textId="77777777" w:rsidR="0018148E" w:rsidRDefault="0018148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7BC9E" w14:textId="77777777" w:rsidR="00DB6473" w:rsidRDefault="00DB6473">
      <w:r>
        <w:separator/>
      </w:r>
    </w:p>
  </w:footnote>
  <w:footnote w:type="continuationSeparator" w:id="0">
    <w:p w14:paraId="0DB83228" w14:textId="77777777" w:rsidR="00DB6473" w:rsidRDefault="00DB6473">
      <w:r>
        <w:continuationSeparator/>
      </w:r>
    </w:p>
  </w:footnote>
  <w:footnote w:type="continuationNotice" w:id="1">
    <w:p w14:paraId="4AE666B4" w14:textId="77777777" w:rsidR="00DB6473" w:rsidRDefault="00DB6473"/>
  </w:footnote>
  <w:footnote w:id="2">
    <w:p w14:paraId="660F34AE" w14:textId="77777777" w:rsidR="0018148E" w:rsidRDefault="00DB6473">
      <w:pPr>
        <w:pStyle w:val="Footnote"/>
      </w:pPr>
      <w:r>
        <w:rPr>
          <w:vertAlign w:val="superscript"/>
        </w:rPr>
        <w:footnoteRef/>
      </w:r>
      <w:r>
        <w:t xml:space="preserve"> The variables p</w:t>
      </w:r>
      <w:r>
        <w:rPr>
          <w:vertAlign w:val="subscript"/>
        </w:rPr>
        <w:t>M</w:t>
      </w:r>
      <w:r>
        <w:t xml:space="preserve"> and r</w:t>
      </w:r>
      <w:r>
        <w:rPr>
          <w:vertAlign w:val="subscript"/>
        </w:rPr>
        <w:t>M</w:t>
      </w:r>
      <w:r>
        <w:t>(0,1] are between 0 and 1 inclusive. p</w:t>
      </w:r>
      <w:r>
        <w:rPr>
          <w:vertAlign w:val="subscript"/>
        </w:rPr>
        <w:t>M</w:t>
      </w:r>
      <w:r>
        <w:t xml:space="preserve"> is consumer preference for mom-and-pops, and r</w:t>
      </w:r>
      <w:r>
        <w:rPr>
          <w:vertAlign w:val="subscript"/>
        </w:rPr>
        <w:t>X</w:t>
      </w:r>
      <w:r>
        <w:t xml:space="preserve"> is a random number. We </w:t>
      </w:r>
      <w:r w:rsidRPr="00B17067">
        <w:t xml:space="preserve">abbreviate </w:t>
      </w:r>
      <w:r>
        <w:rPr>
          <w:rFonts w:hAnsi="Times New Roman"/>
        </w:rPr>
        <w:t>“</w:t>
      </w:r>
      <w:r>
        <w:t>mom-and-pop</w:t>
      </w:r>
      <w:r>
        <w:rPr>
          <w:rFonts w:hAnsi="Times New Roman"/>
        </w:rPr>
        <w:t>”</w:t>
      </w:r>
      <w:r>
        <w:rPr>
          <w:rFonts w:ascii="Arial Unicode MS"/>
        </w:rPr>
        <w:t xml:space="preserve"> </w:t>
      </w:r>
      <w:r>
        <w:t xml:space="preserve">by </w:t>
      </w:r>
      <w:r>
        <w:rPr>
          <w:rFonts w:ascii="Baskerville"/>
          <w:i/>
          <w:iCs/>
        </w:rPr>
        <w:t>M</w:t>
      </w:r>
      <w:r>
        <w:t xml:space="preserve"> and </w:t>
      </w:r>
      <w:r>
        <w:rPr>
          <w:rFonts w:hAnsi="Times New Roman"/>
        </w:rPr>
        <w:t>“</w:t>
      </w:r>
      <w:r>
        <w:t>big</w:t>
      </w:r>
      <w:r>
        <w:t>-</w:t>
      </w:r>
      <w:r>
        <w:t>box</w:t>
      </w:r>
      <w:r>
        <w:rPr>
          <w:rFonts w:hAnsi="Times New Roman"/>
        </w:rPr>
        <w:t>”</w:t>
      </w:r>
      <w:r>
        <w:rPr>
          <w:rFonts w:ascii="Arial Unicode MS"/>
        </w:rPr>
        <w:t xml:space="preserve"> </w:t>
      </w:r>
      <w:r>
        <w:t xml:space="preserve">by </w:t>
      </w:r>
      <w:r>
        <w:rPr>
          <w:rFonts w:ascii="Baskerville"/>
          <w:i/>
          <w:iCs/>
        </w:rPr>
        <w:t>B</w:t>
      </w:r>
      <w:r>
        <w:rPr>
          <w:rFonts w:ascii="Baskerville"/>
          <w:i/>
          <w:iCs/>
        </w:rPr>
        <w:t xml:space="preserve">. </w:t>
      </w:r>
      <w:r>
        <w:t>The subscript indicates the variable belongs to the type of retailer.</w:t>
      </w:r>
    </w:p>
  </w:footnote>
  <w:footnote w:id="3">
    <w:p w14:paraId="7064F22A" w14:textId="77777777" w:rsidR="0018148E" w:rsidRDefault="00DB6473">
      <w:pPr>
        <w:pStyle w:val="Footnote"/>
      </w:pPr>
      <w:r>
        <w:rPr>
          <w:vertAlign w:val="superscript"/>
        </w:rPr>
        <w:footnoteRef/>
      </w:r>
      <w:r>
        <w:t xml:space="preserve"> </w:t>
      </w:r>
      <w:r>
        <w:t xml:space="preserve">There are 26 consumers, 5 mom-and-pop stores, each of which have an initial endowment of $30, gain $2 per purchase, and loose $10 per step. The </w:t>
      </w:r>
      <w:r>
        <w:t>big-box appears on period 20. It has an initial endowment 1000 times that of the big-box-store, and it pays five times the rent.</w:t>
      </w:r>
    </w:p>
  </w:footnote>
  <w:footnote w:id="4">
    <w:p w14:paraId="6BAB383B" w14:textId="77777777" w:rsidR="0018148E" w:rsidRDefault="00DB6473">
      <w:pPr>
        <w:pStyle w:val="Footnote"/>
      </w:pPr>
      <w:r>
        <w:rPr>
          <w:vertAlign w:val="superscript"/>
        </w:rPr>
        <w:footnoteRef/>
      </w:r>
      <w:r>
        <w:t xml:space="preserve"> </w:t>
      </w:r>
      <w:r>
        <w:t>More specifically c = (0.5) * p</w:t>
      </w:r>
      <w:r>
        <w:rPr>
          <w:vertAlign w:val="subscript"/>
        </w:rPr>
        <w:t>M</w:t>
      </w:r>
      <w:r>
        <w:t xml:space="preserve"> + 0.5</w:t>
      </w:r>
    </w:p>
  </w:footnote>
  <w:footnote w:id="5">
    <w:p w14:paraId="22991CC2" w14:textId="77777777" w:rsidR="0018148E" w:rsidRDefault="00DB6473">
      <w:pPr>
        <w:pStyle w:val="Footnote"/>
      </w:pPr>
      <w:r>
        <w:rPr>
          <w:vertAlign w:val="superscript"/>
        </w:rPr>
        <w:footnoteRef/>
      </w:r>
      <w:r>
        <w:rPr>
          <w:vertAlign w:val="superscript"/>
        </w:rPr>
        <w:t xml:space="preserve"> </w:t>
      </w:r>
      <w:r>
        <w:t>Since all terms are positive, we need not worry about the inequalities</w:t>
      </w:r>
      <w:r>
        <w:t xml:space="preserve">’ </w:t>
      </w:r>
      <w:r>
        <w:t>reversing.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ABC5C" w14:textId="77777777" w:rsidR="0018148E" w:rsidRDefault="001814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visionView w:formatting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8E"/>
    <w:rsid w:val="0018148E"/>
    <w:rsid w:val="00B17067"/>
    <w:rsid w:val="00DB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2F8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FirstSectionPar">
    <w:name w:val="FirstSectionPar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 w:line="360" w:lineRule="auto"/>
      <w:ind w:firstLine="720"/>
    </w:pPr>
    <w:rPr>
      <w:rFonts w:ascii="Baskerville" w:hAnsi="Arial Unicode MS" w:cs="Arial Unicode MS"/>
      <w:color w:val="000000"/>
      <w:sz w:val="24"/>
      <w:szCs w:val="24"/>
      <w:u w:color="000000"/>
    </w:rPr>
  </w:style>
  <w:style w:type="paragraph" w:customStyle="1" w:styleId="Footnote">
    <w:name w:val="Footnote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pPr>
      <w:spacing w:before="100" w:after="100" w:line="360" w:lineRule="auto"/>
      <w:ind w:firstLine="720"/>
    </w:pPr>
    <w:rPr>
      <w:rFonts w:eastAsia="Times New Roman"/>
      <w:color w:val="000000"/>
      <w:sz w:val="24"/>
      <w:szCs w:val="24"/>
      <w:u w:color="000000"/>
    </w:rPr>
  </w:style>
  <w:style w:type="character" w:styleId="Strong">
    <w:name w:val="Strong"/>
    <w:basedOn w:val="DefaultParagraphFont"/>
    <w:uiPriority w:val="22"/>
    <w:qFormat/>
    <w:rsid w:val="00B17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1099</Words>
  <Characters>6267</Characters>
  <Application>Microsoft Macintosh Word</Application>
  <DocSecurity>0</DocSecurity>
  <Lines>52</Lines>
  <Paragraphs>14</Paragraphs>
  <ScaleCrop>false</ScaleCrop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 Callahan</cp:lastModifiedBy>
  <cp:revision>2</cp:revision>
  <dcterms:created xsi:type="dcterms:W3CDTF">2017-09-21T20:38:00Z</dcterms:created>
  <dcterms:modified xsi:type="dcterms:W3CDTF">2017-09-21T20:46:00Z</dcterms:modified>
</cp:coreProperties>
</file>