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BidBox Test Plan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This document outlines the test strategy and test cases for the BidBox online auction platform.</w:t>
      </w:r>
    </w:p>
    <w:p>
      <w:pPr>
        <w:pStyle w:val="Heading2"/>
      </w:pPr>
      <w:r>
        <w:t>1.2 Scope</w:t>
      </w:r>
    </w:p>
    <w:p>
      <w:r>
        <w:t>Testing will cover all major functionalities including:</w:t>
        <w:br/>
        <w:t>- User Authentication</w:t>
        <w:br/>
        <w:t>- Auction Management</w:t>
        <w:br/>
        <w:t>- Bidding System</w:t>
        <w:br/>
        <w:t>- Payment Processing</w:t>
        <w:br/>
        <w:t>- User Dashboard</w:t>
      </w:r>
    </w:p>
    <w:p>
      <w:pPr>
        <w:pStyle w:val="Heading1"/>
      </w:pPr>
      <w:r>
        <w:t>2. Test Environment</w:t>
      </w:r>
    </w:p>
    <w:p>
      <w:pPr>
        <w:pStyle w:val="Heading2"/>
      </w:pPr>
      <w:r>
        <w:t>2.1 Frontend</w:t>
      </w:r>
    </w:p>
    <w:p>
      <w:r>
        <w:t>Browser: Chrome (latest), Firefox (latest), Safari (latest)</w:t>
        <w:br/>
        <w:t>Screen Resolutions: Desktop (1920×1080), Tablet (768×1024), Mobile (375×667)</w:t>
        <w:br/>
        <w:t>React Developer Tools for component testing</w:t>
      </w:r>
    </w:p>
    <w:p>
      <w:pPr>
        <w:pStyle w:val="Heading2"/>
      </w:pPr>
      <w:r>
        <w:t>2.2 Backend</w:t>
      </w:r>
    </w:p>
    <w:p>
      <w:r>
        <w:t>Node.js v16+</w:t>
        <w:br/>
        <w:t>MongoDB v5+</w:t>
        <w:br/>
        <w:t>Postman for API testing</w:t>
      </w:r>
    </w:p>
    <w:p>
      <w:pPr>
        <w:pStyle w:val="Heading1"/>
      </w:pPr>
      <w:r>
        <w:t>3. Test Cases</w:t>
      </w:r>
    </w:p>
    <w:p>
      <w:pPr>
        <w:pStyle w:val="Heading2"/>
      </w:pPr>
      <w:r>
        <w:t>3.1 Authentication Tests</w:t>
      </w:r>
    </w:p>
    <w:p>
      <w:pPr>
        <w:pStyle w:val="Heading3"/>
      </w:pPr>
      <w:r>
        <w:t>TC-AUTH-01: User Login</w:t>
      </w:r>
    </w:p>
    <w:p>
      <w:r>
        <w:t>Objective: Verify user login functionality</w:t>
      </w:r>
    </w:p>
    <w:p>
      <w:r>
        <w:t>Steps:</w:t>
        <w:br/>
        <w:t>1. Navigate to login page</w:t>
        <w:br/>
        <w:t>2. Enter test credentials (test@gmail.com/Test1234)</w:t>
        <w:br/>
        <w:t>3. Click login button</w:t>
      </w:r>
    </w:p>
    <w:p>
      <w:r>
        <w:t>Expected: User redirected to dashboard</w:t>
      </w:r>
    </w:p>
    <w:p>
      <w:pPr>
        <w:pStyle w:val="Heading3"/>
      </w:pPr>
      <w:r>
        <w:t>TC-AUTH-02: User Registration</w:t>
      </w:r>
    </w:p>
    <w:p>
      <w:r>
        <w:t>Objective: Verify new user registration</w:t>
      </w:r>
    </w:p>
    <w:p>
      <w:r>
        <w:t>Steps:</w:t>
        <w:br/>
        <w:t>1. Click "Sign Up" link</w:t>
        <w:br/>
        <w:t>2. Fill registration form</w:t>
        <w:br/>
        <w:t>3. Submit form</w:t>
      </w:r>
    </w:p>
    <w:p>
      <w:r>
        <w:t>Expected: Account created, user redirected to dashboard</w:t>
      </w:r>
    </w:p>
    <w:p>
      <w:pPr>
        <w:pStyle w:val="Heading2"/>
      </w:pPr>
      <w:r>
        <w:t>3.2 Auction Management Tests</w:t>
      </w:r>
    </w:p>
    <w:p>
      <w:pPr>
        <w:pStyle w:val="Heading3"/>
      </w:pPr>
      <w:r>
        <w:t>TC-AUC-01: Create Auction</w:t>
      </w:r>
    </w:p>
    <w:p>
      <w:r>
        <w:t>Objective: Verify auction creation</w:t>
      </w:r>
    </w:p>
    <w:p>
      <w:r>
        <w:t>Steps:</w:t>
        <w:br/>
        <w:t>1. Click "Create Auction"</w:t>
        <w:br/>
        <w:t>2. Fill auction details</w:t>
        <w:br/>
        <w:t>3. Upload image</w:t>
        <w:br/>
        <w:t>4. Submit form</w:t>
      </w:r>
    </w:p>
    <w:p>
      <w:r>
        <w:t>Expected: New auction appears in listings</w:t>
      </w:r>
    </w:p>
    <w:p>
      <w:pPr>
        <w:pStyle w:val="Heading3"/>
      </w:pPr>
      <w:r>
        <w:t>TC-AUC-02: Browse Auctions</w:t>
      </w:r>
    </w:p>
    <w:p>
      <w:r>
        <w:t>Objective: Verify auction browsing and filtering</w:t>
      </w:r>
    </w:p>
    <w:p>
      <w:r>
        <w:t>Steps:</w:t>
        <w:br/>
        <w:t>1. Navigate to dashboard</w:t>
        <w:br/>
        <w:t>2. Use category filter</w:t>
        <w:br/>
        <w:t>3. Use search function</w:t>
      </w:r>
    </w:p>
    <w:p>
      <w:r>
        <w:t>Expected: Relevant auctions displayed</w:t>
      </w:r>
    </w:p>
    <w:p>
      <w:pPr>
        <w:pStyle w:val="Heading2"/>
      </w:pPr>
      <w:r>
        <w:t>3.3 Bidding Tests</w:t>
      </w:r>
    </w:p>
    <w:p>
      <w:pPr>
        <w:pStyle w:val="Heading3"/>
      </w:pPr>
      <w:r>
        <w:t>TC-BID-01: Place Bid</w:t>
      </w:r>
    </w:p>
    <w:p>
      <w:r>
        <w:t>Objective: Verify bidding functionality</w:t>
      </w:r>
    </w:p>
    <w:p>
      <w:r>
        <w:t>Steps:</w:t>
        <w:br/>
        <w:t>1. Select an auction</w:t>
        <w:br/>
        <w:t>2. Enter bid amount</w:t>
        <w:br/>
        <w:t>3. Submit bid</w:t>
      </w:r>
    </w:p>
    <w:p>
      <w:r>
        <w:t>Expected: Bid recorded, highest bid updated</w:t>
      </w:r>
    </w:p>
    <w:p>
      <w:pPr>
        <w:pStyle w:val="Heading3"/>
      </w:pPr>
      <w:r>
        <w:t>TC-BID-02: Auction Timer</w:t>
      </w:r>
    </w:p>
    <w:p>
      <w:r>
        <w:t>Objective: Verify auction countdown</w:t>
      </w:r>
    </w:p>
    <w:p>
      <w:r>
        <w:t>Steps:</w:t>
        <w:br/>
        <w:t>1. Open active auction</w:t>
        <w:br/>
        <w:t>2. Monitor timer</w:t>
        <w:br/>
        <w:t>3. Wait for completion</w:t>
      </w:r>
    </w:p>
    <w:p>
      <w:r>
        <w:t>Expected: Timer counts down, auction ends correctly</w:t>
      </w:r>
    </w:p>
    <w:p>
      <w:pPr>
        <w:pStyle w:val="Heading2"/>
      </w:pPr>
      <w:r>
        <w:t>3.4 Payment Tests</w:t>
      </w:r>
    </w:p>
    <w:p>
      <w:pPr>
        <w:pStyle w:val="Heading3"/>
      </w:pPr>
      <w:r>
        <w:t>TC-PAY-01: Payment Processing</w:t>
      </w:r>
    </w:p>
    <w:p>
      <w:r>
        <w:t>Objective: Verify payment workflow</w:t>
      </w:r>
    </w:p>
    <w:p>
      <w:r>
        <w:t>Steps:</w:t>
        <w:br/>
        <w:t>1. Win auction</w:t>
        <w:br/>
        <w:t>2. Enter payment details</w:t>
        <w:br/>
        <w:t>3. Complete transaction</w:t>
      </w:r>
    </w:p>
    <w:p>
      <w:r>
        <w:t>Expected: Payment processed, auction marked as completed</w:t>
      </w:r>
    </w:p>
    <w:p>
      <w:pPr>
        <w:pStyle w:val="Heading2"/>
      </w:pPr>
      <w:r>
        <w:t>3.5 Security Tests</w:t>
      </w:r>
    </w:p>
    <w:p>
      <w:pPr>
        <w:pStyle w:val="Heading3"/>
      </w:pPr>
      <w:r>
        <w:t>TC-SEC-01: Authentication Protection</w:t>
      </w:r>
    </w:p>
    <w:p>
      <w:r>
        <w:t>Objective: Verify protected routes</w:t>
      </w:r>
    </w:p>
    <w:p>
      <w:r>
        <w:t>Steps:</w:t>
        <w:br/>
        <w:t>1. Access protected URL without login</w:t>
        <w:br/>
        <w:t>2. Access with invalid token</w:t>
      </w:r>
    </w:p>
    <w:p>
      <w:r>
        <w:t>Expected: Redirect to login page</w:t>
      </w:r>
    </w:p>
    <w:p>
      <w:pPr>
        <w:pStyle w:val="Heading3"/>
      </w:pPr>
      <w:r>
        <w:t>TC-SEC-02: Input Validation</w:t>
      </w:r>
    </w:p>
    <w:p>
      <w:r>
        <w:t>Objective: Verify input sanitization</w:t>
      </w:r>
    </w:p>
    <w:p>
      <w:r>
        <w:t>Steps:</w:t>
        <w:br/>
        <w:t>1. Test form inputs with special characters</w:t>
        <w:br/>
        <w:t>2. Test SQL injection attempts</w:t>
      </w:r>
    </w:p>
    <w:p>
      <w:r>
        <w:t>Expected: Proper validation, no vulnerabilities</w:t>
      </w:r>
    </w:p>
    <w:p>
      <w:pPr>
        <w:pStyle w:val="Heading1"/>
      </w:pPr>
      <w:r>
        <w:t>4. Performance Tests</w:t>
      </w:r>
    </w:p>
    <w:p>
      <w:pPr>
        <w:pStyle w:val="Heading2"/>
      </w:pPr>
      <w:r>
        <w:t>4.1 Load Testing</w:t>
      </w:r>
    </w:p>
    <w:p>
      <w:r>
        <w:t>- Test concurrent user capacity</w:t>
        <w:br/>
        <w:t>- Monitor response times</w:t>
        <w:br/>
        <w:t>- Check database performance</w:t>
      </w:r>
    </w:p>
    <w:p>
      <w:pPr>
        <w:pStyle w:val="Heading2"/>
      </w:pPr>
      <w:r>
        <w:t>4.2 Stress Testing</w:t>
      </w:r>
    </w:p>
    <w:p>
      <w:r>
        <w:t>- Test system under heavy load</w:t>
        <w:br/>
        <w:t>- Monitor error handling</w:t>
        <w:br/>
        <w:t>- Check recovery process</w:t>
      </w:r>
    </w:p>
    <w:p>
      <w:pPr>
        <w:pStyle w:val="Heading1"/>
      </w:pPr>
      <w:r>
        <w:t>5. UI/UX Testing</w:t>
      </w:r>
    </w:p>
    <w:p>
      <w:pPr>
        <w:pStyle w:val="Heading2"/>
      </w:pPr>
      <w:r>
        <w:t>5.1 Responsive Design</w:t>
      </w:r>
    </w:p>
    <w:p>
      <w:r>
        <w:t>- Test on different devices</w:t>
        <w:br/>
        <w:t>- Check layout adaptability</w:t>
        <w:br/>
        <w:t>- Verify touch interactions</w:t>
      </w:r>
    </w:p>
    <w:p>
      <w:pPr>
        <w:pStyle w:val="Heading2"/>
      </w:pPr>
      <w:r>
        <w:t>5.2 Accessibility</w:t>
      </w:r>
    </w:p>
    <w:p>
      <w:r>
        <w:t>- Test screen reader compatibility</w:t>
        <w:br/>
        <w:t>- Verify ARIA attributes</w:t>
        <w:br/>
        <w:t>- Check color contrast</w:t>
      </w:r>
    </w:p>
    <w:p>
      <w:pPr>
        <w:pStyle w:val="Heading1"/>
      </w:pPr>
      <w:r>
        <w:t>6. Test Execution</w:t>
      </w:r>
    </w:p>
    <w:p>
      <w:pPr>
        <w:pStyle w:val="Heading2"/>
      </w:pPr>
      <w:r>
        <w:t>6.1 Test Cycle</w:t>
      </w:r>
    </w:p>
    <w:p>
      <w:r>
        <w:t>1. Development Testing</w:t>
        <w:br/>
        <w:t>2. Integration Testing</w:t>
        <w:br/>
        <w:t>3. System Testing</w:t>
        <w:br/>
        <w:t>4. User Acceptance Testing</w:t>
      </w:r>
    </w:p>
    <w:p>
      <w:pPr>
        <w:pStyle w:val="Heading2"/>
      </w:pPr>
      <w:r>
        <w:t>6.2 Bug Reporting</w:t>
      </w:r>
    </w:p>
    <w:p>
      <w:r>
        <w:t>- Severity levels defined</w:t>
        <w:br/>
        <w:t>- Use issue template</w:t>
        <w:br/>
        <w:t>- Include reproduction steps</w:t>
      </w:r>
    </w:p>
    <w:p>
      <w:pPr>
        <w:pStyle w:val="Heading1"/>
      </w:pPr>
      <w:r>
        <w:t>7. Exit Criteria</w:t>
      </w:r>
    </w:p>
    <w:p>
      <w:r>
        <w:t>- All critical tests passed</w:t>
        <w:br/>
        <w:t>- No high-priority bugs pending</w:t>
        <w:br/>
        <w:t>- Performance benchmarks met</w:t>
        <w:br/>
        <w:t>- Security requirements satisfied</w:t>
      </w:r>
    </w:p>
    <w:p>
      <w:pPr>
        <w:pStyle w:val="Heading1"/>
      </w:pPr>
      <w:r>
        <w:t>8. Risk Analysis</w:t>
      </w:r>
    </w:p>
    <w:p>
      <w:r>
        <w:t>1. Database connectivity issues</w:t>
        <w:br/>
        <w:t>2. Payment gateway integration</w:t>
        <w:br/>
        <w:t>3. Real-time bidding conflicts</w:t>
        <w:br/>
        <w:t>4. Browser compatibility issues</w:t>
      </w:r>
    </w:p>
    <w:p>
      <w:pPr>
        <w:pStyle w:val="Heading1"/>
      </w:pPr>
      <w:r>
        <w:t>9. Test Deliverables</w:t>
      </w:r>
    </w:p>
    <w:p>
      <w:r>
        <w:t>1. Test cases documentation</w:t>
        <w:br/>
        <w:t>2. Bug reports</w:t>
        <w:br/>
        <w:t>3. Performance test results</w:t>
        <w:br/>
        <w:t>4. Security audit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