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Write a blog on Difference between HTTP1.1 vs HTTP2</w:t>
      </w:r>
    </w:p>
    <w:p w:rsidR="00000000" w:rsidDel="00000000" w:rsidP="00000000" w:rsidRDefault="00000000" w:rsidRPr="00000000" w14:paraId="00000002">
      <w:pP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rPr>
          <w:sz w:val="28"/>
          <w:szCs w:val="28"/>
        </w:rPr>
      </w:pPr>
      <w:r w:rsidDel="00000000" w:rsidR="00000000" w:rsidRPr="00000000">
        <w:rPr>
          <w:sz w:val="28"/>
          <w:szCs w:val="28"/>
          <w:rtl w:val="0"/>
        </w:rPr>
        <w:t xml:space="preserve">HTTP (Hypertext Transfer Protocol) is a set of rules that runs on top of the TCP/IP suite of protocols and defines how files are to be transferred between clients and servers on the world wide web.</w:t>
      </w:r>
    </w:p>
    <w:p w:rsidR="00000000" w:rsidDel="00000000" w:rsidP="00000000" w:rsidRDefault="00000000" w:rsidRPr="00000000" w14:paraId="00000004">
      <w:pPr>
        <w:spacing w:after="180" w:before="240" w:line="366.54545454545456" w:lineRule="auto"/>
        <w:rPr>
          <w:b w:val="1"/>
          <w:sz w:val="24"/>
          <w:szCs w:val="24"/>
        </w:rPr>
      </w:pPr>
      <w:r w:rsidDel="00000000" w:rsidR="00000000" w:rsidRPr="00000000">
        <w:rPr>
          <w:b w:val="1"/>
          <w:sz w:val="24"/>
          <w:szCs w:val="24"/>
          <w:rtl w:val="0"/>
        </w:rPr>
        <w:t xml:space="preserve">Key Features of HTTP 1.0:</w:t>
      </w:r>
    </w:p>
    <w:p w:rsidR="00000000" w:rsidDel="00000000" w:rsidP="00000000" w:rsidRDefault="00000000" w:rsidRPr="00000000" w14:paraId="00000005">
      <w:pPr>
        <w:ind w:left="6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concept of headers both for requests (from the client machine) as well as responses (from servers) was introduced. The use of headers such as GET, POST, HEAD added extended flexibility, none of which was possible with the earlier version.</w:t>
      </w:r>
    </w:p>
    <w:p w:rsidR="00000000" w:rsidDel="00000000" w:rsidP="00000000" w:rsidRDefault="00000000" w:rsidRPr="00000000" w14:paraId="00000006">
      <w:pPr>
        <w:spacing w:before="60" w:lineRule="auto"/>
        <w:ind w:left="6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Version information was now included.</w:t>
      </w:r>
    </w:p>
    <w:p w:rsidR="00000000" w:rsidDel="00000000" w:rsidP="00000000" w:rsidRDefault="00000000" w:rsidRPr="00000000" w14:paraId="00000007">
      <w:pPr>
        <w:spacing w:before="60" w:lineRule="auto"/>
        <w:ind w:left="6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 allowed a single request/response for every TCP connection.</w:t>
      </w:r>
    </w:p>
    <w:p w:rsidR="00000000" w:rsidDel="00000000" w:rsidP="00000000" w:rsidRDefault="00000000" w:rsidRPr="00000000" w14:paraId="00000008">
      <w:pPr>
        <w:spacing w:before="60" w:lineRule="auto"/>
        <w:ind w:left="6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Status codes were used to indicate successful requests and to indicate transmission errors.</w:t>
      </w:r>
    </w:p>
    <w:p w:rsidR="00000000" w:rsidDel="00000000" w:rsidP="00000000" w:rsidRDefault="00000000" w:rsidRPr="00000000" w14:paraId="00000009">
      <w:pPr>
        <w:spacing w:before="60" w:lineRule="auto"/>
        <w:ind w:left="6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content-type header made it possible to send files other than plain HTML, including scripts and media.</w:t>
      </w:r>
    </w:p>
    <w:p w:rsidR="00000000" w:rsidDel="00000000" w:rsidP="00000000" w:rsidRDefault="00000000" w:rsidRPr="00000000" w14:paraId="0000000A">
      <w:pPr>
        <w:spacing w:after="180" w:before="240" w:line="366.54545454545456" w:lineRule="auto"/>
        <w:rPr>
          <w:b w:val="1"/>
          <w:sz w:val="24"/>
          <w:szCs w:val="24"/>
        </w:rPr>
      </w:pPr>
      <w:r w:rsidDel="00000000" w:rsidR="00000000" w:rsidRPr="00000000">
        <w:rPr>
          <w:b w:val="1"/>
          <w:sz w:val="24"/>
          <w:szCs w:val="24"/>
          <w:rtl w:val="0"/>
        </w:rPr>
        <w:t xml:space="preserve">Key Features of HTTP 2:</w:t>
      </w:r>
    </w:p>
    <w:p w:rsidR="00000000" w:rsidDel="00000000" w:rsidP="00000000" w:rsidRDefault="00000000" w:rsidRPr="00000000" w14:paraId="0000000B">
      <w:pPr>
        <w:ind w:left="6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000000" w:rsidDel="00000000" w:rsidP="00000000" w:rsidRDefault="00000000" w:rsidRPr="00000000" w14:paraId="0000000C">
      <w:pPr>
        <w:numPr>
          <w:ilvl w:val="0"/>
          <w:numId w:val="1"/>
        </w:numPr>
        <w:spacing w:after="0" w:afterAutospacing="0" w:lineRule="auto"/>
        <w:ind w:left="720" w:hanging="360"/>
        <w:rPr>
          <w:sz w:val="28"/>
          <w:szCs w:val="28"/>
        </w:rPr>
      </w:pPr>
      <w:r w:rsidDel="00000000" w:rsidR="00000000" w:rsidRPr="00000000">
        <w:rPr>
          <w:sz w:val="24"/>
          <w:szCs w:val="24"/>
          <w:rtl w:val="0"/>
        </w:rPr>
        <w:t xml:space="preserve">Introduces the concept of multiplexing that interleaves the requests and responses without head-of-line blocking and does so over a single TCP connection.</w:t>
      </w:r>
    </w:p>
    <w:p w:rsidR="00000000" w:rsidDel="00000000" w:rsidP="00000000" w:rsidRDefault="00000000" w:rsidRPr="00000000" w14:paraId="0000000D">
      <w:pPr>
        <w:numPr>
          <w:ilvl w:val="0"/>
          <w:numId w:val="1"/>
        </w:numPr>
        <w:spacing w:after="240" w:lineRule="auto"/>
        <w:ind w:left="720" w:hanging="360"/>
        <w:rPr>
          <w:sz w:val="28"/>
          <w:szCs w:val="28"/>
        </w:rPr>
      </w:pPr>
      <w:r w:rsidDel="00000000" w:rsidR="00000000" w:rsidRPr="00000000">
        <w:rPr>
          <w:sz w:val="24"/>
          <w:szCs w:val="24"/>
          <w:rtl w:val="0"/>
        </w:rPr>
        <w:t xml:space="preserve">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Difference between HTTP1.1  vs HTTP2</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HTTP1.1                                               HTTP2</w:t>
      </w:r>
    </w:p>
    <w:p w:rsidR="00000000" w:rsidDel="00000000" w:rsidP="00000000" w:rsidRDefault="00000000" w:rsidRPr="00000000" w14:paraId="0000001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22222"/>
                <w:sz w:val="24"/>
                <w:szCs w:val="24"/>
                <w:rtl w:val="0"/>
              </w:rPr>
              <w:t xml:space="preserve">first version of HTTP was called HTTP/1.1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22222"/>
                <w:sz w:val="24"/>
                <w:szCs w:val="24"/>
                <w:rtl w:val="0"/>
              </w:rPr>
              <w:t xml:space="preserve">new version of HTTP called </w:t>
            </w:r>
            <w:hyperlink r:id="rId6">
              <w:r w:rsidDel="00000000" w:rsidR="00000000" w:rsidRPr="00000000">
                <w:rPr>
                  <w:rFonts w:ascii="Roboto" w:cs="Roboto" w:eastAsia="Roboto" w:hAnsi="Roboto"/>
                  <w:color w:val="0055dc"/>
                  <w:sz w:val="24"/>
                  <w:szCs w:val="24"/>
                  <w:rtl w:val="0"/>
                </w:rPr>
                <w:t xml:space="preserve">HTTP/2</w:t>
              </w:r>
            </w:hyperlink>
            <w:r w:rsidDel="00000000" w:rsidR="00000000" w:rsidRPr="00000000">
              <w:rPr>
                <w:rFonts w:ascii="Roboto" w:cs="Roboto" w:eastAsia="Roboto" w:hAnsi="Roboto"/>
                <w:color w:val="222222"/>
                <w:sz w:val="24"/>
                <w:szCs w:val="24"/>
                <w:rtl w:val="0"/>
              </w:rPr>
              <w:t xml:space="preserve"> was created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Slower compared to HTTP/2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22222"/>
                <w:sz w:val="24"/>
                <w:szCs w:val="24"/>
                <w:rtl w:val="0"/>
              </w:rPr>
              <w:t xml:space="preserve">HTTP/2 is much faster and more efficient than HTTP/1.1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60" w:lineRule="auto"/>
              <w:ind w:left="60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 allowed a single request/response for every TCP connection.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sz w:val="24"/>
                <w:szCs w:val="24"/>
                <w:rtl w:val="0"/>
              </w:rPr>
              <w:t xml:space="preserve">Introduces the concept of multiplexing that interleaves the requests and responses without head-of-line blocking and does so over a single TCP connection.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60" w:lineRule="auto"/>
              <w:ind w:left="60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Status codes were used to indicate successful requests and to indicate transmission errors.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sz w:val="24"/>
                <w:szCs w:val="24"/>
                <w:rtl w:val="0"/>
              </w:rPr>
              <w:t xml:space="preserve">It is a binary protocol i.e. only binary commands in the form of 0s and 1s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in 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in 2015</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ffffff" w:val="clear"/>
              <w:spacing w:after="460" w:lin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HTTP2 allows servers to “push” responses proactively into client caches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flare.com/website-optimization/http2/what-is-http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