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BF22B" w14:textId="77777777" w:rsidR="007A4307" w:rsidRDefault="007A4307" w:rsidP="007A4307">
      <w:pPr>
        <w:pStyle w:val="IEEEAuthorName"/>
        <w:rPr>
          <w:rFonts w:eastAsia="Aptos"/>
          <w:b/>
          <w:bCs/>
          <w:sz w:val="48"/>
          <w:lang w:val="en-US"/>
        </w:rPr>
      </w:pPr>
      <w:r>
        <w:rPr>
          <w:rFonts w:eastAsia="Aptos"/>
          <w:b/>
          <w:bCs/>
          <w:sz w:val="48"/>
          <w:lang w:val="en-US"/>
        </w:rPr>
        <w:t>ResolGate: An AI-Assisted Approval-Based Knowledge Repository for Education and Rural Learning</w:t>
      </w:r>
    </w:p>
    <w:p w14:paraId="62A669FC" w14:textId="0BB7DFE8" w:rsidR="007A4307" w:rsidRPr="009574BC" w:rsidRDefault="007A4307" w:rsidP="007A4307">
      <w:pPr>
        <w:pStyle w:val="IEEEAuthorName"/>
        <w:rPr>
          <w:b/>
          <w:bCs/>
          <w:vertAlign w:val="superscript"/>
        </w:rPr>
      </w:pPr>
      <w:r w:rsidRPr="009574BC">
        <w:rPr>
          <w:b/>
          <w:bCs/>
        </w:rPr>
        <w:t>Abhilash Chary Vadla</w:t>
      </w:r>
      <w:r w:rsidR="009574BC">
        <w:rPr>
          <w:b/>
          <w:bCs/>
          <w:vertAlign w:val="superscript"/>
        </w:rPr>
        <w:t>1</w:t>
      </w:r>
      <w:r w:rsidRPr="009574BC">
        <w:rPr>
          <w:b/>
          <w:bCs/>
        </w:rPr>
        <w:t>, Sabavat Rahul</w:t>
      </w:r>
      <w:r w:rsidR="009574BC">
        <w:rPr>
          <w:b/>
          <w:bCs/>
          <w:vertAlign w:val="superscript"/>
        </w:rPr>
        <w:t>2</w:t>
      </w:r>
      <w:r w:rsidRPr="009574BC">
        <w:rPr>
          <w:b/>
          <w:bCs/>
        </w:rPr>
        <w:t>, Bandi Bhavitha</w:t>
      </w:r>
      <w:r w:rsidR="009574BC">
        <w:rPr>
          <w:b/>
          <w:bCs/>
          <w:vertAlign w:val="superscript"/>
        </w:rPr>
        <w:t>3</w:t>
      </w:r>
      <w:r w:rsidRPr="009574BC">
        <w:rPr>
          <w:b/>
          <w:bCs/>
        </w:rPr>
        <w:t>, Bhagyashree B. M</w:t>
      </w:r>
      <w:r w:rsidR="009574BC">
        <w:rPr>
          <w:b/>
          <w:bCs/>
          <w:vertAlign w:val="superscript"/>
        </w:rPr>
        <w:t>4</w:t>
      </w:r>
      <w:r w:rsidRPr="009574BC">
        <w:rPr>
          <w:b/>
          <w:bCs/>
        </w:rPr>
        <w:t>,</w:t>
      </w:r>
      <w:r w:rsidR="009574BC">
        <w:rPr>
          <w:b/>
          <w:bCs/>
        </w:rPr>
        <w:t xml:space="preserve"> </w:t>
      </w:r>
      <w:r w:rsidRPr="009574BC">
        <w:rPr>
          <w:b/>
          <w:bCs/>
        </w:rPr>
        <w:t>G Swarnalatha</w:t>
      </w:r>
      <w:r w:rsidR="009574BC">
        <w:rPr>
          <w:b/>
          <w:bCs/>
          <w:vertAlign w:val="superscript"/>
        </w:rPr>
        <w:t>5</w:t>
      </w:r>
    </w:p>
    <w:p w14:paraId="35CE5D07" w14:textId="77777777" w:rsidR="009574BC" w:rsidRDefault="009574BC" w:rsidP="009574BC">
      <w:pPr>
        <w:pStyle w:val="IEEEAuthorAffiliation"/>
        <w:spacing w:after="0" w:line="276" w:lineRule="auto"/>
        <w:rPr>
          <w:i w:val="0"/>
          <w:iCs/>
          <w:szCs w:val="20"/>
          <w:vertAlign w:val="superscript"/>
          <w:lang w:val="en-AU"/>
        </w:rPr>
      </w:pPr>
      <w:r w:rsidRPr="00064528">
        <w:rPr>
          <w:i w:val="0"/>
          <w:iCs/>
          <w:szCs w:val="20"/>
          <w:lang w:val="en-AU"/>
        </w:rPr>
        <w:t>UG Student, Department of CSE</w:t>
      </w:r>
      <w:r>
        <w:rPr>
          <w:i w:val="0"/>
          <w:iCs/>
          <w:szCs w:val="20"/>
          <w:vertAlign w:val="superscript"/>
          <w:lang w:val="en-AU"/>
        </w:rPr>
        <w:t>1,2,3</w:t>
      </w:r>
    </w:p>
    <w:p w14:paraId="48D3A604" w14:textId="4709027B" w:rsidR="009574BC" w:rsidRPr="00811D6E" w:rsidRDefault="009574BC" w:rsidP="009574BC">
      <w:pPr>
        <w:jc w:val="center"/>
        <w:rPr>
          <w:sz w:val="20"/>
          <w:szCs w:val="20"/>
          <w:vertAlign w:val="superscript"/>
          <w:lang w:eastAsia="en-GB"/>
        </w:rPr>
      </w:pPr>
      <w:r w:rsidRPr="00811D6E">
        <w:rPr>
          <w:sz w:val="20"/>
          <w:szCs w:val="20"/>
          <w:lang w:eastAsia="en-GB"/>
        </w:rPr>
        <w:t>Assistant Professor, Department of CSE</w:t>
      </w:r>
      <w:r>
        <w:rPr>
          <w:sz w:val="20"/>
          <w:szCs w:val="20"/>
          <w:vertAlign w:val="superscript"/>
          <w:lang w:eastAsia="en-GB"/>
        </w:rPr>
        <w:t>4</w:t>
      </w:r>
      <w:r>
        <w:rPr>
          <w:sz w:val="20"/>
          <w:szCs w:val="20"/>
          <w:vertAlign w:val="superscript"/>
          <w:lang w:eastAsia="en-GB"/>
        </w:rPr>
        <w:t>,5</w:t>
      </w:r>
    </w:p>
    <w:p w14:paraId="7A94C470" w14:textId="77777777" w:rsidR="009574BC" w:rsidRDefault="009574BC" w:rsidP="009574BC">
      <w:pPr>
        <w:pStyle w:val="IEEEAuthorAffiliation"/>
        <w:spacing w:after="0" w:line="276" w:lineRule="auto"/>
        <w:rPr>
          <w:i w:val="0"/>
          <w:iCs/>
          <w:szCs w:val="20"/>
          <w:vertAlign w:val="superscript"/>
          <w:lang w:val="en-AU"/>
        </w:rPr>
      </w:pPr>
      <w:r w:rsidRPr="00064528">
        <w:rPr>
          <w:i w:val="0"/>
          <w:iCs/>
          <w:szCs w:val="20"/>
          <w:lang w:val="en-AU"/>
        </w:rPr>
        <w:t>CMR Technical Campus, Hyderabad, Telangana, Indi</w:t>
      </w:r>
      <w:r>
        <w:rPr>
          <w:i w:val="0"/>
          <w:iCs/>
          <w:szCs w:val="20"/>
          <w:lang w:val="en-AU"/>
        </w:rPr>
        <w:t>a</w:t>
      </w:r>
    </w:p>
    <w:p w14:paraId="2F9E4D0B" w14:textId="760C8D07" w:rsidR="007A4307" w:rsidRPr="007A4307" w:rsidRDefault="007A4307" w:rsidP="007A4307">
      <w:pPr>
        <w:pStyle w:val="IEEEAuthorEmail"/>
      </w:pPr>
      <w:hyperlink r:id="rId7" w:history="1">
        <w:r w:rsidRPr="001E24D2">
          <w:rPr>
            <w:rStyle w:val="Hyperlink"/>
          </w:rPr>
          <w:t>vadlaabhilashchary3333@gmail.com</w:t>
        </w:r>
      </w:hyperlink>
      <w:r>
        <w:t>,</w:t>
      </w:r>
      <w:hyperlink r:id="rId8" w:history="1">
        <w:r w:rsidRPr="00FA57E8">
          <w:rPr>
            <w:rStyle w:val="Hyperlink"/>
          </w:rPr>
          <w:t>247r5a0529@cmrtc.ac.in</w:t>
        </w:r>
      </w:hyperlink>
      <w:r>
        <w:t>,</w:t>
      </w:r>
      <w:hyperlink r:id="rId9" w:history="1">
        <w:r w:rsidRPr="00FA57E8">
          <w:rPr>
            <w:rStyle w:val="Hyperlink"/>
          </w:rPr>
          <w:t>247r5a0526@cmrtc.ac.in</w:t>
        </w:r>
      </w:hyperlink>
      <w:r>
        <w:t>,</w:t>
      </w:r>
      <w:r w:rsidRPr="007A4307">
        <w:t xml:space="preserve"> </w:t>
      </w:r>
      <w:hyperlink r:id="rId10" w:history="1">
        <w:r w:rsidRPr="001E24D2">
          <w:rPr>
            <w:rStyle w:val="Hyperlink"/>
          </w:rPr>
          <w:t>bhagyashreekothari455@gmail.com</w:t>
        </w:r>
      </w:hyperlink>
      <w:r>
        <w:rPr>
          <w:i/>
        </w:rPr>
        <w:t>,</w:t>
      </w:r>
      <w:hyperlink r:id="rId11" w:history="1">
        <w:r w:rsidRPr="001E24D2">
          <w:rPr>
            <w:rStyle w:val="Hyperlink"/>
            <w:iCs/>
          </w:rPr>
          <w:t>swarnalathagold67@gmail.com</w:t>
        </w:r>
      </w:hyperlink>
      <w:r>
        <w:rPr>
          <w:iCs/>
        </w:rPr>
        <w:t xml:space="preserve"> </w:t>
      </w:r>
    </w:p>
    <w:p w14:paraId="4C1533EA" w14:textId="361BE97A" w:rsidR="007A4307" w:rsidRPr="007A4307" w:rsidRDefault="007A4307" w:rsidP="007A4307">
      <w:pPr>
        <w:pStyle w:val="IEEEAbtract"/>
        <w:rPr>
          <w:b w:val="0"/>
          <w:bCs/>
        </w:rPr>
      </w:pPr>
      <w:r w:rsidRPr="007A4307">
        <w:rPr>
          <w:rStyle w:val="IEEEAbstractHeadingChar"/>
          <w:b/>
          <w:bCs/>
        </w:rPr>
        <w:t>Abstract</w:t>
      </w:r>
      <w:r>
        <w:rPr>
          <w:b w:val="0"/>
          <w:bCs/>
        </w:rPr>
        <w:t>:</w:t>
      </w:r>
      <w:r w:rsidRPr="007A4307">
        <w:rPr>
          <w:b w:val="0"/>
          <w:bCs/>
          <w:lang w:val="en-US"/>
        </w:rPr>
        <w:t xml:space="preserve"> Unlike traditional cloud storage platforms, educational institutions need strong file management systems with built-in content moderation. In this paper, we present ResolGate, a TypeScript web application that combines multi-stage approval workflows with AI-powered content safety analysis. The system uses React 18 for the frontend interface, Supabase PostgreSQL for data management, and Google Gemini 2.5 Flash for automated content moderation. To ensure granular access control and remove credential vulnerabilities, ResolGate integrates passwordless guest authentication. With an average processing time of 2.3 seconds, the AI moderation engine achieves 91.5% accuracy in classifying content into four risk levels: safe, low, medium, and high. Performance evaluation shows a 98.5% success rate, supporting 100 concurrent users, and a 95% cost reduction when compared to commercial alternatives ($26.50/month versus $500–1500).</w:t>
      </w:r>
    </w:p>
    <w:p w14:paraId="6475688E" w14:textId="77777777" w:rsidR="007A4307" w:rsidRPr="007A4307" w:rsidRDefault="007A4307" w:rsidP="007A4307">
      <w:pPr>
        <w:rPr>
          <w:lang w:val="en-GB" w:eastAsia="en-GB"/>
        </w:rPr>
      </w:pPr>
    </w:p>
    <w:p w14:paraId="0738F38B" w14:textId="6AE7D831" w:rsidR="007A4307" w:rsidRPr="007A4307" w:rsidRDefault="007A4307" w:rsidP="007A4307">
      <w:pPr>
        <w:pStyle w:val="IEEEAbtract"/>
      </w:pPr>
      <w:r w:rsidRPr="007A4307">
        <w:rPr>
          <w:rStyle w:val="IEEEAbstractHeadingChar"/>
          <w:b/>
          <w:bCs/>
          <w:i w:val="0"/>
        </w:rPr>
        <w:t>Keywords</w:t>
      </w:r>
      <w:r w:rsidRPr="007A4307">
        <w:rPr>
          <w:b w:val="0"/>
          <w:bCs/>
        </w:rPr>
        <w:t>:</w:t>
      </w:r>
      <w:r w:rsidRPr="007A4307">
        <w:t xml:space="preserve"> </w:t>
      </w:r>
      <w:r w:rsidRPr="007A4307">
        <w:rPr>
          <w:b w:val="0"/>
          <w:lang w:val="en-US"/>
        </w:rPr>
        <w:t>Content Moderation, File Management, AI Safety, React, Supabase, Edge Functions, Guest Authentication</w:t>
      </w:r>
    </w:p>
    <w:p w14:paraId="2EE3DAD0" w14:textId="77777777" w:rsidR="007A4307" w:rsidRPr="007A4307" w:rsidRDefault="007A4307" w:rsidP="007A4307">
      <w:pPr>
        <w:pStyle w:val="IEEEHeading1"/>
        <w:ind w:left="289" w:hanging="289"/>
        <w:rPr>
          <w:b/>
          <w:bCs/>
        </w:rPr>
      </w:pPr>
      <w:r w:rsidRPr="007A4307">
        <w:rPr>
          <w:b/>
          <w:bCs/>
        </w:rPr>
        <w:t>Introduction</w:t>
      </w:r>
    </w:p>
    <w:p w14:paraId="764E23B1" w14:textId="77777777" w:rsidR="007A4307" w:rsidRPr="008527AB" w:rsidRDefault="007A4307" w:rsidP="007A4307">
      <w:pPr>
        <w:pStyle w:val="IEEEHeading2"/>
        <w:numPr>
          <w:ilvl w:val="0"/>
          <w:numId w:val="3"/>
        </w:numPr>
      </w:pPr>
      <w:r>
        <w:t>Background</w:t>
      </w:r>
    </w:p>
    <w:p w14:paraId="2EBC3E1B" w14:textId="77777777" w:rsidR="007A4307" w:rsidRPr="008527AB" w:rsidRDefault="007A4307" w:rsidP="007A4307">
      <w:pPr>
        <w:pStyle w:val="IEEEParagraph"/>
        <w:rPr>
          <w:lang w:val="en-US"/>
        </w:rPr>
      </w:pPr>
      <w:r w:rsidRPr="008527AB">
        <w:rPr>
          <w:lang w:val="en-US"/>
        </w:rPr>
        <w:t>Legacy</w:t>
      </w:r>
      <w:r>
        <w:rPr>
          <w:lang w:val="en-US"/>
        </w:rPr>
        <w:t xml:space="preserve"> </w:t>
      </w:r>
      <w:r w:rsidRPr="008527AB">
        <w:rPr>
          <w:lang w:val="en-US"/>
        </w:rPr>
        <w:t xml:space="preserve">file sharing </w:t>
      </w:r>
      <w:r>
        <w:rPr>
          <w:lang w:val="en-US"/>
        </w:rPr>
        <w:t xml:space="preserve">systems </w:t>
      </w:r>
      <w:r w:rsidRPr="008527AB">
        <w:rPr>
          <w:lang w:val="en-US"/>
        </w:rPr>
        <w:t>are no</w:t>
      </w:r>
      <w:r>
        <w:rPr>
          <w:lang w:val="en-US"/>
        </w:rPr>
        <w:t xml:space="preserve"> longer</w:t>
      </w:r>
      <w:r w:rsidRPr="008527AB">
        <w:rPr>
          <w:lang w:val="en-US"/>
        </w:rPr>
        <w:t xml:space="preserve"> sufficient </w:t>
      </w:r>
      <w:r>
        <w:rPr>
          <w:lang w:val="en-US"/>
        </w:rPr>
        <w:t>f</w:t>
      </w:r>
      <w:r w:rsidRPr="008527AB">
        <w:rPr>
          <w:lang w:val="en-US"/>
        </w:rPr>
        <w:t>o</w:t>
      </w:r>
      <w:r>
        <w:rPr>
          <w:lang w:val="en-US"/>
        </w:rPr>
        <w:t>r modern</w:t>
      </w:r>
      <w:r w:rsidRPr="008527AB">
        <w:rPr>
          <w:lang w:val="en-US"/>
        </w:rPr>
        <w:t xml:space="preserve"> education</w:t>
      </w:r>
      <w:r>
        <w:rPr>
          <w:lang w:val="en-US"/>
        </w:rPr>
        <w:t>al</w:t>
      </w:r>
      <w:r w:rsidRPr="008527AB">
        <w:rPr>
          <w:lang w:val="en-US"/>
        </w:rPr>
        <w:t xml:space="preserve"> institutions. According to studies, 62% of these institutions report inappropriate content using unmonitored systems. Current solutions, such as Dropbox and Google Drive, use virus scanning after uploads, but they don't do semantic content analysis for explicit content, content that violates policies, or content that isn't appropriate for the context. In educational settings, where diverse users seek balanced access, administrators must enforce policies while students need to share easily. Traditional binary permissions—allow or deny—without careful risk assessment create bottlenecks when manual review is required.</w:t>
      </w:r>
    </w:p>
    <w:p w14:paraId="06A74E94" w14:textId="77777777" w:rsidR="007A4307" w:rsidRDefault="007A4307" w:rsidP="007A4307">
      <w:pPr>
        <w:pStyle w:val="IEEEHeading2"/>
        <w:numPr>
          <w:ilvl w:val="0"/>
          <w:numId w:val="3"/>
        </w:numPr>
      </w:pPr>
      <w:r>
        <w:t>Problem Statement</w:t>
      </w:r>
    </w:p>
    <w:p w14:paraId="5B7E4327" w14:textId="77777777" w:rsidR="007A4307" w:rsidRPr="00582313" w:rsidRDefault="007A4307" w:rsidP="007A4307">
      <w:pPr>
        <w:ind w:firstLine="288"/>
        <w:jc w:val="both"/>
        <w:rPr>
          <w:sz w:val="20"/>
          <w:szCs w:val="20"/>
        </w:rPr>
      </w:pPr>
      <w:r w:rsidRPr="00582313">
        <w:rPr>
          <w:sz w:val="20"/>
          <w:szCs w:val="20"/>
        </w:rPr>
        <w:t>There are five significant and vital limitations with current systems:</w:t>
      </w:r>
    </w:p>
    <w:p w14:paraId="15E322A3" w14:textId="77777777" w:rsidR="007A4307" w:rsidRDefault="007A4307" w:rsidP="007A4307">
      <w:pPr>
        <w:jc w:val="both"/>
        <w:rPr>
          <w:sz w:val="20"/>
          <w:szCs w:val="20"/>
        </w:rPr>
      </w:pPr>
      <w:r w:rsidRPr="00582313">
        <w:rPr>
          <w:sz w:val="20"/>
          <w:szCs w:val="20"/>
        </w:rPr>
        <w:t xml:space="preserve">1) Absence of Smart Information Control: These platforms do not examine content; instead, they scan for malware signatures. </w:t>
      </w:r>
    </w:p>
    <w:p w14:paraId="45B4772B" w14:textId="77777777" w:rsidR="007A4307" w:rsidRPr="00582313" w:rsidRDefault="007A4307" w:rsidP="007A4307">
      <w:pPr>
        <w:jc w:val="both"/>
        <w:rPr>
          <w:sz w:val="20"/>
          <w:szCs w:val="20"/>
        </w:rPr>
      </w:pPr>
      <w:r w:rsidRPr="00582313">
        <w:rPr>
          <w:sz w:val="20"/>
          <w:szCs w:val="20"/>
        </w:rPr>
        <w:t xml:space="preserve">2) Direct File Upload with no Permission: No examinations are made ahead of data is uploaded. </w:t>
      </w:r>
    </w:p>
    <w:p w14:paraId="374C900D" w14:textId="77777777" w:rsidR="007A4307" w:rsidRPr="00582313" w:rsidRDefault="007A4307" w:rsidP="007A4307">
      <w:pPr>
        <w:jc w:val="both"/>
        <w:rPr>
          <w:sz w:val="20"/>
          <w:szCs w:val="20"/>
        </w:rPr>
      </w:pPr>
      <w:r w:rsidRPr="00582313">
        <w:rPr>
          <w:sz w:val="20"/>
          <w:szCs w:val="20"/>
        </w:rPr>
        <w:t xml:space="preserve">3) Password Vulnerabilities: fragile passwords create a risk to credential-based authentication. </w:t>
      </w:r>
    </w:p>
    <w:p w14:paraId="0F3F1DFD" w14:textId="77777777" w:rsidR="007A4307" w:rsidRPr="00582313" w:rsidRDefault="007A4307" w:rsidP="007A4307">
      <w:pPr>
        <w:jc w:val="both"/>
        <w:rPr>
          <w:sz w:val="20"/>
          <w:szCs w:val="20"/>
        </w:rPr>
      </w:pPr>
      <w:r w:rsidRPr="00582313">
        <w:rPr>
          <w:sz w:val="20"/>
          <w:szCs w:val="20"/>
        </w:rPr>
        <w:t xml:space="preserve">4) Binary Access Control: There are no tiers of approval to distinguish between risk levels. </w:t>
      </w:r>
    </w:p>
    <w:p w14:paraId="036E2F88" w14:textId="77777777" w:rsidR="007A4307" w:rsidRDefault="007A4307" w:rsidP="007A4307">
      <w:pPr>
        <w:jc w:val="both"/>
        <w:rPr>
          <w:sz w:val="20"/>
          <w:szCs w:val="20"/>
        </w:rPr>
      </w:pPr>
      <w:r w:rsidRPr="00582313">
        <w:rPr>
          <w:sz w:val="20"/>
          <w:szCs w:val="20"/>
        </w:rPr>
        <w:t>5) Limited Audit Capabilities: It is challenging to monitor security trends when there is insufficient logging.</w:t>
      </w:r>
    </w:p>
    <w:p w14:paraId="352225DC" w14:textId="77777777" w:rsidR="007A4307" w:rsidRPr="008527AB" w:rsidRDefault="007A4307" w:rsidP="007A4307">
      <w:pPr>
        <w:pStyle w:val="IEEEHeading2"/>
        <w:numPr>
          <w:ilvl w:val="0"/>
          <w:numId w:val="3"/>
        </w:numPr>
      </w:pPr>
      <w:r>
        <w:t>Contribution of ResolGate</w:t>
      </w:r>
    </w:p>
    <w:p w14:paraId="7A133E43" w14:textId="77777777" w:rsidR="007A4307" w:rsidRPr="009E1251" w:rsidRDefault="007A4307" w:rsidP="007A4307">
      <w:pPr>
        <w:pStyle w:val="IEEEParagraph"/>
        <w:numPr>
          <w:ilvl w:val="0"/>
          <w:numId w:val="10"/>
        </w:numPr>
        <w:rPr>
          <w:lang w:val="en-US"/>
        </w:rPr>
      </w:pPr>
      <w:r w:rsidRPr="009E1251">
        <w:rPr>
          <w:lang w:val="en-US"/>
        </w:rPr>
        <w:t xml:space="preserve">A hybrid </w:t>
      </w:r>
      <w:r w:rsidRPr="009E1251">
        <w:rPr>
          <w:b/>
          <w:bCs/>
          <w:lang w:val="en-US"/>
        </w:rPr>
        <w:t>AI-human approval framework</w:t>
      </w:r>
      <w:r w:rsidRPr="009E1251">
        <w:rPr>
          <w:lang w:val="en-US"/>
        </w:rPr>
        <w:t xml:space="preserve"> for educational file repositories.</w:t>
      </w:r>
    </w:p>
    <w:p w14:paraId="4F488C45" w14:textId="77777777" w:rsidR="007A4307" w:rsidRPr="009E1251" w:rsidRDefault="007A4307" w:rsidP="007A4307">
      <w:pPr>
        <w:pStyle w:val="IEEEParagraph"/>
        <w:numPr>
          <w:ilvl w:val="0"/>
          <w:numId w:val="10"/>
        </w:numPr>
        <w:rPr>
          <w:lang w:val="en-US"/>
        </w:rPr>
      </w:pPr>
      <w:r w:rsidRPr="009E1251">
        <w:rPr>
          <w:lang w:val="en-US"/>
        </w:rPr>
        <w:t xml:space="preserve">A </w:t>
      </w:r>
      <w:r w:rsidRPr="009E1251">
        <w:rPr>
          <w:b/>
          <w:bCs/>
          <w:lang w:val="en-US"/>
        </w:rPr>
        <w:t>four-level risk classification model</w:t>
      </w:r>
      <w:r w:rsidRPr="009E1251">
        <w:rPr>
          <w:lang w:val="en-US"/>
        </w:rPr>
        <w:t xml:space="preserve"> for content moderation.</w:t>
      </w:r>
    </w:p>
    <w:p w14:paraId="2D3A1DB1" w14:textId="77777777" w:rsidR="007A4307" w:rsidRPr="009E1251" w:rsidRDefault="007A4307" w:rsidP="007A4307">
      <w:pPr>
        <w:pStyle w:val="IEEEParagraph"/>
        <w:numPr>
          <w:ilvl w:val="0"/>
          <w:numId w:val="10"/>
        </w:numPr>
        <w:rPr>
          <w:lang w:val="en-US"/>
        </w:rPr>
      </w:pPr>
      <w:r w:rsidRPr="009E1251">
        <w:rPr>
          <w:lang w:val="en-US"/>
        </w:rPr>
        <w:t xml:space="preserve">A </w:t>
      </w:r>
      <w:r w:rsidRPr="009E1251">
        <w:rPr>
          <w:b/>
          <w:bCs/>
          <w:lang w:val="en-US"/>
        </w:rPr>
        <w:t>serverless architecture</w:t>
      </w:r>
      <w:r w:rsidRPr="009E1251">
        <w:rPr>
          <w:lang w:val="en-US"/>
        </w:rPr>
        <w:t xml:space="preserve"> integrating edge AI moderation.</w:t>
      </w:r>
    </w:p>
    <w:p w14:paraId="1A8324EA" w14:textId="2938AFB7" w:rsidR="007A4307" w:rsidRPr="007A4307" w:rsidRDefault="007A4307" w:rsidP="007A4307">
      <w:pPr>
        <w:pStyle w:val="IEEEParagraph"/>
        <w:numPr>
          <w:ilvl w:val="0"/>
          <w:numId w:val="10"/>
        </w:numPr>
        <w:rPr>
          <w:lang w:val="en-US"/>
        </w:rPr>
      </w:pPr>
      <w:r w:rsidRPr="009E1251">
        <w:rPr>
          <w:lang w:val="en-US"/>
        </w:rPr>
        <w:t xml:space="preserve">A </w:t>
      </w:r>
      <w:r w:rsidRPr="009E1251">
        <w:rPr>
          <w:b/>
          <w:bCs/>
          <w:lang w:val="en-US"/>
        </w:rPr>
        <w:t>cost-efficient alternative</w:t>
      </w:r>
      <w:r w:rsidRPr="009E1251">
        <w:rPr>
          <w:lang w:val="en-US"/>
        </w:rPr>
        <w:t xml:space="preserve"> to commercial file management systems.</w:t>
      </w:r>
    </w:p>
    <w:p w14:paraId="5AA49E8A" w14:textId="77777777" w:rsidR="007A4307" w:rsidRPr="007A4307" w:rsidRDefault="007A4307" w:rsidP="007A4307">
      <w:pPr>
        <w:pStyle w:val="IEEEHeading1"/>
        <w:ind w:left="289" w:hanging="289"/>
        <w:rPr>
          <w:b/>
          <w:bCs/>
        </w:rPr>
      </w:pPr>
      <w:r w:rsidRPr="007A4307">
        <w:rPr>
          <w:b/>
          <w:bCs/>
        </w:rPr>
        <w:t>Related work</w:t>
      </w:r>
    </w:p>
    <w:p w14:paraId="7862E98C" w14:textId="77777777" w:rsidR="007A4307" w:rsidRPr="009C0696" w:rsidRDefault="007A4307" w:rsidP="007A4307">
      <w:pPr>
        <w:numPr>
          <w:ilvl w:val="1"/>
          <w:numId w:val="6"/>
        </w:numPr>
        <w:adjustRightInd w:val="0"/>
        <w:snapToGrid w:val="0"/>
        <w:spacing w:before="150" w:after="60"/>
        <w:rPr>
          <w:i/>
          <w:sz w:val="20"/>
        </w:rPr>
      </w:pPr>
      <w:r>
        <w:rPr>
          <w:i/>
          <w:sz w:val="20"/>
        </w:rPr>
        <w:t>Cloud Based Storage Solutions</w:t>
      </w:r>
    </w:p>
    <w:p w14:paraId="05A6A2C3" w14:textId="77777777" w:rsidR="007A4307" w:rsidRDefault="007A4307" w:rsidP="007A4307">
      <w:pPr>
        <w:adjustRightInd w:val="0"/>
        <w:snapToGrid w:val="0"/>
        <w:ind w:firstLine="216"/>
        <w:jc w:val="both"/>
        <w:rPr>
          <w:sz w:val="20"/>
          <w:lang w:val="en-US"/>
        </w:rPr>
      </w:pPr>
      <w:r w:rsidRPr="00734C17">
        <w:rPr>
          <w:sz w:val="20"/>
          <w:szCs w:val="20"/>
        </w:rPr>
        <w:t xml:space="preserve">Previous studies on cloud storage systems highlight limitations in pre-upload content inspection. Google Drive introduced collaborative editing and version control but primarily relies on malware scanning rather than semantic content analysis. Dropbox Business supports hierarchical team sharing, which may allow inappropriate content to </w:t>
      </w:r>
      <w:r w:rsidRPr="00734C17">
        <w:rPr>
          <w:sz w:val="20"/>
          <w:szCs w:val="20"/>
        </w:rPr>
        <w:lastRenderedPageBreak/>
        <w:t>propagate through shared links. Microsoft SharePoint provides enterprise document workflows but requires complex administrative configuration</w:t>
      </w:r>
      <w:r w:rsidRPr="009C0696">
        <w:rPr>
          <w:sz w:val="20"/>
          <w:lang w:val="en-US"/>
        </w:rPr>
        <w:t>.</w:t>
      </w:r>
    </w:p>
    <w:p w14:paraId="64BED2E7" w14:textId="77777777" w:rsidR="007A4307" w:rsidRDefault="007A4307" w:rsidP="007A4307">
      <w:pPr>
        <w:numPr>
          <w:ilvl w:val="1"/>
          <w:numId w:val="6"/>
        </w:numPr>
        <w:adjustRightInd w:val="0"/>
        <w:snapToGrid w:val="0"/>
        <w:spacing w:before="150" w:after="60"/>
        <w:rPr>
          <w:i/>
          <w:sz w:val="20"/>
        </w:rPr>
      </w:pPr>
      <w:r>
        <w:rPr>
          <w:i/>
          <w:sz w:val="20"/>
        </w:rPr>
        <w:t>Moderation of AI Content</w:t>
      </w:r>
    </w:p>
    <w:p w14:paraId="07ADCD60" w14:textId="77777777" w:rsidR="007A4307" w:rsidRDefault="007A4307" w:rsidP="007A4307">
      <w:pPr>
        <w:ind w:firstLine="288"/>
        <w:jc w:val="both"/>
        <w:rPr>
          <w:sz w:val="20"/>
          <w:szCs w:val="20"/>
        </w:rPr>
      </w:pPr>
      <w:r w:rsidRPr="00E52FCA">
        <w:rPr>
          <w:sz w:val="20"/>
          <w:szCs w:val="20"/>
        </w:rPr>
        <w:t>YouTube Content ID utilizes fingerprinting to recognize intellectual property, regardless of its lack of semantic understanding. Facebook/Meta AI utilizes CNNs to recognize illegal actions with an accuracy rate of 89.3%, but 14.2% of them are false positives requiring human review. The OpenAI Moderation API achieves 93.1% accuracy in text-based filtering even though not having multimodal capabilities. Google Vision API can be used to implement image-based detection in the cloud, but contextually relevant probability scores are not provided.</w:t>
      </w:r>
    </w:p>
    <w:p w14:paraId="31AC8D1B" w14:textId="77777777" w:rsidR="007A4307" w:rsidRDefault="007A4307" w:rsidP="007A4307">
      <w:pPr>
        <w:numPr>
          <w:ilvl w:val="1"/>
          <w:numId w:val="6"/>
        </w:numPr>
        <w:adjustRightInd w:val="0"/>
        <w:snapToGrid w:val="0"/>
        <w:spacing w:before="150" w:after="60"/>
        <w:rPr>
          <w:i/>
          <w:sz w:val="20"/>
        </w:rPr>
      </w:pPr>
      <w:r>
        <w:rPr>
          <w:i/>
          <w:sz w:val="20"/>
        </w:rPr>
        <w:t>Research Gap</w:t>
      </w:r>
    </w:p>
    <w:p w14:paraId="43AE053F" w14:textId="77777777" w:rsidR="007A4307" w:rsidRDefault="007A4307" w:rsidP="007A4307">
      <w:pPr>
        <w:ind w:firstLine="288"/>
        <w:jc w:val="both"/>
        <w:rPr>
          <w:sz w:val="20"/>
          <w:szCs w:val="20"/>
        </w:rPr>
      </w:pPr>
      <w:r w:rsidRPr="006B2025">
        <w:rPr>
          <w:sz w:val="20"/>
          <w:szCs w:val="20"/>
        </w:rPr>
        <w:t>No existing solution integrates real-time multimodal AI moderation, lightweight approval workflows, password</w:t>
      </w:r>
      <w:r>
        <w:rPr>
          <w:sz w:val="20"/>
          <w:szCs w:val="20"/>
        </w:rPr>
        <w:t xml:space="preserve"> </w:t>
      </w:r>
      <w:r w:rsidRPr="006B2025">
        <w:rPr>
          <w:sz w:val="20"/>
          <w:szCs w:val="20"/>
        </w:rPr>
        <w:t xml:space="preserve">less authentication, and cost-efficient open-source implementation focused on educational institutions. ResolGate </w:t>
      </w:r>
      <w:r>
        <w:rPr>
          <w:sz w:val="20"/>
          <w:szCs w:val="20"/>
        </w:rPr>
        <w:t>fills</w:t>
      </w:r>
      <w:r w:rsidRPr="006B2025">
        <w:rPr>
          <w:sz w:val="20"/>
          <w:szCs w:val="20"/>
        </w:rPr>
        <w:t xml:space="preserve"> this gap.</w:t>
      </w:r>
    </w:p>
    <w:p w14:paraId="060C23D2" w14:textId="77777777" w:rsidR="007A4307" w:rsidRPr="007A4307" w:rsidRDefault="007A4307" w:rsidP="007A4307">
      <w:pPr>
        <w:pStyle w:val="IEEEHeading1"/>
        <w:ind w:left="289" w:hanging="289"/>
        <w:rPr>
          <w:b/>
          <w:bCs/>
          <w:iCs/>
        </w:rPr>
      </w:pPr>
      <w:r w:rsidRPr="007A4307">
        <w:rPr>
          <w:b/>
          <w:bCs/>
          <w:iCs/>
        </w:rPr>
        <w:t>System architecture</w:t>
      </w:r>
    </w:p>
    <w:p w14:paraId="1AC6F247" w14:textId="77777777" w:rsidR="007A4307" w:rsidRPr="009C0696" w:rsidRDefault="007A4307" w:rsidP="007A4307">
      <w:pPr>
        <w:pStyle w:val="IEEEHeading2"/>
        <w:numPr>
          <w:ilvl w:val="1"/>
          <w:numId w:val="6"/>
        </w:numPr>
      </w:pPr>
      <w:r>
        <w:t>Complete Design</w:t>
      </w:r>
    </w:p>
    <w:p w14:paraId="5D49501A" w14:textId="77777777" w:rsidR="007A4307" w:rsidRPr="006B2025" w:rsidRDefault="007A4307" w:rsidP="007A4307">
      <w:pPr>
        <w:ind w:firstLine="288"/>
        <w:jc w:val="both"/>
        <w:rPr>
          <w:sz w:val="20"/>
          <w:szCs w:val="20"/>
        </w:rPr>
      </w:pPr>
      <w:r w:rsidRPr="006B2025">
        <w:rPr>
          <w:sz w:val="20"/>
          <w:szCs w:val="20"/>
        </w:rPr>
        <w:t xml:space="preserve">ResolGate </w:t>
      </w:r>
      <w:r>
        <w:rPr>
          <w:sz w:val="20"/>
          <w:szCs w:val="20"/>
        </w:rPr>
        <w:t>uses</w:t>
      </w:r>
      <w:r w:rsidRPr="006B2025">
        <w:rPr>
          <w:sz w:val="20"/>
          <w:szCs w:val="20"/>
        </w:rPr>
        <w:t xml:space="preserve"> three-tier</w:t>
      </w:r>
      <w:r>
        <w:rPr>
          <w:sz w:val="20"/>
          <w:szCs w:val="20"/>
        </w:rPr>
        <w:t xml:space="preserve"> </w:t>
      </w:r>
      <w:r w:rsidRPr="006B2025">
        <w:rPr>
          <w:sz w:val="20"/>
          <w:szCs w:val="20"/>
        </w:rPr>
        <w:t>architecture</w:t>
      </w:r>
      <w:r>
        <w:rPr>
          <w:sz w:val="20"/>
          <w:szCs w:val="20"/>
        </w:rPr>
        <w:t>:</w:t>
      </w:r>
    </w:p>
    <w:p w14:paraId="6092EC21" w14:textId="77777777" w:rsidR="007A4307" w:rsidRDefault="007A4307" w:rsidP="007A4307">
      <w:pPr>
        <w:jc w:val="both"/>
        <w:rPr>
          <w:sz w:val="20"/>
          <w:szCs w:val="20"/>
        </w:rPr>
      </w:pPr>
      <w:r w:rsidRPr="00AE520A">
        <w:rPr>
          <w:sz w:val="20"/>
          <w:szCs w:val="20"/>
        </w:rPr>
        <w:t>Presentation Layer: TypeScript 5.8 and React 18.3 for a type-safe user interface</w:t>
      </w:r>
    </w:p>
    <w:p w14:paraId="7F79A366" w14:textId="77777777" w:rsidR="007A4307" w:rsidRDefault="007A4307" w:rsidP="007A4307">
      <w:pPr>
        <w:jc w:val="both"/>
        <w:rPr>
          <w:sz w:val="20"/>
          <w:szCs w:val="20"/>
        </w:rPr>
      </w:pPr>
      <w:r w:rsidRPr="00AE520A">
        <w:rPr>
          <w:sz w:val="20"/>
          <w:szCs w:val="20"/>
        </w:rPr>
        <w:t>Application Layer: Business logic using Supabase Edge Functions (Deno 1.40)</w:t>
      </w:r>
    </w:p>
    <w:p w14:paraId="787E7218" w14:textId="77777777" w:rsidR="007A4307" w:rsidRDefault="007A4307" w:rsidP="007A4307">
      <w:pPr>
        <w:jc w:val="both"/>
        <w:rPr>
          <w:sz w:val="20"/>
          <w:szCs w:val="20"/>
        </w:rPr>
      </w:pPr>
      <w:r w:rsidRPr="006B2025">
        <w:rPr>
          <w:sz w:val="20"/>
          <w:szCs w:val="20"/>
        </w:rPr>
        <w:t xml:space="preserve">Data Layer: </w:t>
      </w:r>
      <w:r w:rsidRPr="00AE520A">
        <w:rPr>
          <w:sz w:val="20"/>
          <w:szCs w:val="20"/>
        </w:rPr>
        <w:t>Row Level Security (RLS) in PostgreSQL 15</w:t>
      </w:r>
    </w:p>
    <w:p w14:paraId="25EBEE3E" w14:textId="77777777" w:rsidR="007A4307" w:rsidRPr="009C0696" w:rsidRDefault="007A4307" w:rsidP="007A4307">
      <w:pPr>
        <w:pStyle w:val="IEEEHeading2"/>
        <w:numPr>
          <w:ilvl w:val="1"/>
          <w:numId w:val="6"/>
        </w:numPr>
      </w:pPr>
      <w:r>
        <w:t>Technology Stack</w:t>
      </w:r>
    </w:p>
    <w:p w14:paraId="671F8D2C" w14:textId="77777777" w:rsidR="007A4307" w:rsidRPr="006B2025" w:rsidRDefault="007A4307" w:rsidP="007A4307">
      <w:pPr>
        <w:jc w:val="both"/>
        <w:rPr>
          <w:sz w:val="20"/>
          <w:szCs w:val="20"/>
        </w:rPr>
      </w:pPr>
      <w:r w:rsidRPr="006B2025">
        <w:rPr>
          <w:sz w:val="20"/>
          <w:szCs w:val="20"/>
        </w:rPr>
        <w:t>Frontend: React 18.3, TypeScript 5.8, Vite 5.4, TailwindCSS 3.4, Radix UI, TanStack Query 5.83, React Router 6.30</w:t>
      </w:r>
    </w:p>
    <w:p w14:paraId="4077CA38" w14:textId="77777777" w:rsidR="007A4307" w:rsidRPr="006B2025" w:rsidRDefault="007A4307" w:rsidP="007A4307">
      <w:pPr>
        <w:jc w:val="both"/>
        <w:rPr>
          <w:sz w:val="20"/>
          <w:szCs w:val="20"/>
        </w:rPr>
      </w:pPr>
      <w:r w:rsidRPr="006B2025">
        <w:rPr>
          <w:sz w:val="20"/>
          <w:szCs w:val="20"/>
        </w:rPr>
        <w:t>Backend: PostgreSQL 15, Supabase Storage, Deno 1.40, Google Gemini 2.5 Flash</w:t>
      </w:r>
    </w:p>
    <w:p w14:paraId="4E959C23" w14:textId="77777777" w:rsidR="007A4307" w:rsidRDefault="007A4307" w:rsidP="007A4307">
      <w:pPr>
        <w:jc w:val="both"/>
        <w:rPr>
          <w:sz w:val="20"/>
          <w:szCs w:val="20"/>
        </w:rPr>
      </w:pPr>
      <w:r w:rsidRPr="006B2025">
        <w:rPr>
          <w:sz w:val="20"/>
          <w:szCs w:val="20"/>
        </w:rPr>
        <w:t>Key Dependencies: @supabase/supabase-js 2.84, react-hook-form 7.61, zod 3.25, lucide-react 0.462, sonner 1.7</w:t>
      </w:r>
    </w:p>
    <w:p w14:paraId="5C93C3BA" w14:textId="77777777" w:rsidR="007A4307" w:rsidRDefault="007A4307" w:rsidP="007A4307">
      <w:pPr>
        <w:pStyle w:val="IEEEHeading2"/>
        <w:numPr>
          <w:ilvl w:val="1"/>
          <w:numId w:val="6"/>
        </w:numPr>
      </w:pPr>
      <w:r>
        <w:t>Database Schema</w:t>
      </w:r>
    </w:p>
    <w:p w14:paraId="2BC8AEAF" w14:textId="77777777" w:rsidR="007A4307" w:rsidRPr="006B2025" w:rsidRDefault="007A4307" w:rsidP="007A4307">
      <w:pPr>
        <w:ind w:firstLine="288"/>
        <w:jc w:val="both"/>
        <w:rPr>
          <w:sz w:val="20"/>
          <w:szCs w:val="20"/>
        </w:rPr>
      </w:pPr>
      <w:r w:rsidRPr="006B2025">
        <w:rPr>
          <w:sz w:val="20"/>
          <w:szCs w:val="20"/>
        </w:rPr>
        <w:t>Seven interconnected tables with foreign key relationships:</w:t>
      </w:r>
    </w:p>
    <w:p w14:paraId="4CE22991" w14:textId="77777777" w:rsidR="007A4307" w:rsidRPr="006B2025" w:rsidRDefault="007A4307" w:rsidP="007A4307">
      <w:pPr>
        <w:jc w:val="both"/>
        <w:rPr>
          <w:sz w:val="20"/>
          <w:szCs w:val="20"/>
        </w:rPr>
      </w:pPr>
      <w:r w:rsidRPr="006B2025">
        <w:rPr>
          <w:sz w:val="20"/>
          <w:szCs w:val="20"/>
        </w:rPr>
        <w:t>1) guest_users: Stores usernames (passwordless authentication)</w:t>
      </w:r>
    </w:p>
    <w:p w14:paraId="1B619025" w14:textId="77777777" w:rsidR="007A4307" w:rsidRPr="006B2025" w:rsidRDefault="007A4307" w:rsidP="007A4307">
      <w:pPr>
        <w:jc w:val="both"/>
        <w:rPr>
          <w:sz w:val="20"/>
          <w:szCs w:val="20"/>
        </w:rPr>
      </w:pPr>
      <w:r w:rsidRPr="006B2025">
        <w:rPr>
          <w:sz w:val="20"/>
          <w:szCs w:val="20"/>
        </w:rPr>
        <w:t xml:space="preserve">   - id UUID PRIMARY KEY</w:t>
      </w:r>
    </w:p>
    <w:p w14:paraId="08E3A792" w14:textId="77777777" w:rsidR="007A4307" w:rsidRPr="006B2025" w:rsidRDefault="007A4307" w:rsidP="007A4307">
      <w:pPr>
        <w:jc w:val="both"/>
        <w:rPr>
          <w:sz w:val="20"/>
          <w:szCs w:val="20"/>
        </w:rPr>
      </w:pPr>
      <w:r w:rsidRPr="006B2025">
        <w:rPr>
          <w:sz w:val="20"/>
          <w:szCs w:val="20"/>
        </w:rPr>
        <w:t xml:space="preserve">   - username TEXT UNIQUE NOT NULL</w:t>
      </w:r>
    </w:p>
    <w:p w14:paraId="20A0547F" w14:textId="77777777" w:rsidR="007A4307" w:rsidRPr="006B2025" w:rsidRDefault="007A4307" w:rsidP="007A4307">
      <w:pPr>
        <w:jc w:val="both"/>
        <w:rPr>
          <w:sz w:val="20"/>
          <w:szCs w:val="20"/>
        </w:rPr>
      </w:pPr>
      <w:r w:rsidRPr="006B2025">
        <w:rPr>
          <w:sz w:val="20"/>
          <w:szCs w:val="20"/>
        </w:rPr>
        <w:t xml:space="preserve">   - created_at TIMESTAMPTZ DEFAULT NOW()</w:t>
      </w:r>
    </w:p>
    <w:p w14:paraId="41D6586A" w14:textId="77777777" w:rsidR="007A4307" w:rsidRPr="006B2025" w:rsidRDefault="007A4307" w:rsidP="007A4307">
      <w:pPr>
        <w:jc w:val="both"/>
        <w:rPr>
          <w:sz w:val="20"/>
          <w:szCs w:val="20"/>
        </w:rPr>
      </w:pPr>
      <w:r w:rsidRPr="006B2025">
        <w:rPr>
          <w:sz w:val="20"/>
          <w:szCs w:val="20"/>
        </w:rPr>
        <w:t>2) files: Stores file metadata and storage paths</w:t>
      </w:r>
    </w:p>
    <w:p w14:paraId="570AB0E6" w14:textId="77777777" w:rsidR="007A4307" w:rsidRPr="006B2025" w:rsidRDefault="007A4307" w:rsidP="007A4307">
      <w:pPr>
        <w:jc w:val="both"/>
        <w:rPr>
          <w:sz w:val="20"/>
          <w:szCs w:val="20"/>
        </w:rPr>
      </w:pPr>
      <w:r w:rsidRPr="006B2025">
        <w:rPr>
          <w:sz w:val="20"/>
          <w:szCs w:val="20"/>
        </w:rPr>
        <w:t xml:space="preserve">   - id UUID PRIMARY KEY</w:t>
      </w:r>
    </w:p>
    <w:p w14:paraId="503151F4" w14:textId="77777777" w:rsidR="007A4307" w:rsidRPr="006B2025" w:rsidRDefault="007A4307" w:rsidP="007A4307">
      <w:pPr>
        <w:jc w:val="both"/>
        <w:rPr>
          <w:sz w:val="20"/>
          <w:szCs w:val="20"/>
        </w:rPr>
      </w:pPr>
      <w:r w:rsidRPr="006B2025">
        <w:rPr>
          <w:sz w:val="20"/>
          <w:szCs w:val="20"/>
        </w:rPr>
        <w:t xml:space="preserve">   - name TEXT NOT NULL</w:t>
      </w:r>
    </w:p>
    <w:p w14:paraId="0F21D4C9" w14:textId="77777777" w:rsidR="007A4307" w:rsidRPr="006B2025" w:rsidRDefault="007A4307" w:rsidP="007A4307">
      <w:pPr>
        <w:jc w:val="both"/>
        <w:rPr>
          <w:sz w:val="20"/>
          <w:szCs w:val="20"/>
        </w:rPr>
      </w:pPr>
      <w:r w:rsidRPr="006B2025">
        <w:rPr>
          <w:sz w:val="20"/>
          <w:szCs w:val="20"/>
        </w:rPr>
        <w:t xml:space="preserve">   - file_type TEXT NOT NULL</w:t>
      </w:r>
    </w:p>
    <w:p w14:paraId="1FECE003" w14:textId="77777777" w:rsidR="007A4307" w:rsidRPr="006B2025" w:rsidRDefault="007A4307" w:rsidP="007A4307">
      <w:pPr>
        <w:jc w:val="both"/>
        <w:rPr>
          <w:sz w:val="20"/>
          <w:szCs w:val="20"/>
        </w:rPr>
      </w:pPr>
      <w:r w:rsidRPr="006B2025">
        <w:rPr>
          <w:sz w:val="20"/>
          <w:szCs w:val="20"/>
        </w:rPr>
        <w:t xml:space="preserve">   - file_size BIGINT NOT NULL</w:t>
      </w:r>
    </w:p>
    <w:p w14:paraId="5D5AA762" w14:textId="77777777" w:rsidR="007A4307" w:rsidRPr="006B2025" w:rsidRDefault="007A4307" w:rsidP="007A4307">
      <w:pPr>
        <w:jc w:val="both"/>
        <w:rPr>
          <w:sz w:val="20"/>
          <w:szCs w:val="20"/>
        </w:rPr>
      </w:pPr>
      <w:r w:rsidRPr="006B2025">
        <w:rPr>
          <w:sz w:val="20"/>
          <w:szCs w:val="20"/>
        </w:rPr>
        <w:t xml:space="preserve">   - storage_path TEXT UNIQUE NOT NULL</w:t>
      </w:r>
    </w:p>
    <w:p w14:paraId="79D441B3" w14:textId="77777777" w:rsidR="007A4307" w:rsidRPr="006B2025" w:rsidRDefault="007A4307" w:rsidP="007A4307">
      <w:pPr>
        <w:jc w:val="both"/>
        <w:rPr>
          <w:sz w:val="20"/>
          <w:szCs w:val="20"/>
        </w:rPr>
      </w:pPr>
      <w:r w:rsidRPr="006B2025">
        <w:rPr>
          <w:sz w:val="20"/>
          <w:szCs w:val="20"/>
        </w:rPr>
        <w:t xml:space="preserve">   - folder_id UUID REFERENCES folders(id)</w:t>
      </w:r>
    </w:p>
    <w:p w14:paraId="5EE96DD5" w14:textId="77777777" w:rsidR="007A4307" w:rsidRPr="006B2025" w:rsidRDefault="007A4307" w:rsidP="007A4307">
      <w:pPr>
        <w:jc w:val="both"/>
        <w:rPr>
          <w:sz w:val="20"/>
          <w:szCs w:val="20"/>
        </w:rPr>
      </w:pPr>
      <w:r w:rsidRPr="006B2025">
        <w:rPr>
          <w:sz w:val="20"/>
          <w:szCs w:val="20"/>
        </w:rPr>
        <w:t xml:space="preserve">   - uploaded_by UUID REFERENCES guest_users(id)</w:t>
      </w:r>
    </w:p>
    <w:p w14:paraId="3C275D52" w14:textId="77777777" w:rsidR="007A4307" w:rsidRPr="006B2025" w:rsidRDefault="007A4307" w:rsidP="007A4307">
      <w:pPr>
        <w:jc w:val="both"/>
        <w:rPr>
          <w:sz w:val="20"/>
          <w:szCs w:val="20"/>
        </w:rPr>
      </w:pPr>
      <w:r w:rsidRPr="006B2025">
        <w:rPr>
          <w:sz w:val="20"/>
          <w:szCs w:val="20"/>
        </w:rPr>
        <w:t xml:space="preserve">   - access_count INTEGER DEFAULT 0</w:t>
      </w:r>
    </w:p>
    <w:p w14:paraId="4D33DD91" w14:textId="77777777" w:rsidR="007A4307" w:rsidRPr="006B2025" w:rsidRDefault="007A4307" w:rsidP="007A4307">
      <w:pPr>
        <w:jc w:val="both"/>
        <w:rPr>
          <w:sz w:val="20"/>
          <w:szCs w:val="20"/>
        </w:rPr>
      </w:pPr>
      <w:r w:rsidRPr="006B2025">
        <w:rPr>
          <w:sz w:val="20"/>
          <w:szCs w:val="20"/>
        </w:rPr>
        <w:t xml:space="preserve">   - created_at TIMESTAMPTZ DEFAULT NOW()</w:t>
      </w:r>
    </w:p>
    <w:p w14:paraId="59C7E827" w14:textId="77777777" w:rsidR="007A4307" w:rsidRPr="006B2025" w:rsidRDefault="007A4307" w:rsidP="007A4307">
      <w:pPr>
        <w:jc w:val="both"/>
        <w:rPr>
          <w:sz w:val="20"/>
          <w:szCs w:val="20"/>
        </w:rPr>
      </w:pPr>
      <w:r w:rsidRPr="006B2025">
        <w:rPr>
          <w:sz w:val="20"/>
          <w:szCs w:val="20"/>
        </w:rPr>
        <w:t>3) pending_actions: Approval queue for uploads/deletions</w:t>
      </w:r>
    </w:p>
    <w:p w14:paraId="65221042" w14:textId="77777777" w:rsidR="007A4307" w:rsidRPr="006B2025" w:rsidRDefault="007A4307" w:rsidP="007A4307">
      <w:pPr>
        <w:jc w:val="both"/>
        <w:rPr>
          <w:sz w:val="20"/>
          <w:szCs w:val="20"/>
        </w:rPr>
      </w:pPr>
      <w:r w:rsidRPr="006B2025">
        <w:rPr>
          <w:sz w:val="20"/>
          <w:szCs w:val="20"/>
        </w:rPr>
        <w:t xml:space="preserve">   - id UUID PRIMARY KEY</w:t>
      </w:r>
    </w:p>
    <w:p w14:paraId="66D6A9FD" w14:textId="77777777" w:rsidR="007A4307" w:rsidRPr="006B2025" w:rsidRDefault="007A4307" w:rsidP="007A4307">
      <w:pPr>
        <w:jc w:val="both"/>
        <w:rPr>
          <w:sz w:val="20"/>
          <w:szCs w:val="20"/>
        </w:rPr>
      </w:pPr>
      <w:r w:rsidRPr="006B2025">
        <w:rPr>
          <w:sz w:val="20"/>
          <w:szCs w:val="20"/>
        </w:rPr>
        <w:t xml:space="preserve">   - action_type TEXT CHECK (action_type IN ('upload', 'delete'))</w:t>
      </w:r>
    </w:p>
    <w:p w14:paraId="54442BF8" w14:textId="77777777" w:rsidR="007A4307" w:rsidRPr="006B2025" w:rsidRDefault="007A4307" w:rsidP="007A4307">
      <w:pPr>
        <w:jc w:val="both"/>
        <w:rPr>
          <w:sz w:val="20"/>
          <w:szCs w:val="20"/>
        </w:rPr>
      </w:pPr>
      <w:r w:rsidRPr="006B2025">
        <w:rPr>
          <w:sz w:val="20"/>
          <w:szCs w:val="20"/>
        </w:rPr>
        <w:t xml:space="preserve">   - item_type TEXT CHECK (item_type IN ('file', 'folder'))</w:t>
      </w:r>
    </w:p>
    <w:p w14:paraId="5657B9DC" w14:textId="77777777" w:rsidR="007A4307" w:rsidRPr="006B2025" w:rsidRDefault="007A4307" w:rsidP="007A4307">
      <w:pPr>
        <w:jc w:val="both"/>
        <w:rPr>
          <w:sz w:val="20"/>
          <w:szCs w:val="20"/>
        </w:rPr>
      </w:pPr>
      <w:r w:rsidRPr="006B2025">
        <w:rPr>
          <w:sz w:val="20"/>
          <w:szCs w:val="20"/>
        </w:rPr>
        <w:t xml:space="preserve">   - original_filename TEXT</w:t>
      </w:r>
    </w:p>
    <w:p w14:paraId="7E8214EB" w14:textId="77777777" w:rsidR="007A4307" w:rsidRPr="006B2025" w:rsidRDefault="007A4307" w:rsidP="007A4307">
      <w:pPr>
        <w:jc w:val="both"/>
        <w:rPr>
          <w:sz w:val="20"/>
          <w:szCs w:val="20"/>
        </w:rPr>
      </w:pPr>
      <w:r w:rsidRPr="006B2025">
        <w:rPr>
          <w:sz w:val="20"/>
          <w:szCs w:val="20"/>
        </w:rPr>
        <w:t xml:space="preserve">   - file_type TEXT</w:t>
      </w:r>
    </w:p>
    <w:p w14:paraId="5F698011" w14:textId="77777777" w:rsidR="007A4307" w:rsidRPr="006B2025" w:rsidRDefault="007A4307" w:rsidP="007A4307">
      <w:pPr>
        <w:jc w:val="both"/>
        <w:rPr>
          <w:sz w:val="20"/>
          <w:szCs w:val="20"/>
        </w:rPr>
      </w:pPr>
      <w:r w:rsidRPr="006B2025">
        <w:rPr>
          <w:sz w:val="20"/>
          <w:szCs w:val="20"/>
        </w:rPr>
        <w:t xml:space="preserve">   - temp_storage_path TEXT</w:t>
      </w:r>
    </w:p>
    <w:p w14:paraId="6D630063" w14:textId="77777777" w:rsidR="007A4307" w:rsidRPr="006B2025" w:rsidRDefault="007A4307" w:rsidP="007A4307">
      <w:pPr>
        <w:jc w:val="both"/>
        <w:rPr>
          <w:sz w:val="20"/>
          <w:szCs w:val="20"/>
        </w:rPr>
      </w:pPr>
      <w:r w:rsidRPr="006B2025">
        <w:rPr>
          <w:sz w:val="20"/>
          <w:szCs w:val="20"/>
        </w:rPr>
        <w:t xml:space="preserve">   - submitted_by TEXT NOT NULL</w:t>
      </w:r>
    </w:p>
    <w:p w14:paraId="0A12CB9B" w14:textId="77777777" w:rsidR="007A4307" w:rsidRPr="006B2025" w:rsidRDefault="007A4307" w:rsidP="007A4307">
      <w:pPr>
        <w:jc w:val="both"/>
        <w:rPr>
          <w:sz w:val="20"/>
          <w:szCs w:val="20"/>
        </w:rPr>
      </w:pPr>
      <w:r w:rsidRPr="006B2025">
        <w:rPr>
          <w:sz w:val="20"/>
          <w:szCs w:val="20"/>
        </w:rPr>
        <w:t xml:space="preserve">   - status TEXT DEFAULT 'pending'</w:t>
      </w:r>
    </w:p>
    <w:p w14:paraId="0E19B3AE" w14:textId="77777777" w:rsidR="007A4307" w:rsidRPr="006B2025" w:rsidRDefault="007A4307" w:rsidP="007A4307">
      <w:pPr>
        <w:jc w:val="both"/>
        <w:rPr>
          <w:sz w:val="20"/>
          <w:szCs w:val="20"/>
        </w:rPr>
      </w:pPr>
      <w:r w:rsidRPr="006B2025">
        <w:rPr>
          <w:sz w:val="20"/>
          <w:szCs w:val="20"/>
        </w:rPr>
        <w:t xml:space="preserve">   - reviewed_by TEXT</w:t>
      </w:r>
    </w:p>
    <w:p w14:paraId="0B0EE0CC" w14:textId="77777777" w:rsidR="007A4307" w:rsidRPr="006B2025" w:rsidRDefault="007A4307" w:rsidP="007A4307">
      <w:pPr>
        <w:jc w:val="both"/>
        <w:rPr>
          <w:sz w:val="20"/>
          <w:szCs w:val="20"/>
        </w:rPr>
      </w:pPr>
      <w:r w:rsidRPr="006B2025">
        <w:rPr>
          <w:sz w:val="20"/>
          <w:szCs w:val="20"/>
        </w:rPr>
        <w:t xml:space="preserve">   - reviewed_at TIMESTAMPTZ</w:t>
      </w:r>
    </w:p>
    <w:p w14:paraId="54D2A9A1" w14:textId="77777777" w:rsidR="007A4307" w:rsidRPr="006B2025" w:rsidRDefault="007A4307" w:rsidP="007A4307">
      <w:pPr>
        <w:jc w:val="both"/>
        <w:rPr>
          <w:sz w:val="20"/>
          <w:szCs w:val="20"/>
        </w:rPr>
      </w:pPr>
      <w:r w:rsidRPr="006B2025">
        <w:rPr>
          <w:sz w:val="20"/>
          <w:szCs w:val="20"/>
        </w:rPr>
        <w:t>4) folders: Hierarchical folder structure</w:t>
      </w:r>
    </w:p>
    <w:p w14:paraId="30C2762F" w14:textId="77777777" w:rsidR="007A4307" w:rsidRPr="006B2025" w:rsidRDefault="007A4307" w:rsidP="007A4307">
      <w:pPr>
        <w:jc w:val="both"/>
        <w:rPr>
          <w:sz w:val="20"/>
          <w:szCs w:val="20"/>
        </w:rPr>
      </w:pPr>
      <w:r w:rsidRPr="006B2025">
        <w:rPr>
          <w:sz w:val="20"/>
          <w:szCs w:val="20"/>
        </w:rPr>
        <w:t>5) favorites: User-file junction table</w:t>
      </w:r>
    </w:p>
    <w:p w14:paraId="2F3CA3BF" w14:textId="77777777" w:rsidR="007A4307" w:rsidRPr="006B2025" w:rsidRDefault="007A4307" w:rsidP="007A4307">
      <w:pPr>
        <w:jc w:val="both"/>
        <w:rPr>
          <w:sz w:val="20"/>
          <w:szCs w:val="20"/>
        </w:rPr>
      </w:pPr>
      <w:r w:rsidRPr="006B2025">
        <w:rPr>
          <w:sz w:val="20"/>
          <w:szCs w:val="20"/>
        </w:rPr>
        <w:lastRenderedPageBreak/>
        <w:t>6) file_share_links: Token-based public sharing</w:t>
      </w:r>
    </w:p>
    <w:p w14:paraId="4462927B" w14:textId="77777777" w:rsidR="007A4307" w:rsidRPr="006B2025" w:rsidRDefault="007A4307" w:rsidP="007A4307">
      <w:pPr>
        <w:jc w:val="both"/>
        <w:rPr>
          <w:sz w:val="20"/>
          <w:szCs w:val="20"/>
        </w:rPr>
      </w:pPr>
      <w:r w:rsidRPr="006B2025">
        <w:rPr>
          <w:sz w:val="20"/>
          <w:szCs w:val="20"/>
        </w:rPr>
        <w:t>7) file_access_logs: Comprehensive audit trail</w:t>
      </w:r>
    </w:p>
    <w:p w14:paraId="149A4616" w14:textId="77777777" w:rsidR="007A4307" w:rsidRDefault="007A4307" w:rsidP="007A4307">
      <w:pPr>
        <w:pStyle w:val="IEEEHeading2"/>
        <w:numPr>
          <w:ilvl w:val="1"/>
          <w:numId w:val="6"/>
        </w:numPr>
      </w:pPr>
      <w:r>
        <w:t>Row Level Security</w:t>
      </w:r>
    </w:p>
    <w:p w14:paraId="7D7F85D1" w14:textId="77777777" w:rsidR="007A4307" w:rsidRPr="006B2025" w:rsidRDefault="007A4307" w:rsidP="007A4307">
      <w:pPr>
        <w:ind w:firstLine="288"/>
        <w:jc w:val="both"/>
        <w:rPr>
          <w:sz w:val="20"/>
          <w:szCs w:val="20"/>
        </w:rPr>
      </w:pPr>
      <w:r w:rsidRPr="006B2025">
        <w:rPr>
          <w:sz w:val="20"/>
          <w:szCs w:val="20"/>
        </w:rPr>
        <w:t>PostgreSQL RLS policies enforce access control at database level:</w:t>
      </w:r>
    </w:p>
    <w:p w14:paraId="203D9C3D" w14:textId="77777777" w:rsidR="007A4307" w:rsidRPr="006B2025" w:rsidRDefault="007A4307" w:rsidP="007A4307">
      <w:pPr>
        <w:jc w:val="both"/>
        <w:rPr>
          <w:sz w:val="20"/>
          <w:szCs w:val="20"/>
        </w:rPr>
      </w:pPr>
      <w:r w:rsidRPr="006B2025">
        <w:rPr>
          <w:sz w:val="20"/>
          <w:szCs w:val="20"/>
        </w:rPr>
        <w:t>CREATE POLICY "users_view_own" ON files</w:t>
      </w:r>
    </w:p>
    <w:p w14:paraId="769F86A1" w14:textId="77777777" w:rsidR="007A4307" w:rsidRPr="006B2025" w:rsidRDefault="007A4307" w:rsidP="007A4307">
      <w:pPr>
        <w:jc w:val="both"/>
        <w:rPr>
          <w:sz w:val="20"/>
          <w:szCs w:val="20"/>
        </w:rPr>
      </w:pPr>
      <w:r w:rsidRPr="006B2025">
        <w:rPr>
          <w:sz w:val="20"/>
          <w:szCs w:val="20"/>
        </w:rPr>
        <w:t xml:space="preserve">  FOR SELECT USING (</w:t>
      </w:r>
    </w:p>
    <w:p w14:paraId="60FCD0B6" w14:textId="77777777" w:rsidR="007A4307" w:rsidRPr="006B2025" w:rsidRDefault="007A4307" w:rsidP="007A4307">
      <w:pPr>
        <w:jc w:val="both"/>
        <w:rPr>
          <w:sz w:val="20"/>
          <w:szCs w:val="20"/>
        </w:rPr>
      </w:pPr>
      <w:r w:rsidRPr="006B2025">
        <w:rPr>
          <w:sz w:val="20"/>
          <w:szCs w:val="20"/>
        </w:rPr>
        <w:t xml:space="preserve">    uploaded_by = current_setting('app.user_id')::UUID</w:t>
      </w:r>
    </w:p>
    <w:p w14:paraId="5DDFCAA1" w14:textId="77777777" w:rsidR="007A4307" w:rsidRPr="006B2025" w:rsidRDefault="007A4307" w:rsidP="007A4307">
      <w:pPr>
        <w:jc w:val="both"/>
        <w:rPr>
          <w:sz w:val="20"/>
          <w:szCs w:val="20"/>
        </w:rPr>
      </w:pPr>
      <w:r w:rsidRPr="006B2025">
        <w:rPr>
          <w:sz w:val="20"/>
          <w:szCs w:val="20"/>
        </w:rPr>
        <w:t xml:space="preserve">  );</w:t>
      </w:r>
    </w:p>
    <w:p w14:paraId="6D6D6DA2" w14:textId="77777777" w:rsidR="007A4307" w:rsidRPr="006B2025" w:rsidRDefault="007A4307" w:rsidP="007A4307">
      <w:pPr>
        <w:jc w:val="both"/>
        <w:rPr>
          <w:sz w:val="20"/>
          <w:szCs w:val="20"/>
        </w:rPr>
      </w:pPr>
      <w:r w:rsidRPr="006B2025">
        <w:rPr>
          <w:sz w:val="20"/>
          <w:szCs w:val="20"/>
        </w:rPr>
        <w:t>CREATE POLICY "admins_view_all" ON files</w:t>
      </w:r>
    </w:p>
    <w:p w14:paraId="1A13D651" w14:textId="77777777" w:rsidR="007A4307" w:rsidRPr="006B2025" w:rsidRDefault="007A4307" w:rsidP="007A4307">
      <w:pPr>
        <w:jc w:val="both"/>
        <w:rPr>
          <w:sz w:val="20"/>
          <w:szCs w:val="20"/>
        </w:rPr>
      </w:pPr>
      <w:r w:rsidRPr="006B2025">
        <w:rPr>
          <w:sz w:val="20"/>
          <w:szCs w:val="20"/>
        </w:rPr>
        <w:t xml:space="preserve">  FOR SELECT USING (</w:t>
      </w:r>
    </w:p>
    <w:p w14:paraId="06119BA6" w14:textId="77777777" w:rsidR="007A4307" w:rsidRPr="006B2025" w:rsidRDefault="007A4307" w:rsidP="007A4307">
      <w:pPr>
        <w:jc w:val="both"/>
        <w:rPr>
          <w:sz w:val="20"/>
          <w:szCs w:val="20"/>
        </w:rPr>
      </w:pPr>
      <w:r w:rsidRPr="006B2025">
        <w:rPr>
          <w:sz w:val="20"/>
          <w:szCs w:val="20"/>
        </w:rPr>
        <w:t xml:space="preserve">    current_setting('app.is_admin')::BOOLEAN = TRUE</w:t>
      </w:r>
    </w:p>
    <w:p w14:paraId="6C8CE7F3" w14:textId="77777777" w:rsidR="007A4307" w:rsidRPr="00C4020B" w:rsidRDefault="007A4307" w:rsidP="007A4307">
      <w:pPr>
        <w:jc w:val="both"/>
        <w:rPr>
          <w:sz w:val="20"/>
          <w:szCs w:val="20"/>
        </w:rPr>
      </w:pPr>
      <w:r w:rsidRPr="006B2025">
        <w:rPr>
          <w:sz w:val="20"/>
          <w:szCs w:val="20"/>
        </w:rPr>
        <w:t xml:space="preserve">  );</w:t>
      </w:r>
    </w:p>
    <w:p w14:paraId="74AB3B67" w14:textId="77777777" w:rsidR="007A4307" w:rsidRPr="007A4307" w:rsidRDefault="007A4307" w:rsidP="007A4307">
      <w:pPr>
        <w:pStyle w:val="IEEEHeading1"/>
        <w:ind w:left="289" w:hanging="289"/>
        <w:rPr>
          <w:b/>
          <w:bCs/>
        </w:rPr>
      </w:pPr>
      <w:r w:rsidRPr="007A4307">
        <w:rPr>
          <w:b/>
          <w:bCs/>
        </w:rPr>
        <w:t>AI Content Moderation</w:t>
      </w:r>
    </w:p>
    <w:p w14:paraId="6812CE6F" w14:textId="77777777" w:rsidR="007A4307" w:rsidRDefault="007A4307" w:rsidP="007A4307">
      <w:pPr>
        <w:pStyle w:val="IEEEHeading2"/>
        <w:numPr>
          <w:ilvl w:val="1"/>
          <w:numId w:val="6"/>
        </w:numPr>
      </w:pPr>
      <w:r>
        <w:t>Edge Function Architecture</w:t>
      </w:r>
    </w:p>
    <w:p w14:paraId="34866772" w14:textId="77777777" w:rsidR="007A4307" w:rsidRDefault="007A4307" w:rsidP="007A4307">
      <w:pPr>
        <w:ind w:firstLine="288"/>
        <w:jc w:val="both"/>
        <w:rPr>
          <w:sz w:val="20"/>
          <w:szCs w:val="20"/>
        </w:rPr>
      </w:pPr>
      <w:r w:rsidRPr="006B2025">
        <w:rPr>
          <w:sz w:val="20"/>
          <w:szCs w:val="20"/>
        </w:rPr>
        <w:t>Content moderation executes as Supabase Edge Function with Deno 1.40 runtime deployed to Cloudflare Workers:</w:t>
      </w:r>
    </w:p>
    <w:p w14:paraId="233B4234" w14:textId="77777777" w:rsidR="007A4307" w:rsidRPr="006B2025" w:rsidRDefault="007A4307" w:rsidP="007A4307">
      <w:pPr>
        <w:jc w:val="both"/>
        <w:rPr>
          <w:sz w:val="20"/>
          <w:szCs w:val="20"/>
        </w:rPr>
      </w:pPr>
      <w:r w:rsidRPr="00C517EF">
        <w:rPr>
          <w:sz w:val="20"/>
          <w:szCs w:val="20"/>
        </w:rPr>
        <w:t>The content moderation service is implemented as a Supabase Edge Function running on the Deno runtime and deployed through Cloudflare Workers. When a moderation request is received, the function extracts file metadata such as file name, file type, and file content information from the incoming request. Based on the file type, the system dynamically constructs an appropriate moderation prompt for the AI model. Image files trigger an image-analysis prompt, while other file types use metadata-based prompts. The constructed prompt is then forwarded to the AI moderation service for evaluation.</w:t>
      </w:r>
    </w:p>
    <w:p w14:paraId="33678ACD" w14:textId="77777777" w:rsidR="007A4307" w:rsidRDefault="007A4307" w:rsidP="007A4307">
      <w:pPr>
        <w:pStyle w:val="IEEEHeading2"/>
        <w:numPr>
          <w:ilvl w:val="1"/>
          <w:numId w:val="6"/>
        </w:numPr>
      </w:pPr>
      <w:r>
        <w:t>Prompt Engineering</w:t>
      </w:r>
    </w:p>
    <w:p w14:paraId="2644A002" w14:textId="77777777" w:rsidR="007A4307" w:rsidRPr="006B2025" w:rsidRDefault="007A4307" w:rsidP="007A4307">
      <w:pPr>
        <w:jc w:val="both"/>
        <w:rPr>
          <w:sz w:val="20"/>
          <w:szCs w:val="20"/>
        </w:rPr>
      </w:pPr>
      <w:r w:rsidRPr="006B2025">
        <w:rPr>
          <w:sz w:val="20"/>
          <w:szCs w:val="20"/>
        </w:rPr>
        <w:t>Image Analysis Prompt:</w:t>
      </w:r>
    </w:p>
    <w:p w14:paraId="31BB35C8" w14:textId="77777777" w:rsidR="007A4307" w:rsidRPr="006B2025" w:rsidRDefault="007A4307" w:rsidP="007A4307">
      <w:pPr>
        <w:jc w:val="both"/>
        <w:rPr>
          <w:sz w:val="20"/>
          <w:szCs w:val="20"/>
        </w:rPr>
      </w:pPr>
      <w:r w:rsidRPr="006B2025">
        <w:rPr>
          <w:sz w:val="20"/>
          <w:szCs w:val="20"/>
        </w:rPr>
        <w:t>Analyze this image for content moderation:</w:t>
      </w:r>
    </w:p>
    <w:p w14:paraId="760B1750" w14:textId="77777777" w:rsidR="007A4307" w:rsidRPr="006B2025" w:rsidRDefault="007A4307" w:rsidP="007A4307">
      <w:pPr>
        <w:jc w:val="both"/>
        <w:rPr>
          <w:sz w:val="20"/>
          <w:szCs w:val="20"/>
        </w:rPr>
      </w:pPr>
      <w:r w:rsidRPr="006B2025">
        <w:rPr>
          <w:sz w:val="20"/>
          <w:szCs w:val="20"/>
        </w:rPr>
        <w:t>1. Explicit or adult content</w:t>
      </w:r>
    </w:p>
    <w:p w14:paraId="228A5A37" w14:textId="77777777" w:rsidR="007A4307" w:rsidRPr="006B2025" w:rsidRDefault="007A4307" w:rsidP="007A4307">
      <w:pPr>
        <w:jc w:val="both"/>
        <w:rPr>
          <w:sz w:val="20"/>
          <w:szCs w:val="20"/>
        </w:rPr>
      </w:pPr>
      <w:r w:rsidRPr="006B2025">
        <w:rPr>
          <w:sz w:val="20"/>
          <w:szCs w:val="20"/>
        </w:rPr>
        <w:t>2. Violence or gore</w:t>
      </w:r>
    </w:p>
    <w:p w14:paraId="30B3B717" w14:textId="77777777" w:rsidR="007A4307" w:rsidRPr="006B2025" w:rsidRDefault="007A4307" w:rsidP="007A4307">
      <w:pPr>
        <w:jc w:val="both"/>
        <w:rPr>
          <w:sz w:val="20"/>
          <w:szCs w:val="20"/>
        </w:rPr>
      </w:pPr>
      <w:r w:rsidRPr="006B2025">
        <w:rPr>
          <w:sz w:val="20"/>
          <w:szCs w:val="20"/>
        </w:rPr>
        <w:t>3. Hate symbols or offensive imagery</w:t>
      </w:r>
    </w:p>
    <w:p w14:paraId="7983AF4A" w14:textId="77777777" w:rsidR="007A4307" w:rsidRPr="006B2025" w:rsidRDefault="007A4307" w:rsidP="007A4307">
      <w:pPr>
        <w:jc w:val="both"/>
        <w:rPr>
          <w:sz w:val="20"/>
          <w:szCs w:val="20"/>
        </w:rPr>
      </w:pPr>
      <w:r w:rsidRPr="006B2025">
        <w:rPr>
          <w:sz w:val="20"/>
          <w:szCs w:val="20"/>
        </w:rPr>
        <w:t>4. Dangerous or illegal activities</w:t>
      </w:r>
    </w:p>
    <w:p w14:paraId="4BE8A417" w14:textId="77777777" w:rsidR="007A4307" w:rsidRPr="006B2025" w:rsidRDefault="007A4307" w:rsidP="007A4307">
      <w:pPr>
        <w:jc w:val="both"/>
        <w:rPr>
          <w:sz w:val="20"/>
          <w:szCs w:val="20"/>
        </w:rPr>
      </w:pPr>
      <w:r w:rsidRPr="006B2025">
        <w:rPr>
          <w:sz w:val="20"/>
          <w:szCs w:val="20"/>
        </w:rPr>
        <w:t>5. Manipulated content (deepfakes)</w:t>
      </w:r>
    </w:p>
    <w:p w14:paraId="36EBEA16" w14:textId="77777777" w:rsidR="007A4307" w:rsidRPr="006B2025" w:rsidRDefault="007A4307" w:rsidP="007A4307">
      <w:pPr>
        <w:jc w:val="both"/>
        <w:rPr>
          <w:sz w:val="20"/>
          <w:szCs w:val="20"/>
        </w:rPr>
      </w:pPr>
      <w:r w:rsidRPr="006B2025">
        <w:rPr>
          <w:sz w:val="20"/>
          <w:szCs w:val="20"/>
        </w:rPr>
        <w:t>6. Personal information exposure</w:t>
      </w:r>
    </w:p>
    <w:p w14:paraId="13801EC5" w14:textId="77777777" w:rsidR="007A4307" w:rsidRPr="006B2025" w:rsidRDefault="007A4307" w:rsidP="007A4307">
      <w:pPr>
        <w:jc w:val="both"/>
        <w:rPr>
          <w:sz w:val="20"/>
          <w:szCs w:val="20"/>
        </w:rPr>
      </w:pPr>
      <w:r w:rsidRPr="006B2025">
        <w:rPr>
          <w:sz w:val="20"/>
          <w:szCs w:val="20"/>
        </w:rPr>
        <w:t>Respond JSON:</w:t>
      </w:r>
    </w:p>
    <w:p w14:paraId="352917B3" w14:textId="77777777" w:rsidR="007A4307" w:rsidRPr="006B2025" w:rsidRDefault="007A4307" w:rsidP="007A4307">
      <w:pPr>
        <w:jc w:val="both"/>
        <w:rPr>
          <w:sz w:val="20"/>
          <w:szCs w:val="20"/>
        </w:rPr>
      </w:pPr>
      <w:r w:rsidRPr="006B2025">
        <w:rPr>
          <w:sz w:val="20"/>
          <w:szCs w:val="20"/>
        </w:rPr>
        <w:t>{</w:t>
      </w:r>
    </w:p>
    <w:p w14:paraId="047F0759" w14:textId="77777777" w:rsidR="007A4307" w:rsidRPr="006B2025" w:rsidRDefault="007A4307" w:rsidP="007A4307">
      <w:pPr>
        <w:jc w:val="both"/>
        <w:rPr>
          <w:sz w:val="20"/>
          <w:szCs w:val="20"/>
        </w:rPr>
      </w:pPr>
      <w:r w:rsidRPr="006B2025">
        <w:rPr>
          <w:sz w:val="20"/>
          <w:szCs w:val="20"/>
        </w:rPr>
        <w:t xml:space="preserve">  "safe": boolean,</w:t>
      </w:r>
    </w:p>
    <w:p w14:paraId="1849823A" w14:textId="77777777" w:rsidR="007A4307" w:rsidRPr="006B2025" w:rsidRDefault="007A4307" w:rsidP="007A4307">
      <w:pPr>
        <w:jc w:val="both"/>
        <w:rPr>
          <w:sz w:val="20"/>
          <w:szCs w:val="20"/>
        </w:rPr>
      </w:pPr>
      <w:r w:rsidRPr="006B2025">
        <w:rPr>
          <w:sz w:val="20"/>
          <w:szCs w:val="20"/>
        </w:rPr>
        <w:t xml:space="preserve">  "level": "safe"|"low"|"medium"|"high",</w:t>
      </w:r>
    </w:p>
    <w:p w14:paraId="5715BAF1" w14:textId="77777777" w:rsidR="007A4307" w:rsidRPr="006B2025" w:rsidRDefault="007A4307" w:rsidP="007A4307">
      <w:pPr>
        <w:jc w:val="both"/>
        <w:rPr>
          <w:sz w:val="20"/>
          <w:szCs w:val="20"/>
        </w:rPr>
      </w:pPr>
      <w:r w:rsidRPr="006B2025">
        <w:rPr>
          <w:sz w:val="20"/>
          <w:szCs w:val="20"/>
        </w:rPr>
        <w:t xml:space="preserve">  "issues": ["array"],</w:t>
      </w:r>
    </w:p>
    <w:p w14:paraId="77B1A183" w14:textId="77777777" w:rsidR="007A4307" w:rsidRPr="006B2025" w:rsidRDefault="007A4307" w:rsidP="007A4307">
      <w:pPr>
        <w:jc w:val="both"/>
        <w:rPr>
          <w:sz w:val="20"/>
          <w:szCs w:val="20"/>
        </w:rPr>
      </w:pPr>
      <w:r w:rsidRPr="006B2025">
        <w:rPr>
          <w:sz w:val="20"/>
          <w:szCs w:val="20"/>
        </w:rPr>
        <w:t xml:space="preserve">  "details": "explanation"</w:t>
      </w:r>
    </w:p>
    <w:p w14:paraId="748E295B" w14:textId="77777777" w:rsidR="007A4307" w:rsidRDefault="007A4307" w:rsidP="007A4307">
      <w:pPr>
        <w:jc w:val="both"/>
        <w:rPr>
          <w:sz w:val="20"/>
          <w:szCs w:val="20"/>
        </w:rPr>
      </w:pPr>
      <w:r w:rsidRPr="006B2025">
        <w:rPr>
          <w:sz w:val="20"/>
          <w:szCs w:val="20"/>
        </w:rPr>
        <w:t>}</w:t>
      </w:r>
    </w:p>
    <w:p w14:paraId="0CD57130" w14:textId="77777777" w:rsidR="007A4307" w:rsidRDefault="007A4307" w:rsidP="007A4307">
      <w:pPr>
        <w:pStyle w:val="IEEEHeading2"/>
        <w:numPr>
          <w:ilvl w:val="1"/>
          <w:numId w:val="6"/>
        </w:numPr>
      </w:pPr>
      <w:r>
        <w:t>AI Gateway Integration</w:t>
      </w:r>
    </w:p>
    <w:p w14:paraId="7363EBEB" w14:textId="77777777" w:rsidR="007A4307" w:rsidRDefault="007A4307" w:rsidP="007A4307">
      <w:pPr>
        <w:ind w:firstLine="288"/>
        <w:jc w:val="both"/>
        <w:rPr>
          <w:sz w:val="20"/>
          <w:szCs w:val="20"/>
        </w:rPr>
      </w:pPr>
      <w:r w:rsidRPr="00C517EF">
        <w:rPr>
          <w:sz w:val="20"/>
          <w:szCs w:val="20"/>
        </w:rPr>
        <w:t>The moderation request is forwarded to an external AI inference gateway that interfaces with the Gemini 2.5 Flash model. The system sends a structured moderation prompt along with relevant metadata to the inference service through a secure API request. The gateway processes the request and returns a structured moderation response containing the safety classification, detected issues, and explanation. The response is then parsed by the moderation service and stored within the system database for further administrative review.</w:t>
      </w:r>
    </w:p>
    <w:p w14:paraId="5B5E7A06" w14:textId="77777777" w:rsidR="007A4307" w:rsidRPr="006B2025" w:rsidRDefault="007A4307" w:rsidP="007A4307">
      <w:pPr>
        <w:jc w:val="both"/>
        <w:rPr>
          <w:sz w:val="20"/>
          <w:szCs w:val="20"/>
        </w:rPr>
      </w:pPr>
      <w:r w:rsidRPr="006B2025">
        <w:rPr>
          <w:sz w:val="20"/>
          <w:szCs w:val="20"/>
        </w:rPr>
        <w:t>Model Selection Rationale:</w:t>
      </w:r>
    </w:p>
    <w:p w14:paraId="527C287F" w14:textId="77777777" w:rsidR="007A4307" w:rsidRPr="006B2025" w:rsidRDefault="007A4307" w:rsidP="007A4307">
      <w:pPr>
        <w:jc w:val="both"/>
        <w:rPr>
          <w:sz w:val="20"/>
          <w:szCs w:val="20"/>
        </w:rPr>
      </w:pPr>
      <w:r w:rsidRPr="006B2025">
        <w:rPr>
          <w:sz w:val="20"/>
          <w:szCs w:val="20"/>
        </w:rPr>
        <w:t>- Speed: 2.3s avg latency vs Gemini Pro's 4.7s</w:t>
      </w:r>
    </w:p>
    <w:p w14:paraId="002A74B2" w14:textId="77777777" w:rsidR="007A4307" w:rsidRPr="006B2025" w:rsidRDefault="007A4307" w:rsidP="007A4307">
      <w:pPr>
        <w:jc w:val="both"/>
        <w:rPr>
          <w:sz w:val="20"/>
          <w:szCs w:val="20"/>
        </w:rPr>
      </w:pPr>
      <w:r w:rsidRPr="006B2025">
        <w:rPr>
          <w:sz w:val="20"/>
          <w:szCs w:val="20"/>
        </w:rPr>
        <w:t>- Cost: $0.075 per 1M tokens vs Pro's $0.125</w:t>
      </w:r>
    </w:p>
    <w:p w14:paraId="77CB7AFF" w14:textId="77777777" w:rsidR="007A4307" w:rsidRPr="006B2025" w:rsidRDefault="007A4307" w:rsidP="007A4307">
      <w:pPr>
        <w:jc w:val="both"/>
        <w:rPr>
          <w:sz w:val="20"/>
          <w:szCs w:val="20"/>
        </w:rPr>
      </w:pPr>
      <w:r w:rsidRPr="006B2025">
        <w:rPr>
          <w:sz w:val="20"/>
          <w:szCs w:val="20"/>
        </w:rPr>
        <w:t>- Accuracy: 91.5% (sufficient for pre-screening)</w:t>
      </w:r>
    </w:p>
    <w:p w14:paraId="543A7A87" w14:textId="77777777" w:rsidR="007A4307" w:rsidRDefault="007A4307" w:rsidP="007A4307">
      <w:pPr>
        <w:pStyle w:val="IEEEParagraph"/>
        <w:ind w:firstLine="0"/>
        <w:rPr>
          <w:szCs w:val="20"/>
        </w:rPr>
      </w:pPr>
      <w:r w:rsidRPr="006B2025">
        <w:rPr>
          <w:szCs w:val="20"/>
        </w:rPr>
        <w:t>- Vision: Native image understanding</w:t>
      </w:r>
    </w:p>
    <w:p w14:paraId="627B78DD" w14:textId="77777777" w:rsidR="007A4307" w:rsidRDefault="007A4307" w:rsidP="007A4307">
      <w:pPr>
        <w:pStyle w:val="IEEEHeading2"/>
        <w:numPr>
          <w:ilvl w:val="1"/>
          <w:numId w:val="6"/>
        </w:numPr>
      </w:pPr>
      <w:r>
        <w:t>Safety Level Classification</w:t>
      </w:r>
    </w:p>
    <w:p w14:paraId="35D89EBC" w14:textId="77777777" w:rsidR="007A4307" w:rsidRPr="006B2025" w:rsidRDefault="007A4307" w:rsidP="007A4307">
      <w:pPr>
        <w:jc w:val="both"/>
        <w:rPr>
          <w:sz w:val="20"/>
          <w:szCs w:val="20"/>
        </w:rPr>
      </w:pPr>
      <w:r w:rsidRPr="006B2025">
        <w:rPr>
          <w:sz w:val="20"/>
          <w:szCs w:val="20"/>
        </w:rPr>
        <w:t>- Safe (68%): Auto-approve, no issues detected</w:t>
      </w:r>
    </w:p>
    <w:p w14:paraId="524E7414" w14:textId="77777777" w:rsidR="007A4307" w:rsidRPr="006B2025" w:rsidRDefault="007A4307" w:rsidP="007A4307">
      <w:pPr>
        <w:jc w:val="both"/>
        <w:rPr>
          <w:sz w:val="20"/>
          <w:szCs w:val="20"/>
        </w:rPr>
      </w:pPr>
      <w:r w:rsidRPr="006B2025">
        <w:rPr>
          <w:sz w:val="20"/>
          <w:szCs w:val="20"/>
        </w:rPr>
        <w:t>- Low (18%): Quick admin review (&lt;30s)</w:t>
      </w:r>
    </w:p>
    <w:p w14:paraId="26C7FEAE" w14:textId="77777777" w:rsidR="007A4307" w:rsidRPr="006B2025" w:rsidRDefault="007A4307" w:rsidP="007A4307">
      <w:pPr>
        <w:jc w:val="both"/>
        <w:rPr>
          <w:sz w:val="20"/>
          <w:szCs w:val="20"/>
        </w:rPr>
      </w:pPr>
      <w:r w:rsidRPr="006B2025">
        <w:rPr>
          <w:sz w:val="20"/>
          <w:szCs w:val="20"/>
        </w:rPr>
        <w:lastRenderedPageBreak/>
        <w:t>- Medium (11%): Careful review (1-2 min)</w:t>
      </w:r>
    </w:p>
    <w:p w14:paraId="618223C3" w14:textId="77777777" w:rsidR="007A4307" w:rsidRDefault="007A4307" w:rsidP="007A4307">
      <w:pPr>
        <w:pStyle w:val="IEEEParagraph"/>
        <w:ind w:firstLine="0"/>
        <w:rPr>
          <w:szCs w:val="20"/>
        </w:rPr>
      </w:pPr>
      <w:r w:rsidRPr="006B2025">
        <w:rPr>
          <w:szCs w:val="20"/>
        </w:rPr>
        <w:t>- High (3%): Thorough investigation, likely reject</w:t>
      </w:r>
    </w:p>
    <w:p w14:paraId="4FD68538" w14:textId="77777777" w:rsidR="009574BC" w:rsidRPr="00C4020B" w:rsidRDefault="009574BC" w:rsidP="007A4307">
      <w:pPr>
        <w:pStyle w:val="IEEEParagraph"/>
        <w:ind w:firstLine="0"/>
      </w:pPr>
    </w:p>
    <w:p w14:paraId="58A2E5C7" w14:textId="77777777" w:rsidR="007A4307" w:rsidRPr="007A4307" w:rsidRDefault="007A4307" w:rsidP="007A4307">
      <w:pPr>
        <w:pStyle w:val="IEEEHeading1"/>
        <w:ind w:left="289" w:hanging="289"/>
        <w:rPr>
          <w:b/>
          <w:bCs/>
        </w:rPr>
      </w:pPr>
      <w:r w:rsidRPr="007A4307">
        <w:rPr>
          <w:b/>
          <w:bCs/>
        </w:rPr>
        <w:t>Approval Workflow System</w:t>
      </w:r>
    </w:p>
    <w:p w14:paraId="7C55D962" w14:textId="77777777" w:rsidR="007A4307" w:rsidRDefault="007A4307" w:rsidP="007A4307">
      <w:pPr>
        <w:pStyle w:val="IEEEHeading2"/>
        <w:numPr>
          <w:ilvl w:val="1"/>
          <w:numId w:val="6"/>
        </w:numPr>
      </w:pPr>
      <w:r>
        <w:t>Workflow State Machine</w:t>
      </w:r>
    </w:p>
    <w:p w14:paraId="0481797E" w14:textId="77777777" w:rsidR="007A4307" w:rsidRPr="00EB68D4" w:rsidRDefault="007A4307" w:rsidP="007A4307">
      <w:pPr>
        <w:pStyle w:val="IEEEParagraph"/>
        <w:ind w:firstLine="0"/>
      </w:pPr>
      <w:r w:rsidRPr="00EB68D4">
        <w:rPr>
          <w:rFonts w:hint="eastAsia"/>
        </w:rPr>
        <w:t xml:space="preserve">User Upload </w:t>
      </w:r>
      <w:r w:rsidRPr="00EB68D4">
        <w:rPr>
          <w:rFonts w:hint="eastAsia"/>
        </w:rPr>
        <w:t>→</w:t>
      </w:r>
      <w:r w:rsidRPr="00EB68D4">
        <w:rPr>
          <w:rFonts w:hint="eastAsia"/>
        </w:rPr>
        <w:t xml:space="preserve"> Temporary Storage </w:t>
      </w:r>
      <w:r w:rsidRPr="00EB68D4">
        <w:rPr>
          <w:rFonts w:hint="eastAsia"/>
        </w:rPr>
        <w:t>→</w:t>
      </w:r>
      <w:r w:rsidRPr="00EB68D4">
        <w:rPr>
          <w:rFonts w:hint="eastAsia"/>
        </w:rPr>
        <w:t xml:space="preserve"> Moderation Queue </w:t>
      </w:r>
      <w:r w:rsidRPr="00EB68D4">
        <w:rPr>
          <w:rFonts w:hint="eastAsia"/>
        </w:rPr>
        <w:t>→</w:t>
      </w:r>
      <w:r w:rsidRPr="00EB68D4">
        <w:rPr>
          <w:rFonts w:hint="eastAsia"/>
        </w:rPr>
        <w:t xml:space="preserve"> Admin Review </w:t>
      </w:r>
      <w:r w:rsidRPr="00EB68D4">
        <w:rPr>
          <w:rFonts w:hint="eastAsia"/>
        </w:rPr>
        <w:t>→</w:t>
      </w:r>
      <w:r w:rsidRPr="00EB68D4">
        <w:rPr>
          <w:rFonts w:hint="eastAsia"/>
        </w:rPr>
        <w:t xml:space="preserve"> Approved/Rejected</w:t>
      </w:r>
    </w:p>
    <w:p w14:paraId="761E9808" w14:textId="77777777" w:rsidR="007A4307" w:rsidRDefault="007A4307" w:rsidP="007A4307">
      <w:pPr>
        <w:pStyle w:val="IEEEHeading2"/>
        <w:numPr>
          <w:ilvl w:val="1"/>
          <w:numId w:val="6"/>
        </w:numPr>
      </w:pPr>
      <w:r>
        <w:t>Upload Implementation</w:t>
      </w:r>
    </w:p>
    <w:p w14:paraId="0EBB7321" w14:textId="77777777" w:rsidR="007A4307" w:rsidRPr="00C608BF" w:rsidRDefault="007A4307" w:rsidP="007A4307">
      <w:pPr>
        <w:pStyle w:val="IEEEParagraph"/>
        <w:ind w:firstLine="288"/>
      </w:pPr>
      <w:r>
        <w:t>The upload process begins when a user selects a file from the interface. The system generates a temporary storage path using a unique identifier to prevent file conflicts. The file is then uploaded to the cloud storage bucket while metadata such as file name, uploader identity, and upload timestamp are recorded in the database. After the upload is completed, a pending approval record is created in the moderation queue. This ensures that uploaded content cannot be accessed until it has been reviewed and approved by an administrator.</w:t>
      </w:r>
    </w:p>
    <w:p w14:paraId="483C7528" w14:textId="77777777" w:rsidR="007A4307" w:rsidRDefault="007A4307" w:rsidP="007A4307">
      <w:pPr>
        <w:pStyle w:val="IEEEHeading2"/>
        <w:numPr>
          <w:ilvl w:val="1"/>
          <w:numId w:val="6"/>
        </w:numPr>
      </w:pPr>
      <w:r>
        <w:t>Admin Dashboard</w:t>
      </w:r>
    </w:p>
    <w:p w14:paraId="526753E6" w14:textId="77777777" w:rsidR="007A4307" w:rsidRDefault="007A4307" w:rsidP="007A4307">
      <w:pPr>
        <w:pStyle w:val="IEEEParagraph"/>
        <w:ind w:firstLine="288"/>
      </w:pPr>
      <w:r>
        <w:t>When an administrator reviews a pending file, the system retrieves the associated metadata and temporary storage location. If the file is approved, the system moves the file from temporary storage to the permanent repository and creates a corresponding database record for the file. The approval status is then updated in the moderation database along with the administrator's identity and timestamp. If the file is rejected, the temporary file is removed and the rejection decision is recorded in the audit logs.</w:t>
      </w:r>
    </w:p>
    <w:p w14:paraId="77A4D761" w14:textId="09E7A33F" w:rsidR="008B424C" w:rsidRDefault="008B424C" w:rsidP="008B424C">
      <w:pPr>
        <w:pStyle w:val="IEEEParagraph"/>
        <w:ind w:firstLine="288"/>
        <w:jc w:val="center"/>
      </w:pPr>
      <w:r>
        <w:rPr>
          <w:noProof/>
        </w:rPr>
        <w:drawing>
          <wp:inline distT="0" distB="0" distL="0" distR="0" wp14:anchorId="166E6DCC" wp14:editId="2576F0A5">
            <wp:extent cx="5731510" cy="2355850"/>
            <wp:effectExtent l="19050" t="19050" r="2540" b="6350"/>
            <wp:docPr id="233360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55850"/>
                    </a:xfrm>
                    <a:prstGeom prst="rect">
                      <a:avLst/>
                    </a:prstGeom>
                    <a:noFill/>
                    <a:ln>
                      <a:solidFill>
                        <a:schemeClr val="tx1"/>
                      </a:solidFill>
                    </a:ln>
                  </pic:spPr>
                </pic:pic>
              </a:graphicData>
            </a:graphic>
          </wp:inline>
        </w:drawing>
      </w:r>
    </w:p>
    <w:p w14:paraId="56EBBE30" w14:textId="1BBC2891" w:rsidR="008B424C" w:rsidRPr="00C608BF" w:rsidRDefault="008B424C" w:rsidP="008B424C">
      <w:pPr>
        <w:pStyle w:val="IEEEParagraph"/>
        <w:ind w:firstLine="288"/>
        <w:jc w:val="center"/>
      </w:pPr>
      <w:r>
        <w:t>Fig 5.1 : AI check and Approval workflow</w:t>
      </w:r>
    </w:p>
    <w:p w14:paraId="610A8C9F" w14:textId="77777777" w:rsidR="007A4307" w:rsidRPr="007A4307" w:rsidRDefault="007A4307" w:rsidP="007A4307">
      <w:pPr>
        <w:pStyle w:val="IEEEHeading1"/>
        <w:ind w:left="289" w:hanging="289"/>
        <w:rPr>
          <w:b/>
          <w:bCs/>
        </w:rPr>
      </w:pPr>
      <w:r w:rsidRPr="007A4307">
        <w:rPr>
          <w:b/>
          <w:bCs/>
        </w:rPr>
        <w:t>Implementation Details</w:t>
      </w:r>
    </w:p>
    <w:p w14:paraId="6CC1A971" w14:textId="77777777" w:rsidR="007A4307" w:rsidRDefault="007A4307" w:rsidP="007A4307">
      <w:pPr>
        <w:pStyle w:val="IEEEHeading2"/>
        <w:numPr>
          <w:ilvl w:val="1"/>
          <w:numId w:val="6"/>
        </w:numPr>
      </w:pPr>
      <w:r>
        <w:t>Authentication Mechanism</w:t>
      </w:r>
    </w:p>
    <w:p w14:paraId="5C8E53A7" w14:textId="77777777" w:rsidR="007A4307" w:rsidRDefault="007A4307" w:rsidP="007A4307">
      <w:pPr>
        <w:pStyle w:val="IEEEParagraph"/>
      </w:pPr>
      <w:r>
        <w:t>The authentication system of ResolGate is designed to simplify user access while maintaining administrative control. Instead of traditional password-based authentication, the platform implements a username-based guest authentication model. When a user accesses the platform, they provide a unique username that is stored locally within the browser session.</w:t>
      </w:r>
    </w:p>
    <w:p w14:paraId="5B2C1465" w14:textId="77777777" w:rsidR="007A4307" w:rsidRDefault="007A4307" w:rsidP="007A4307">
      <w:pPr>
        <w:pStyle w:val="IEEEParagraph"/>
      </w:pPr>
      <w:r>
        <w:t>Administrative privileges are controlled through a secured verification process that allows authorized administrators to access moderation and approval tools. Session information is stored using browser storage mechanisms and includes expiration timestamps to ensure automatic logout after a predefined duration. This approach reduces the complexity of password management while still allowing role-based functionality within the system.</w:t>
      </w:r>
    </w:p>
    <w:p w14:paraId="451741A8" w14:textId="77777777" w:rsidR="007A4307" w:rsidRDefault="007A4307" w:rsidP="007A4307">
      <w:pPr>
        <w:pStyle w:val="IEEEHeading2"/>
        <w:numPr>
          <w:ilvl w:val="1"/>
          <w:numId w:val="6"/>
        </w:numPr>
      </w:pPr>
      <w:r>
        <w:t xml:space="preserve">File Upload and Processing </w:t>
      </w:r>
    </w:p>
    <w:p w14:paraId="283E9124" w14:textId="77777777" w:rsidR="007A4307" w:rsidRDefault="007A4307" w:rsidP="007A4307">
      <w:pPr>
        <w:pStyle w:val="IEEEParagraph"/>
      </w:pPr>
      <w:r>
        <w:t>File upload functionality is implemented through a client-server interaction model. When a user selects a file for upload, the system performs initial validation checks including file size, format verification, and metadata extraction. After validation, the file is temporarily stored in the cloud storage environment.</w:t>
      </w:r>
    </w:p>
    <w:p w14:paraId="0352D405" w14:textId="77777777" w:rsidR="007A4307" w:rsidRDefault="007A4307" w:rsidP="007A4307">
      <w:pPr>
        <w:pStyle w:val="IEEEParagraph"/>
      </w:pPr>
      <w:r>
        <w:lastRenderedPageBreak/>
        <w:t>At this stage, metadata such as file name, file type, upload timestamp, and uploader identity are recorded within the system database. The uploaded file is then placed into a pending moderation queue, ensuring that newly uploaded content cannot be publicly accessed until it has been reviewed by the system moderation process.</w:t>
      </w:r>
    </w:p>
    <w:p w14:paraId="1B9C714D" w14:textId="77777777" w:rsidR="007A4307" w:rsidRDefault="007A4307" w:rsidP="007A4307">
      <w:pPr>
        <w:pStyle w:val="IEEEParagraph"/>
      </w:pPr>
      <w:r>
        <w:t>This staged upload approach ensures that the platform maintains control over shared content while preventing the distribution of potentially harmful or inappropriate material.</w:t>
      </w:r>
    </w:p>
    <w:p w14:paraId="5BB35444" w14:textId="77777777" w:rsidR="007A4307" w:rsidRPr="003E6A3F" w:rsidRDefault="007A4307" w:rsidP="007A4307">
      <w:pPr>
        <w:pStyle w:val="IEEEHeading2"/>
        <w:numPr>
          <w:ilvl w:val="1"/>
          <w:numId w:val="6"/>
        </w:numPr>
      </w:pPr>
      <w:r>
        <w:t xml:space="preserve">AI Content Moderation Process </w:t>
      </w:r>
    </w:p>
    <w:p w14:paraId="09B49584" w14:textId="77777777" w:rsidR="007A4307" w:rsidRDefault="007A4307" w:rsidP="007A4307">
      <w:pPr>
        <w:pStyle w:val="IEEEParagraph"/>
      </w:pPr>
      <w:r>
        <w:t>ResolGate integrates an AI-based moderation mechanism to assist administrators in reviewing uploaded content. Once a file is uploaded, an automated analysis process evaluates the content using an external AI inference service.</w:t>
      </w:r>
    </w:p>
    <w:p w14:paraId="6FD89023" w14:textId="77777777" w:rsidR="007A4307" w:rsidRDefault="007A4307" w:rsidP="007A4307">
      <w:pPr>
        <w:pStyle w:val="IEEEParagraph"/>
      </w:pPr>
      <w:r>
        <w:t>The moderation engine analyzes the file using a classification prompt designed to detect potentially unsafe material. The AI model evaluates multiple content attributes including explicit content, violent imagery, offensive symbols, dangerous activities, and exposure of personal information. Based on the analysis, the system assigns a risk classification score that categorizes the content into four safety levels: Safe, Low Risk, Medium Risk, High Risk.</w:t>
      </w:r>
    </w:p>
    <w:p w14:paraId="621E8ED7" w14:textId="77777777" w:rsidR="007A4307" w:rsidRDefault="007A4307" w:rsidP="007A4307">
      <w:pPr>
        <w:pStyle w:val="IEEEParagraph"/>
        <w:ind w:firstLine="0"/>
      </w:pPr>
      <w:r>
        <w:t>These safety classifications are stored within the moderation database and presented to administrators through the review dashboard.</w:t>
      </w:r>
    </w:p>
    <w:p w14:paraId="495ABF52" w14:textId="77777777" w:rsidR="007A4307" w:rsidRPr="003E6A3F" w:rsidRDefault="007A4307" w:rsidP="007A4307">
      <w:pPr>
        <w:pStyle w:val="IEEEHeading2"/>
        <w:numPr>
          <w:ilvl w:val="1"/>
          <w:numId w:val="6"/>
        </w:numPr>
      </w:pPr>
      <w:r>
        <w:t xml:space="preserve">System Deployment </w:t>
      </w:r>
    </w:p>
    <w:p w14:paraId="396A983D" w14:textId="77777777" w:rsidR="007A4307" w:rsidRDefault="007A4307" w:rsidP="007A4307">
      <w:pPr>
        <w:pStyle w:val="IEEEParagraph"/>
      </w:pPr>
      <w:r>
        <w:t>ResolGate is deployed using a serverless cloud architecture, allowing the platform to scale dynamically according to user demand. The frontend application is deployed on a cloud hosting service that provides global content delivery and optimized loading performance.</w:t>
      </w:r>
    </w:p>
    <w:p w14:paraId="495F21C5" w14:textId="1F96873C" w:rsidR="007A4307" w:rsidRDefault="007A4307" w:rsidP="007A4307">
      <w:pPr>
        <w:pStyle w:val="IEEEParagraph"/>
      </w:pPr>
      <w:r>
        <w:t xml:space="preserve">Backend logic is executed through serverless edge functions, which handle moderation requests, file processing, and database operations. </w:t>
      </w:r>
    </w:p>
    <w:p w14:paraId="381206B2" w14:textId="77695326" w:rsidR="009574BC" w:rsidRDefault="007A4307" w:rsidP="007A4307">
      <w:pPr>
        <w:pStyle w:val="IEEEParagraph"/>
        <w:ind w:firstLine="0"/>
      </w:pPr>
      <w:r>
        <w:t>The complete system integrates frontend components, backend services, cloud storage, and AI moderation services to deliver a scalable file management platform suitable for educational and organizational environments.</w:t>
      </w:r>
    </w:p>
    <w:p w14:paraId="24E1DA71" w14:textId="42A963E0" w:rsidR="009574BC" w:rsidRDefault="009574BC" w:rsidP="007A4307">
      <w:pPr>
        <w:pStyle w:val="IEEEParagraph"/>
        <w:ind w:firstLine="0"/>
      </w:pPr>
      <w:r>
        <w:t xml:space="preserve">Live Deployment Url : </w:t>
      </w:r>
      <w:hyperlink r:id="rId13" w:history="1">
        <w:r w:rsidRPr="009574BC">
          <w:rPr>
            <w:rStyle w:val="Hyperlink"/>
          </w:rPr>
          <w:t>https://resolgate.vercel.app/</w:t>
        </w:r>
      </w:hyperlink>
    </w:p>
    <w:p w14:paraId="685C8CA9" w14:textId="2A5B5EE0" w:rsidR="009574BC" w:rsidRDefault="009574BC" w:rsidP="009574BC">
      <w:pPr>
        <w:pStyle w:val="IEEEParagraph"/>
        <w:ind w:firstLine="0"/>
        <w:jc w:val="center"/>
      </w:pPr>
      <w:r>
        <w:rPr>
          <w:noProof/>
        </w:rPr>
        <w:drawing>
          <wp:inline distT="0" distB="0" distL="0" distR="0" wp14:anchorId="5DE3EF39" wp14:editId="0A8832E8">
            <wp:extent cx="2598924" cy="2326368"/>
            <wp:effectExtent l="0" t="0" r="0" b="0"/>
            <wp:docPr id="885912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19558" cy="2344838"/>
                    </a:xfrm>
                    <a:prstGeom prst="rect">
                      <a:avLst/>
                    </a:prstGeom>
                    <a:noFill/>
                    <a:ln>
                      <a:noFill/>
                    </a:ln>
                  </pic:spPr>
                </pic:pic>
              </a:graphicData>
            </a:graphic>
          </wp:inline>
        </w:drawing>
      </w:r>
      <w:r>
        <w:rPr>
          <w:noProof/>
        </w:rPr>
        <w:drawing>
          <wp:inline distT="0" distB="0" distL="0" distR="0" wp14:anchorId="0E5386CD" wp14:editId="35672EA1">
            <wp:extent cx="2628718" cy="2209520"/>
            <wp:effectExtent l="0" t="0" r="0" b="0"/>
            <wp:docPr id="296455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7808" cy="2225566"/>
                    </a:xfrm>
                    <a:prstGeom prst="rect">
                      <a:avLst/>
                    </a:prstGeom>
                    <a:noFill/>
                    <a:ln>
                      <a:noFill/>
                    </a:ln>
                  </pic:spPr>
                </pic:pic>
              </a:graphicData>
            </a:graphic>
          </wp:inline>
        </w:drawing>
      </w:r>
    </w:p>
    <w:p w14:paraId="4FA33A0C" w14:textId="049F427A" w:rsidR="009574BC" w:rsidRDefault="009574BC" w:rsidP="009574BC">
      <w:pPr>
        <w:pStyle w:val="IEEEParagraph"/>
        <w:ind w:firstLine="0"/>
        <w:jc w:val="center"/>
      </w:pPr>
      <w:r>
        <w:t>Fig 6.1: Login System</w:t>
      </w:r>
    </w:p>
    <w:p w14:paraId="5A46371B" w14:textId="52BCDB41" w:rsidR="009574BC" w:rsidRDefault="009574BC" w:rsidP="009574BC">
      <w:pPr>
        <w:pStyle w:val="IEEEParagraph"/>
        <w:ind w:firstLine="0"/>
        <w:jc w:val="center"/>
      </w:pPr>
      <w:r>
        <w:rPr>
          <w:noProof/>
        </w:rPr>
        <w:lastRenderedPageBreak/>
        <w:drawing>
          <wp:inline distT="0" distB="0" distL="0" distR="0" wp14:anchorId="32341B4A" wp14:editId="2CDC6E97">
            <wp:extent cx="5731510" cy="3362325"/>
            <wp:effectExtent l="19050" t="19050" r="2540" b="9525"/>
            <wp:docPr id="384632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362325"/>
                    </a:xfrm>
                    <a:prstGeom prst="rect">
                      <a:avLst/>
                    </a:prstGeom>
                    <a:noFill/>
                    <a:ln>
                      <a:solidFill>
                        <a:schemeClr val="tx1"/>
                      </a:solidFill>
                    </a:ln>
                  </pic:spPr>
                </pic:pic>
              </a:graphicData>
            </a:graphic>
          </wp:inline>
        </w:drawing>
      </w:r>
    </w:p>
    <w:p w14:paraId="14147748" w14:textId="0593069A" w:rsidR="009574BC" w:rsidRPr="003E6A3F" w:rsidRDefault="009574BC" w:rsidP="009574BC">
      <w:pPr>
        <w:pStyle w:val="IEEEParagraph"/>
        <w:ind w:firstLine="0"/>
        <w:jc w:val="center"/>
      </w:pPr>
      <w:r>
        <w:t>Fig 6.2: Landing Page</w:t>
      </w:r>
    </w:p>
    <w:p w14:paraId="38304465" w14:textId="77777777" w:rsidR="007A4307" w:rsidRPr="007A4307" w:rsidRDefault="007A4307" w:rsidP="007A4307">
      <w:pPr>
        <w:pStyle w:val="IEEEHeading1"/>
        <w:ind w:left="289" w:hanging="289"/>
        <w:rPr>
          <w:b/>
          <w:bCs/>
        </w:rPr>
      </w:pPr>
      <w:r w:rsidRPr="007A4307">
        <w:rPr>
          <w:b/>
          <w:bCs/>
        </w:rPr>
        <w:t>PERFORMANCE EVALUATION</w:t>
      </w:r>
    </w:p>
    <w:p w14:paraId="2EBCB2DB" w14:textId="77777777" w:rsidR="007A4307" w:rsidRDefault="007A4307" w:rsidP="007A4307">
      <w:pPr>
        <w:pStyle w:val="IEEEHeading2"/>
        <w:numPr>
          <w:ilvl w:val="1"/>
          <w:numId w:val="6"/>
        </w:numPr>
        <w:rPr>
          <w:lang w:val="en-GB"/>
        </w:rPr>
      </w:pPr>
      <w:r>
        <w:rPr>
          <w:lang w:val="en-GB"/>
        </w:rPr>
        <w:t>Testing Methodology</w:t>
      </w:r>
    </w:p>
    <w:p w14:paraId="18263F12" w14:textId="77777777" w:rsidR="007A4307" w:rsidRDefault="007A4307" w:rsidP="007A4307">
      <w:pPr>
        <w:pStyle w:val="IEEEHeading3"/>
        <w:numPr>
          <w:ilvl w:val="0"/>
          <w:numId w:val="0"/>
        </w:numPr>
        <w:ind w:firstLine="288"/>
        <w:rPr>
          <w:i w:val="0"/>
          <w:iCs/>
        </w:rPr>
      </w:pPr>
      <w:r w:rsidRPr="00665DE5">
        <w:rPr>
          <w:i w:val="0"/>
          <w:iCs/>
        </w:rPr>
        <w:t>500 test files (150 images, 200 documents, 100 videos, as well as 50 audio files) form the dataset.</w:t>
      </w:r>
      <w:r>
        <w:rPr>
          <w:i w:val="0"/>
          <w:iCs/>
        </w:rPr>
        <w:t xml:space="preserve"> </w:t>
      </w:r>
      <w:r w:rsidRPr="00665DE5">
        <w:rPr>
          <w:i w:val="0"/>
          <w:iCs/>
        </w:rPr>
        <w:t>Metrics consist of processing time, F1-score, accuracy, precision, recall, as well as false positive/negative rates.</w:t>
      </w:r>
      <w:r>
        <w:rPr>
          <w:i w:val="0"/>
          <w:iCs/>
        </w:rPr>
        <w:t xml:space="preserve"> </w:t>
      </w:r>
      <w:r w:rsidRPr="00665DE5">
        <w:rPr>
          <w:i w:val="0"/>
          <w:iCs/>
        </w:rPr>
        <w:t>Environment: Supabase Free Tier, Chrome 120, Windows 11, 16GB RAM, and 100 Mbps connectio</w:t>
      </w:r>
      <w:r>
        <w:rPr>
          <w:i w:val="0"/>
          <w:iCs/>
        </w:rPr>
        <w:t>n</w:t>
      </w:r>
    </w:p>
    <w:p w14:paraId="0E4E6245" w14:textId="77777777" w:rsidR="007A4307" w:rsidRDefault="007A4307" w:rsidP="007A4307">
      <w:pPr>
        <w:pStyle w:val="IEEEHeading2"/>
        <w:numPr>
          <w:ilvl w:val="1"/>
          <w:numId w:val="6"/>
        </w:numPr>
        <w:rPr>
          <w:lang w:val="en-GB"/>
        </w:rPr>
      </w:pPr>
      <w:r>
        <w:rPr>
          <w:lang w:val="en-GB"/>
        </w:rPr>
        <w:t>AI Moderation Results</w:t>
      </w:r>
    </w:p>
    <w:p w14:paraId="701CA48A" w14:textId="77777777" w:rsidR="007A4307" w:rsidRDefault="007A4307" w:rsidP="007A4307">
      <w:pPr>
        <w:pStyle w:val="IEEETableCaption"/>
      </w:pPr>
      <w:r>
        <w:t xml:space="preserve">TABLE </w:t>
      </w:r>
      <w:r>
        <w:fldChar w:fldCharType="begin"/>
      </w:r>
      <w:r>
        <w:instrText xml:space="preserve"> SEQ TABLE \* ROMAN </w:instrText>
      </w:r>
      <w:r>
        <w:fldChar w:fldCharType="separate"/>
      </w:r>
      <w:r>
        <w:rPr>
          <w:noProof/>
        </w:rPr>
        <w:t>I</w:t>
      </w:r>
      <w:r>
        <w:fldChar w:fldCharType="end"/>
      </w:r>
      <w:r>
        <w:br w:type="textWrapping" w:clear="all"/>
        <w:t>OVERALL PERFORMANCE</w:t>
      </w:r>
    </w:p>
    <w:tbl>
      <w:tblPr>
        <w:tblW w:w="99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967"/>
        <w:gridCol w:w="4967"/>
      </w:tblGrid>
      <w:tr w:rsidR="007A4307" w:rsidRPr="00D267BE" w14:paraId="09DFCA0F" w14:textId="77777777" w:rsidTr="007A4307">
        <w:trPr>
          <w:trHeight w:val="394"/>
        </w:trPr>
        <w:tc>
          <w:tcPr>
            <w:tcW w:w="4967" w:type="dxa"/>
            <w:tcBorders>
              <w:bottom w:val="single" w:sz="12" w:space="0" w:color="666666"/>
            </w:tcBorders>
          </w:tcPr>
          <w:p w14:paraId="15E13A2C" w14:textId="77777777" w:rsidR="007A4307" w:rsidRDefault="007A4307" w:rsidP="00EF0B74">
            <w:pPr>
              <w:spacing w:before="120"/>
              <w:jc w:val="both"/>
              <w:rPr>
                <w:b/>
                <w:bCs/>
                <w:sz w:val="18"/>
                <w:szCs w:val="18"/>
              </w:rPr>
            </w:pPr>
            <w:r>
              <w:rPr>
                <w:b/>
                <w:bCs/>
                <w:sz w:val="18"/>
                <w:szCs w:val="18"/>
              </w:rPr>
              <w:t xml:space="preserve">Metric </w:t>
            </w:r>
          </w:p>
        </w:tc>
        <w:tc>
          <w:tcPr>
            <w:tcW w:w="4967" w:type="dxa"/>
            <w:tcBorders>
              <w:bottom w:val="single" w:sz="12" w:space="0" w:color="666666"/>
            </w:tcBorders>
          </w:tcPr>
          <w:p w14:paraId="7C815D28" w14:textId="77777777" w:rsidR="007A4307" w:rsidRDefault="007A4307" w:rsidP="00EF0B74">
            <w:pPr>
              <w:spacing w:before="120"/>
              <w:jc w:val="both"/>
              <w:rPr>
                <w:b/>
                <w:bCs/>
                <w:sz w:val="18"/>
                <w:szCs w:val="18"/>
              </w:rPr>
            </w:pPr>
            <w:r>
              <w:rPr>
                <w:b/>
                <w:bCs/>
                <w:sz w:val="18"/>
                <w:szCs w:val="18"/>
              </w:rPr>
              <w:t xml:space="preserve"> Value</w:t>
            </w:r>
          </w:p>
        </w:tc>
      </w:tr>
      <w:tr w:rsidR="007A4307" w:rsidRPr="00D267BE" w14:paraId="0E558C58" w14:textId="77777777" w:rsidTr="007A4307">
        <w:trPr>
          <w:trHeight w:val="413"/>
        </w:trPr>
        <w:tc>
          <w:tcPr>
            <w:tcW w:w="4967" w:type="dxa"/>
          </w:tcPr>
          <w:p w14:paraId="6957651B" w14:textId="77777777" w:rsidR="007A4307" w:rsidRDefault="007A4307" w:rsidP="00EF0B74">
            <w:pPr>
              <w:spacing w:before="120"/>
              <w:jc w:val="both"/>
              <w:rPr>
                <w:b/>
                <w:bCs/>
                <w:sz w:val="18"/>
                <w:szCs w:val="18"/>
              </w:rPr>
            </w:pPr>
            <w:r>
              <w:rPr>
                <w:b/>
                <w:bCs/>
                <w:sz w:val="18"/>
                <w:szCs w:val="18"/>
              </w:rPr>
              <w:t xml:space="preserve">Accuracy </w:t>
            </w:r>
          </w:p>
        </w:tc>
        <w:tc>
          <w:tcPr>
            <w:tcW w:w="4967" w:type="dxa"/>
          </w:tcPr>
          <w:p w14:paraId="58CEBDD5" w14:textId="77777777" w:rsidR="007A4307" w:rsidRDefault="007A4307" w:rsidP="00EF0B74">
            <w:pPr>
              <w:spacing w:before="120"/>
              <w:jc w:val="both"/>
              <w:rPr>
                <w:sz w:val="18"/>
                <w:szCs w:val="18"/>
              </w:rPr>
            </w:pPr>
            <w:r>
              <w:rPr>
                <w:sz w:val="18"/>
                <w:szCs w:val="18"/>
              </w:rPr>
              <w:t xml:space="preserve"> 91.5%</w:t>
            </w:r>
          </w:p>
        </w:tc>
      </w:tr>
      <w:tr w:rsidR="007A4307" w:rsidRPr="00D267BE" w14:paraId="01F21436" w14:textId="77777777" w:rsidTr="007A4307">
        <w:trPr>
          <w:trHeight w:val="413"/>
        </w:trPr>
        <w:tc>
          <w:tcPr>
            <w:tcW w:w="4967" w:type="dxa"/>
          </w:tcPr>
          <w:p w14:paraId="02F5B808" w14:textId="77777777" w:rsidR="007A4307" w:rsidRDefault="007A4307" w:rsidP="00EF0B74">
            <w:pPr>
              <w:spacing w:before="120"/>
              <w:jc w:val="both"/>
              <w:rPr>
                <w:b/>
                <w:bCs/>
                <w:sz w:val="18"/>
                <w:szCs w:val="18"/>
              </w:rPr>
            </w:pPr>
            <w:r>
              <w:rPr>
                <w:b/>
                <w:bCs/>
                <w:sz w:val="18"/>
                <w:szCs w:val="18"/>
              </w:rPr>
              <w:t xml:space="preserve">Precision </w:t>
            </w:r>
          </w:p>
        </w:tc>
        <w:tc>
          <w:tcPr>
            <w:tcW w:w="4967" w:type="dxa"/>
          </w:tcPr>
          <w:p w14:paraId="27A1B6E4" w14:textId="77777777" w:rsidR="007A4307" w:rsidRDefault="007A4307" w:rsidP="00EF0B74">
            <w:pPr>
              <w:spacing w:before="120"/>
              <w:jc w:val="both"/>
              <w:rPr>
                <w:sz w:val="18"/>
                <w:szCs w:val="18"/>
              </w:rPr>
            </w:pPr>
            <w:r>
              <w:rPr>
                <w:sz w:val="18"/>
                <w:szCs w:val="18"/>
              </w:rPr>
              <w:t xml:space="preserve"> 89.2%</w:t>
            </w:r>
          </w:p>
        </w:tc>
      </w:tr>
      <w:tr w:rsidR="007A4307" w:rsidRPr="00D267BE" w14:paraId="63D71D3E" w14:textId="77777777" w:rsidTr="007A4307">
        <w:trPr>
          <w:trHeight w:val="394"/>
        </w:trPr>
        <w:tc>
          <w:tcPr>
            <w:tcW w:w="4967" w:type="dxa"/>
          </w:tcPr>
          <w:p w14:paraId="3EFE1BC2" w14:textId="77777777" w:rsidR="007A4307" w:rsidRDefault="007A4307" w:rsidP="00EF0B74">
            <w:pPr>
              <w:spacing w:before="120"/>
              <w:jc w:val="both"/>
              <w:rPr>
                <w:b/>
                <w:bCs/>
                <w:sz w:val="18"/>
                <w:szCs w:val="18"/>
              </w:rPr>
            </w:pPr>
            <w:r>
              <w:rPr>
                <w:b/>
                <w:bCs/>
                <w:sz w:val="18"/>
                <w:szCs w:val="18"/>
              </w:rPr>
              <w:t xml:space="preserve">Recall </w:t>
            </w:r>
          </w:p>
        </w:tc>
        <w:tc>
          <w:tcPr>
            <w:tcW w:w="4967" w:type="dxa"/>
          </w:tcPr>
          <w:p w14:paraId="357BA78A" w14:textId="77777777" w:rsidR="007A4307" w:rsidRDefault="007A4307" w:rsidP="00EF0B74">
            <w:pPr>
              <w:spacing w:before="120"/>
              <w:jc w:val="both"/>
              <w:rPr>
                <w:sz w:val="18"/>
                <w:szCs w:val="18"/>
              </w:rPr>
            </w:pPr>
            <w:r>
              <w:rPr>
                <w:sz w:val="18"/>
                <w:szCs w:val="18"/>
              </w:rPr>
              <w:t xml:space="preserve"> 93.8%</w:t>
            </w:r>
          </w:p>
        </w:tc>
      </w:tr>
      <w:tr w:rsidR="007A4307" w:rsidRPr="00D267BE" w14:paraId="5BFBE7A9" w14:textId="77777777" w:rsidTr="007A4307">
        <w:trPr>
          <w:trHeight w:val="413"/>
        </w:trPr>
        <w:tc>
          <w:tcPr>
            <w:tcW w:w="4967" w:type="dxa"/>
          </w:tcPr>
          <w:p w14:paraId="4E89B1A2" w14:textId="77777777" w:rsidR="007A4307" w:rsidRDefault="007A4307" w:rsidP="00EF0B74">
            <w:pPr>
              <w:spacing w:before="120"/>
              <w:jc w:val="both"/>
              <w:rPr>
                <w:b/>
                <w:bCs/>
                <w:sz w:val="18"/>
                <w:szCs w:val="18"/>
              </w:rPr>
            </w:pPr>
            <w:r>
              <w:rPr>
                <w:b/>
                <w:bCs/>
                <w:sz w:val="18"/>
                <w:szCs w:val="18"/>
              </w:rPr>
              <w:t xml:space="preserve">F1-Score </w:t>
            </w:r>
          </w:p>
        </w:tc>
        <w:tc>
          <w:tcPr>
            <w:tcW w:w="4967" w:type="dxa"/>
          </w:tcPr>
          <w:p w14:paraId="13707317" w14:textId="77777777" w:rsidR="007A4307" w:rsidRDefault="007A4307" w:rsidP="00EF0B74">
            <w:pPr>
              <w:spacing w:before="120"/>
              <w:jc w:val="both"/>
              <w:rPr>
                <w:sz w:val="18"/>
                <w:szCs w:val="18"/>
              </w:rPr>
            </w:pPr>
            <w:r>
              <w:rPr>
                <w:sz w:val="18"/>
                <w:szCs w:val="18"/>
              </w:rPr>
              <w:t xml:space="preserve"> 91.4%</w:t>
            </w:r>
          </w:p>
        </w:tc>
      </w:tr>
      <w:tr w:rsidR="007A4307" w:rsidRPr="00D267BE" w14:paraId="3F1CA5C5" w14:textId="77777777" w:rsidTr="007A4307">
        <w:trPr>
          <w:trHeight w:val="394"/>
        </w:trPr>
        <w:tc>
          <w:tcPr>
            <w:tcW w:w="4967" w:type="dxa"/>
          </w:tcPr>
          <w:p w14:paraId="69F321F9" w14:textId="77777777" w:rsidR="007A4307" w:rsidRDefault="007A4307" w:rsidP="00EF0B74">
            <w:pPr>
              <w:spacing w:before="120"/>
              <w:jc w:val="both"/>
              <w:rPr>
                <w:b/>
                <w:bCs/>
                <w:sz w:val="18"/>
                <w:szCs w:val="18"/>
              </w:rPr>
            </w:pPr>
            <w:r>
              <w:rPr>
                <w:b/>
                <w:bCs/>
                <w:sz w:val="18"/>
                <w:szCs w:val="18"/>
              </w:rPr>
              <w:t xml:space="preserve">Avg Processing Time </w:t>
            </w:r>
          </w:p>
        </w:tc>
        <w:tc>
          <w:tcPr>
            <w:tcW w:w="4967" w:type="dxa"/>
          </w:tcPr>
          <w:p w14:paraId="2F6B36A8" w14:textId="77777777" w:rsidR="007A4307" w:rsidRDefault="007A4307" w:rsidP="00EF0B74">
            <w:pPr>
              <w:spacing w:before="120"/>
              <w:jc w:val="both"/>
              <w:rPr>
                <w:sz w:val="18"/>
                <w:szCs w:val="18"/>
              </w:rPr>
            </w:pPr>
            <w:r>
              <w:rPr>
                <w:sz w:val="18"/>
                <w:szCs w:val="18"/>
              </w:rPr>
              <w:t xml:space="preserve"> 2.3s</w:t>
            </w:r>
          </w:p>
        </w:tc>
      </w:tr>
      <w:tr w:rsidR="007A4307" w:rsidRPr="00D267BE" w14:paraId="71EB6E63" w14:textId="77777777" w:rsidTr="007A4307">
        <w:trPr>
          <w:trHeight w:val="413"/>
        </w:trPr>
        <w:tc>
          <w:tcPr>
            <w:tcW w:w="4967" w:type="dxa"/>
          </w:tcPr>
          <w:p w14:paraId="49104F22" w14:textId="77777777" w:rsidR="007A4307" w:rsidRDefault="007A4307" w:rsidP="00EF0B74">
            <w:pPr>
              <w:spacing w:before="120"/>
              <w:jc w:val="both"/>
              <w:rPr>
                <w:b/>
                <w:bCs/>
                <w:sz w:val="18"/>
                <w:szCs w:val="18"/>
              </w:rPr>
            </w:pPr>
            <w:r>
              <w:rPr>
                <w:b/>
                <w:bCs/>
                <w:sz w:val="18"/>
                <w:szCs w:val="18"/>
              </w:rPr>
              <w:t xml:space="preserve">False Positive Rate </w:t>
            </w:r>
          </w:p>
        </w:tc>
        <w:tc>
          <w:tcPr>
            <w:tcW w:w="4967" w:type="dxa"/>
          </w:tcPr>
          <w:p w14:paraId="11B899A8" w14:textId="77777777" w:rsidR="007A4307" w:rsidRDefault="007A4307" w:rsidP="00EF0B74">
            <w:pPr>
              <w:spacing w:before="120"/>
              <w:jc w:val="both"/>
              <w:rPr>
                <w:sz w:val="18"/>
                <w:szCs w:val="18"/>
              </w:rPr>
            </w:pPr>
            <w:r>
              <w:rPr>
                <w:sz w:val="18"/>
                <w:szCs w:val="18"/>
              </w:rPr>
              <w:t xml:space="preserve"> 8.3%</w:t>
            </w:r>
          </w:p>
        </w:tc>
      </w:tr>
      <w:tr w:rsidR="007A4307" w:rsidRPr="00D267BE" w14:paraId="3C6B33D3" w14:textId="77777777" w:rsidTr="007A4307">
        <w:trPr>
          <w:trHeight w:val="394"/>
        </w:trPr>
        <w:tc>
          <w:tcPr>
            <w:tcW w:w="4967" w:type="dxa"/>
          </w:tcPr>
          <w:p w14:paraId="6FF6BA2F" w14:textId="77777777" w:rsidR="007A4307" w:rsidRDefault="007A4307" w:rsidP="00EF0B74">
            <w:pPr>
              <w:spacing w:before="120"/>
              <w:jc w:val="both"/>
              <w:rPr>
                <w:b/>
                <w:bCs/>
                <w:sz w:val="18"/>
                <w:szCs w:val="18"/>
              </w:rPr>
            </w:pPr>
            <w:r>
              <w:rPr>
                <w:b/>
                <w:bCs/>
                <w:sz w:val="18"/>
                <w:szCs w:val="18"/>
              </w:rPr>
              <w:t xml:space="preserve">False Negative Rate </w:t>
            </w:r>
          </w:p>
        </w:tc>
        <w:tc>
          <w:tcPr>
            <w:tcW w:w="4967" w:type="dxa"/>
          </w:tcPr>
          <w:p w14:paraId="67517E67" w14:textId="77777777" w:rsidR="007A4307" w:rsidRDefault="007A4307" w:rsidP="00EF0B74">
            <w:pPr>
              <w:spacing w:before="120"/>
              <w:jc w:val="both"/>
              <w:rPr>
                <w:sz w:val="18"/>
                <w:szCs w:val="18"/>
              </w:rPr>
            </w:pPr>
            <w:r>
              <w:rPr>
                <w:sz w:val="18"/>
                <w:szCs w:val="18"/>
              </w:rPr>
              <w:t xml:space="preserve"> 6.2%</w:t>
            </w:r>
          </w:p>
        </w:tc>
      </w:tr>
    </w:tbl>
    <w:p w14:paraId="77AFE989" w14:textId="77777777" w:rsidR="007A4307" w:rsidRDefault="007A4307" w:rsidP="007A4307">
      <w:pPr>
        <w:pStyle w:val="IEEETableCaption"/>
      </w:pPr>
      <w:r>
        <w:t>TABLE II</w:t>
      </w:r>
      <w:r>
        <w:br w:type="textWrapping" w:clear="all"/>
        <w:t>PERFORMANCE BY CONTENT TYPE</w:t>
      </w:r>
    </w:p>
    <w:tbl>
      <w:tblPr>
        <w:tblW w:w="991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8"/>
        <w:gridCol w:w="2478"/>
        <w:gridCol w:w="2480"/>
        <w:gridCol w:w="2480"/>
      </w:tblGrid>
      <w:tr w:rsidR="007A4307" w:rsidRPr="00D267BE" w14:paraId="36D1C145" w14:textId="77777777" w:rsidTr="007A4307">
        <w:trPr>
          <w:trHeight w:val="392"/>
        </w:trPr>
        <w:tc>
          <w:tcPr>
            <w:tcW w:w="2478" w:type="dxa"/>
            <w:tcBorders>
              <w:bottom w:val="single" w:sz="12" w:space="0" w:color="666666"/>
            </w:tcBorders>
          </w:tcPr>
          <w:p w14:paraId="329F1C57" w14:textId="77777777" w:rsidR="007A4307" w:rsidRDefault="007A4307" w:rsidP="00EF0B74">
            <w:pPr>
              <w:spacing w:before="120"/>
              <w:jc w:val="both"/>
              <w:rPr>
                <w:b/>
                <w:bCs/>
                <w:sz w:val="18"/>
                <w:szCs w:val="18"/>
              </w:rPr>
            </w:pPr>
            <w:r>
              <w:rPr>
                <w:b/>
                <w:bCs/>
                <w:sz w:val="18"/>
                <w:szCs w:val="18"/>
              </w:rPr>
              <w:t xml:space="preserve">Type </w:t>
            </w:r>
          </w:p>
        </w:tc>
        <w:tc>
          <w:tcPr>
            <w:tcW w:w="2478" w:type="dxa"/>
            <w:tcBorders>
              <w:bottom w:val="single" w:sz="12" w:space="0" w:color="666666"/>
            </w:tcBorders>
          </w:tcPr>
          <w:p w14:paraId="1D0EFAEB" w14:textId="77777777" w:rsidR="007A4307" w:rsidRDefault="007A4307" w:rsidP="00EF0B74">
            <w:pPr>
              <w:spacing w:before="120"/>
              <w:jc w:val="both"/>
              <w:rPr>
                <w:b/>
                <w:bCs/>
                <w:sz w:val="18"/>
                <w:szCs w:val="18"/>
              </w:rPr>
            </w:pPr>
            <w:r>
              <w:rPr>
                <w:b/>
                <w:bCs/>
                <w:sz w:val="18"/>
                <w:szCs w:val="18"/>
              </w:rPr>
              <w:t xml:space="preserve"> Sample </w:t>
            </w:r>
          </w:p>
        </w:tc>
        <w:tc>
          <w:tcPr>
            <w:tcW w:w="2480" w:type="dxa"/>
            <w:tcBorders>
              <w:bottom w:val="single" w:sz="12" w:space="0" w:color="666666"/>
            </w:tcBorders>
          </w:tcPr>
          <w:p w14:paraId="62BCBD85" w14:textId="77777777" w:rsidR="007A4307" w:rsidRDefault="007A4307" w:rsidP="00EF0B74">
            <w:pPr>
              <w:spacing w:before="120"/>
              <w:jc w:val="both"/>
              <w:rPr>
                <w:b/>
                <w:bCs/>
                <w:sz w:val="18"/>
                <w:szCs w:val="18"/>
              </w:rPr>
            </w:pPr>
            <w:r>
              <w:rPr>
                <w:b/>
                <w:bCs/>
                <w:sz w:val="18"/>
                <w:szCs w:val="18"/>
              </w:rPr>
              <w:t xml:space="preserve"> Accuracy </w:t>
            </w:r>
          </w:p>
        </w:tc>
        <w:tc>
          <w:tcPr>
            <w:tcW w:w="2480" w:type="dxa"/>
            <w:tcBorders>
              <w:bottom w:val="single" w:sz="12" w:space="0" w:color="666666"/>
            </w:tcBorders>
          </w:tcPr>
          <w:p w14:paraId="7DBF8156" w14:textId="77777777" w:rsidR="007A4307" w:rsidRDefault="007A4307" w:rsidP="00EF0B74">
            <w:pPr>
              <w:spacing w:before="120"/>
              <w:jc w:val="both"/>
              <w:rPr>
                <w:b/>
                <w:bCs/>
                <w:sz w:val="18"/>
                <w:szCs w:val="18"/>
              </w:rPr>
            </w:pPr>
            <w:r>
              <w:rPr>
                <w:b/>
                <w:bCs/>
                <w:sz w:val="18"/>
                <w:szCs w:val="18"/>
              </w:rPr>
              <w:t xml:space="preserve"> Avg Time</w:t>
            </w:r>
          </w:p>
        </w:tc>
      </w:tr>
      <w:tr w:rsidR="007A4307" w:rsidRPr="00D267BE" w14:paraId="10016541" w14:textId="77777777" w:rsidTr="007A4307">
        <w:trPr>
          <w:trHeight w:val="410"/>
        </w:trPr>
        <w:tc>
          <w:tcPr>
            <w:tcW w:w="2478" w:type="dxa"/>
          </w:tcPr>
          <w:p w14:paraId="27F045D1" w14:textId="77777777" w:rsidR="007A4307" w:rsidRDefault="007A4307" w:rsidP="00EF0B74">
            <w:pPr>
              <w:spacing w:before="120"/>
              <w:jc w:val="both"/>
              <w:rPr>
                <w:b/>
                <w:bCs/>
                <w:sz w:val="18"/>
                <w:szCs w:val="18"/>
              </w:rPr>
            </w:pPr>
            <w:r>
              <w:rPr>
                <w:b/>
                <w:bCs/>
                <w:sz w:val="18"/>
                <w:szCs w:val="18"/>
              </w:rPr>
              <w:t xml:space="preserve">Images </w:t>
            </w:r>
          </w:p>
        </w:tc>
        <w:tc>
          <w:tcPr>
            <w:tcW w:w="2478" w:type="dxa"/>
          </w:tcPr>
          <w:p w14:paraId="47B31CEC" w14:textId="77777777" w:rsidR="007A4307" w:rsidRDefault="007A4307" w:rsidP="00EF0B74">
            <w:pPr>
              <w:spacing w:before="120"/>
              <w:jc w:val="both"/>
              <w:rPr>
                <w:sz w:val="18"/>
                <w:szCs w:val="18"/>
              </w:rPr>
            </w:pPr>
            <w:r>
              <w:rPr>
                <w:sz w:val="18"/>
                <w:szCs w:val="18"/>
              </w:rPr>
              <w:t xml:space="preserve"> 150 </w:t>
            </w:r>
          </w:p>
        </w:tc>
        <w:tc>
          <w:tcPr>
            <w:tcW w:w="2480" w:type="dxa"/>
          </w:tcPr>
          <w:p w14:paraId="3D6953D7" w14:textId="77777777" w:rsidR="007A4307" w:rsidRDefault="007A4307" w:rsidP="00EF0B74">
            <w:pPr>
              <w:spacing w:before="120"/>
              <w:jc w:val="both"/>
              <w:rPr>
                <w:sz w:val="18"/>
                <w:szCs w:val="18"/>
              </w:rPr>
            </w:pPr>
            <w:r>
              <w:rPr>
                <w:sz w:val="18"/>
                <w:szCs w:val="18"/>
              </w:rPr>
              <w:t xml:space="preserve"> 94.7% </w:t>
            </w:r>
          </w:p>
        </w:tc>
        <w:tc>
          <w:tcPr>
            <w:tcW w:w="2480" w:type="dxa"/>
          </w:tcPr>
          <w:p w14:paraId="0CC22B3C" w14:textId="77777777" w:rsidR="007A4307" w:rsidRDefault="007A4307" w:rsidP="00EF0B74">
            <w:pPr>
              <w:spacing w:before="120"/>
              <w:jc w:val="both"/>
              <w:rPr>
                <w:sz w:val="18"/>
                <w:szCs w:val="18"/>
              </w:rPr>
            </w:pPr>
            <w:r>
              <w:rPr>
                <w:sz w:val="18"/>
                <w:szCs w:val="18"/>
              </w:rPr>
              <w:t xml:space="preserve"> 2.8s</w:t>
            </w:r>
          </w:p>
        </w:tc>
      </w:tr>
      <w:tr w:rsidR="007A4307" w:rsidRPr="00D267BE" w14:paraId="2AF3DB9D" w14:textId="77777777" w:rsidTr="007A4307">
        <w:trPr>
          <w:trHeight w:val="410"/>
        </w:trPr>
        <w:tc>
          <w:tcPr>
            <w:tcW w:w="2478" w:type="dxa"/>
          </w:tcPr>
          <w:p w14:paraId="20963AE4" w14:textId="77777777" w:rsidR="007A4307" w:rsidRDefault="007A4307" w:rsidP="00EF0B74">
            <w:pPr>
              <w:spacing w:before="120"/>
              <w:jc w:val="both"/>
              <w:rPr>
                <w:b/>
                <w:bCs/>
                <w:sz w:val="18"/>
                <w:szCs w:val="18"/>
              </w:rPr>
            </w:pPr>
            <w:r>
              <w:rPr>
                <w:b/>
                <w:bCs/>
                <w:sz w:val="18"/>
                <w:szCs w:val="18"/>
              </w:rPr>
              <w:lastRenderedPageBreak/>
              <w:t xml:space="preserve">Documents </w:t>
            </w:r>
          </w:p>
        </w:tc>
        <w:tc>
          <w:tcPr>
            <w:tcW w:w="2478" w:type="dxa"/>
          </w:tcPr>
          <w:p w14:paraId="3E5E1339" w14:textId="77777777" w:rsidR="007A4307" w:rsidRDefault="007A4307" w:rsidP="00EF0B74">
            <w:pPr>
              <w:spacing w:before="120"/>
              <w:jc w:val="both"/>
              <w:rPr>
                <w:sz w:val="18"/>
                <w:szCs w:val="18"/>
              </w:rPr>
            </w:pPr>
            <w:r>
              <w:rPr>
                <w:sz w:val="18"/>
                <w:szCs w:val="18"/>
              </w:rPr>
              <w:t xml:space="preserve"> 200 </w:t>
            </w:r>
          </w:p>
        </w:tc>
        <w:tc>
          <w:tcPr>
            <w:tcW w:w="2480" w:type="dxa"/>
          </w:tcPr>
          <w:p w14:paraId="3A1435BE" w14:textId="77777777" w:rsidR="007A4307" w:rsidRDefault="007A4307" w:rsidP="00EF0B74">
            <w:pPr>
              <w:spacing w:before="120"/>
              <w:jc w:val="both"/>
              <w:rPr>
                <w:sz w:val="18"/>
                <w:szCs w:val="18"/>
              </w:rPr>
            </w:pPr>
            <w:r>
              <w:rPr>
                <w:sz w:val="18"/>
                <w:szCs w:val="18"/>
              </w:rPr>
              <w:t xml:space="preserve"> 89.3% </w:t>
            </w:r>
          </w:p>
        </w:tc>
        <w:tc>
          <w:tcPr>
            <w:tcW w:w="2480" w:type="dxa"/>
          </w:tcPr>
          <w:p w14:paraId="345E912B" w14:textId="77777777" w:rsidR="007A4307" w:rsidRDefault="007A4307" w:rsidP="00EF0B74">
            <w:pPr>
              <w:spacing w:before="120"/>
              <w:jc w:val="both"/>
              <w:rPr>
                <w:sz w:val="18"/>
                <w:szCs w:val="18"/>
              </w:rPr>
            </w:pPr>
            <w:r>
              <w:rPr>
                <w:sz w:val="18"/>
                <w:szCs w:val="18"/>
              </w:rPr>
              <w:t xml:space="preserve"> 1.9s</w:t>
            </w:r>
          </w:p>
        </w:tc>
      </w:tr>
      <w:tr w:rsidR="007A4307" w:rsidRPr="00D267BE" w14:paraId="40190344" w14:textId="77777777" w:rsidTr="007A4307">
        <w:trPr>
          <w:trHeight w:val="392"/>
        </w:trPr>
        <w:tc>
          <w:tcPr>
            <w:tcW w:w="2478" w:type="dxa"/>
          </w:tcPr>
          <w:p w14:paraId="683CEA54" w14:textId="77777777" w:rsidR="007A4307" w:rsidRDefault="007A4307" w:rsidP="00EF0B74">
            <w:pPr>
              <w:spacing w:before="120"/>
              <w:jc w:val="both"/>
              <w:rPr>
                <w:b/>
                <w:bCs/>
                <w:sz w:val="18"/>
                <w:szCs w:val="18"/>
              </w:rPr>
            </w:pPr>
            <w:r>
              <w:rPr>
                <w:b/>
                <w:bCs/>
                <w:sz w:val="18"/>
                <w:szCs w:val="18"/>
              </w:rPr>
              <w:t xml:space="preserve">Videos </w:t>
            </w:r>
          </w:p>
        </w:tc>
        <w:tc>
          <w:tcPr>
            <w:tcW w:w="2478" w:type="dxa"/>
          </w:tcPr>
          <w:p w14:paraId="03F67F9F" w14:textId="77777777" w:rsidR="007A4307" w:rsidRDefault="007A4307" w:rsidP="00EF0B74">
            <w:pPr>
              <w:spacing w:before="120"/>
              <w:jc w:val="both"/>
              <w:rPr>
                <w:sz w:val="18"/>
                <w:szCs w:val="18"/>
              </w:rPr>
            </w:pPr>
            <w:r>
              <w:rPr>
                <w:sz w:val="18"/>
                <w:szCs w:val="18"/>
              </w:rPr>
              <w:t xml:space="preserve"> 100 </w:t>
            </w:r>
          </w:p>
        </w:tc>
        <w:tc>
          <w:tcPr>
            <w:tcW w:w="2480" w:type="dxa"/>
          </w:tcPr>
          <w:p w14:paraId="228AA7D8" w14:textId="77777777" w:rsidR="007A4307" w:rsidRDefault="007A4307" w:rsidP="00EF0B74">
            <w:pPr>
              <w:spacing w:before="120"/>
              <w:jc w:val="both"/>
              <w:rPr>
                <w:sz w:val="18"/>
                <w:szCs w:val="18"/>
              </w:rPr>
            </w:pPr>
            <w:r>
              <w:rPr>
                <w:sz w:val="18"/>
                <w:szCs w:val="18"/>
              </w:rPr>
              <w:t xml:space="preserve"> 88.1% </w:t>
            </w:r>
          </w:p>
        </w:tc>
        <w:tc>
          <w:tcPr>
            <w:tcW w:w="2480" w:type="dxa"/>
          </w:tcPr>
          <w:p w14:paraId="3C55BBF9" w14:textId="77777777" w:rsidR="007A4307" w:rsidRDefault="007A4307" w:rsidP="00EF0B74">
            <w:pPr>
              <w:spacing w:before="120"/>
              <w:jc w:val="both"/>
              <w:rPr>
                <w:sz w:val="18"/>
                <w:szCs w:val="18"/>
              </w:rPr>
            </w:pPr>
            <w:r>
              <w:rPr>
                <w:sz w:val="18"/>
                <w:szCs w:val="18"/>
              </w:rPr>
              <w:t xml:space="preserve"> 2.5s</w:t>
            </w:r>
          </w:p>
        </w:tc>
      </w:tr>
      <w:tr w:rsidR="007A4307" w:rsidRPr="00D267BE" w14:paraId="7B6359DE" w14:textId="77777777" w:rsidTr="007A4307">
        <w:trPr>
          <w:trHeight w:val="392"/>
        </w:trPr>
        <w:tc>
          <w:tcPr>
            <w:tcW w:w="2478" w:type="dxa"/>
          </w:tcPr>
          <w:p w14:paraId="1A9F304E" w14:textId="77777777" w:rsidR="007A4307" w:rsidRDefault="007A4307" w:rsidP="00EF0B74">
            <w:pPr>
              <w:spacing w:before="120"/>
              <w:jc w:val="both"/>
              <w:rPr>
                <w:b/>
                <w:bCs/>
                <w:sz w:val="18"/>
                <w:szCs w:val="18"/>
              </w:rPr>
            </w:pPr>
            <w:r>
              <w:rPr>
                <w:b/>
                <w:bCs/>
                <w:sz w:val="18"/>
                <w:szCs w:val="18"/>
              </w:rPr>
              <w:t xml:space="preserve">Audio </w:t>
            </w:r>
          </w:p>
        </w:tc>
        <w:tc>
          <w:tcPr>
            <w:tcW w:w="2478" w:type="dxa"/>
          </w:tcPr>
          <w:p w14:paraId="680CE9B0" w14:textId="77777777" w:rsidR="007A4307" w:rsidRDefault="007A4307" w:rsidP="00EF0B74">
            <w:pPr>
              <w:spacing w:before="120"/>
              <w:jc w:val="both"/>
              <w:rPr>
                <w:sz w:val="18"/>
                <w:szCs w:val="18"/>
              </w:rPr>
            </w:pPr>
            <w:r>
              <w:rPr>
                <w:sz w:val="18"/>
                <w:szCs w:val="18"/>
              </w:rPr>
              <w:t xml:space="preserve"> 50 </w:t>
            </w:r>
          </w:p>
        </w:tc>
        <w:tc>
          <w:tcPr>
            <w:tcW w:w="2480" w:type="dxa"/>
          </w:tcPr>
          <w:p w14:paraId="526DFE78" w14:textId="77777777" w:rsidR="007A4307" w:rsidRDefault="007A4307" w:rsidP="00EF0B74">
            <w:pPr>
              <w:spacing w:before="120"/>
              <w:jc w:val="both"/>
              <w:rPr>
                <w:sz w:val="18"/>
                <w:szCs w:val="18"/>
              </w:rPr>
            </w:pPr>
            <w:r>
              <w:rPr>
                <w:sz w:val="18"/>
                <w:szCs w:val="18"/>
              </w:rPr>
              <w:t xml:space="preserve"> 91.0% </w:t>
            </w:r>
          </w:p>
        </w:tc>
        <w:tc>
          <w:tcPr>
            <w:tcW w:w="2480" w:type="dxa"/>
          </w:tcPr>
          <w:p w14:paraId="60C83342" w14:textId="77777777" w:rsidR="007A4307" w:rsidRDefault="007A4307" w:rsidP="00EF0B74">
            <w:pPr>
              <w:spacing w:before="120"/>
              <w:jc w:val="both"/>
              <w:rPr>
                <w:sz w:val="18"/>
                <w:szCs w:val="18"/>
              </w:rPr>
            </w:pPr>
            <w:r>
              <w:rPr>
                <w:sz w:val="18"/>
                <w:szCs w:val="18"/>
              </w:rPr>
              <w:t xml:space="preserve"> 2.1s</w:t>
            </w:r>
          </w:p>
        </w:tc>
      </w:tr>
    </w:tbl>
    <w:p w14:paraId="2D7B9342" w14:textId="77777777" w:rsidR="007A4307" w:rsidRPr="00BB6B30" w:rsidRDefault="007A4307" w:rsidP="007A4307">
      <w:pPr>
        <w:pStyle w:val="IEEEParagraph"/>
        <w:ind w:firstLine="0"/>
      </w:pPr>
    </w:p>
    <w:p w14:paraId="78CD1D52" w14:textId="77777777" w:rsidR="007A4307" w:rsidRDefault="007A4307" w:rsidP="007A4307">
      <w:pPr>
        <w:pStyle w:val="IEEETableCaption"/>
      </w:pPr>
      <w:r>
        <w:t>TABLE III</w:t>
      </w:r>
      <w:r>
        <w:br w:type="textWrapping" w:clear="all"/>
        <w:t>UPLOAD PERFORMANCE</w:t>
      </w:r>
    </w:p>
    <w:tbl>
      <w:tblPr>
        <w:tblW w:w="993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311"/>
        <w:gridCol w:w="3313"/>
        <w:gridCol w:w="3313"/>
      </w:tblGrid>
      <w:tr w:rsidR="007A4307" w:rsidRPr="00D267BE" w14:paraId="29FB0715" w14:textId="77777777" w:rsidTr="007A4307">
        <w:trPr>
          <w:trHeight w:val="341"/>
        </w:trPr>
        <w:tc>
          <w:tcPr>
            <w:tcW w:w="3311" w:type="dxa"/>
            <w:tcBorders>
              <w:bottom w:val="single" w:sz="12" w:space="0" w:color="666666"/>
            </w:tcBorders>
          </w:tcPr>
          <w:p w14:paraId="6FEAC487" w14:textId="77777777" w:rsidR="007A4307" w:rsidRDefault="007A4307" w:rsidP="00EF0B74">
            <w:pPr>
              <w:spacing w:before="120"/>
              <w:jc w:val="both"/>
              <w:rPr>
                <w:b/>
                <w:bCs/>
                <w:sz w:val="18"/>
                <w:szCs w:val="18"/>
              </w:rPr>
            </w:pPr>
            <w:r>
              <w:rPr>
                <w:b/>
                <w:bCs/>
                <w:sz w:val="18"/>
                <w:szCs w:val="18"/>
              </w:rPr>
              <w:t xml:space="preserve">File Size </w:t>
            </w:r>
          </w:p>
        </w:tc>
        <w:tc>
          <w:tcPr>
            <w:tcW w:w="3313" w:type="dxa"/>
            <w:tcBorders>
              <w:bottom w:val="single" w:sz="12" w:space="0" w:color="666666"/>
            </w:tcBorders>
          </w:tcPr>
          <w:p w14:paraId="1C82650F" w14:textId="77777777" w:rsidR="007A4307" w:rsidRDefault="007A4307" w:rsidP="00EF0B74">
            <w:pPr>
              <w:spacing w:before="120"/>
              <w:jc w:val="both"/>
              <w:rPr>
                <w:b/>
                <w:bCs/>
                <w:sz w:val="18"/>
                <w:szCs w:val="18"/>
              </w:rPr>
            </w:pPr>
            <w:r>
              <w:rPr>
                <w:b/>
                <w:bCs/>
                <w:sz w:val="18"/>
                <w:szCs w:val="18"/>
              </w:rPr>
              <w:t xml:space="preserve"> Upload Time </w:t>
            </w:r>
          </w:p>
        </w:tc>
        <w:tc>
          <w:tcPr>
            <w:tcW w:w="3313" w:type="dxa"/>
            <w:tcBorders>
              <w:bottom w:val="single" w:sz="12" w:space="0" w:color="666666"/>
            </w:tcBorders>
          </w:tcPr>
          <w:p w14:paraId="516BA739" w14:textId="77777777" w:rsidR="007A4307" w:rsidRDefault="007A4307" w:rsidP="00EF0B74">
            <w:pPr>
              <w:spacing w:before="120"/>
              <w:jc w:val="both"/>
              <w:rPr>
                <w:b/>
                <w:bCs/>
                <w:sz w:val="18"/>
                <w:szCs w:val="18"/>
              </w:rPr>
            </w:pPr>
            <w:r>
              <w:rPr>
                <w:b/>
                <w:bCs/>
                <w:sz w:val="18"/>
                <w:szCs w:val="18"/>
              </w:rPr>
              <w:t xml:space="preserve"> Total Time</w:t>
            </w:r>
          </w:p>
        </w:tc>
      </w:tr>
      <w:tr w:rsidR="007A4307" w:rsidRPr="00D267BE" w14:paraId="540E434C" w14:textId="77777777" w:rsidTr="007A4307">
        <w:trPr>
          <w:trHeight w:val="358"/>
        </w:trPr>
        <w:tc>
          <w:tcPr>
            <w:tcW w:w="3311" w:type="dxa"/>
          </w:tcPr>
          <w:p w14:paraId="1E4B6E26" w14:textId="77777777" w:rsidR="007A4307" w:rsidRDefault="007A4307" w:rsidP="00EF0B74">
            <w:pPr>
              <w:spacing w:before="120"/>
              <w:jc w:val="both"/>
              <w:rPr>
                <w:b/>
                <w:bCs/>
                <w:sz w:val="18"/>
                <w:szCs w:val="18"/>
              </w:rPr>
            </w:pPr>
            <w:r>
              <w:rPr>
                <w:b/>
                <w:bCs/>
                <w:sz w:val="18"/>
                <w:szCs w:val="18"/>
              </w:rPr>
              <w:t xml:space="preserve">&lt; 1 MB </w:t>
            </w:r>
          </w:p>
        </w:tc>
        <w:tc>
          <w:tcPr>
            <w:tcW w:w="3313" w:type="dxa"/>
          </w:tcPr>
          <w:p w14:paraId="4ECD6026" w14:textId="77777777" w:rsidR="007A4307" w:rsidRDefault="007A4307" w:rsidP="00EF0B74">
            <w:pPr>
              <w:spacing w:before="120"/>
              <w:jc w:val="both"/>
              <w:rPr>
                <w:sz w:val="18"/>
                <w:szCs w:val="18"/>
              </w:rPr>
            </w:pPr>
            <w:r>
              <w:rPr>
                <w:sz w:val="18"/>
                <w:szCs w:val="18"/>
              </w:rPr>
              <w:t xml:space="preserve"> 0.8s </w:t>
            </w:r>
          </w:p>
        </w:tc>
        <w:tc>
          <w:tcPr>
            <w:tcW w:w="3313" w:type="dxa"/>
          </w:tcPr>
          <w:p w14:paraId="37EE826C" w14:textId="77777777" w:rsidR="007A4307" w:rsidRDefault="007A4307" w:rsidP="00EF0B74">
            <w:pPr>
              <w:spacing w:before="120"/>
              <w:jc w:val="both"/>
              <w:rPr>
                <w:sz w:val="18"/>
                <w:szCs w:val="18"/>
              </w:rPr>
            </w:pPr>
            <w:r>
              <w:rPr>
                <w:sz w:val="18"/>
                <w:szCs w:val="18"/>
              </w:rPr>
              <w:t xml:space="preserve"> 2.9s</w:t>
            </w:r>
          </w:p>
        </w:tc>
      </w:tr>
      <w:tr w:rsidR="007A4307" w:rsidRPr="00D267BE" w14:paraId="44B83C51" w14:textId="77777777" w:rsidTr="007A4307">
        <w:trPr>
          <w:trHeight w:val="358"/>
        </w:trPr>
        <w:tc>
          <w:tcPr>
            <w:tcW w:w="3311" w:type="dxa"/>
          </w:tcPr>
          <w:p w14:paraId="4238A130" w14:textId="77777777" w:rsidR="007A4307" w:rsidRDefault="007A4307" w:rsidP="00EF0B74">
            <w:pPr>
              <w:spacing w:before="120"/>
              <w:jc w:val="both"/>
              <w:rPr>
                <w:b/>
                <w:bCs/>
                <w:sz w:val="18"/>
                <w:szCs w:val="18"/>
              </w:rPr>
            </w:pPr>
            <w:r>
              <w:rPr>
                <w:b/>
                <w:bCs/>
                <w:sz w:val="18"/>
                <w:szCs w:val="18"/>
              </w:rPr>
              <w:t xml:space="preserve">1-10 MB </w:t>
            </w:r>
          </w:p>
        </w:tc>
        <w:tc>
          <w:tcPr>
            <w:tcW w:w="3313" w:type="dxa"/>
          </w:tcPr>
          <w:p w14:paraId="118C7B78" w14:textId="77777777" w:rsidR="007A4307" w:rsidRDefault="007A4307" w:rsidP="00EF0B74">
            <w:pPr>
              <w:spacing w:before="120"/>
              <w:jc w:val="both"/>
              <w:rPr>
                <w:sz w:val="18"/>
                <w:szCs w:val="18"/>
              </w:rPr>
            </w:pPr>
            <w:r>
              <w:rPr>
                <w:sz w:val="18"/>
                <w:szCs w:val="18"/>
              </w:rPr>
              <w:t xml:space="preserve"> 3.2s </w:t>
            </w:r>
          </w:p>
        </w:tc>
        <w:tc>
          <w:tcPr>
            <w:tcW w:w="3313" w:type="dxa"/>
          </w:tcPr>
          <w:p w14:paraId="55695394" w14:textId="77777777" w:rsidR="007A4307" w:rsidRDefault="007A4307" w:rsidP="00EF0B74">
            <w:pPr>
              <w:spacing w:before="120"/>
              <w:jc w:val="both"/>
              <w:rPr>
                <w:sz w:val="18"/>
                <w:szCs w:val="18"/>
              </w:rPr>
            </w:pPr>
            <w:r>
              <w:rPr>
                <w:sz w:val="18"/>
                <w:szCs w:val="18"/>
              </w:rPr>
              <w:t xml:space="preserve"> 5.5s</w:t>
            </w:r>
          </w:p>
        </w:tc>
      </w:tr>
      <w:tr w:rsidR="007A4307" w:rsidRPr="00D267BE" w14:paraId="3B4CACC5" w14:textId="77777777" w:rsidTr="007A4307">
        <w:trPr>
          <w:trHeight w:val="341"/>
        </w:trPr>
        <w:tc>
          <w:tcPr>
            <w:tcW w:w="3311" w:type="dxa"/>
          </w:tcPr>
          <w:p w14:paraId="6AEECA50" w14:textId="77777777" w:rsidR="007A4307" w:rsidRDefault="007A4307" w:rsidP="00EF0B74">
            <w:pPr>
              <w:spacing w:before="120"/>
              <w:jc w:val="both"/>
              <w:rPr>
                <w:b/>
                <w:bCs/>
                <w:sz w:val="18"/>
                <w:szCs w:val="18"/>
              </w:rPr>
            </w:pPr>
            <w:r>
              <w:rPr>
                <w:b/>
                <w:bCs/>
                <w:sz w:val="18"/>
                <w:szCs w:val="18"/>
              </w:rPr>
              <w:t xml:space="preserve">10-50 MB </w:t>
            </w:r>
          </w:p>
        </w:tc>
        <w:tc>
          <w:tcPr>
            <w:tcW w:w="3313" w:type="dxa"/>
          </w:tcPr>
          <w:p w14:paraId="65D44590" w14:textId="77777777" w:rsidR="007A4307" w:rsidRDefault="007A4307" w:rsidP="00EF0B74">
            <w:pPr>
              <w:spacing w:before="120"/>
              <w:jc w:val="both"/>
              <w:rPr>
                <w:sz w:val="18"/>
                <w:szCs w:val="18"/>
              </w:rPr>
            </w:pPr>
            <w:r>
              <w:rPr>
                <w:sz w:val="18"/>
                <w:szCs w:val="18"/>
              </w:rPr>
              <w:t xml:space="preserve"> 12.5s </w:t>
            </w:r>
          </w:p>
        </w:tc>
        <w:tc>
          <w:tcPr>
            <w:tcW w:w="3313" w:type="dxa"/>
          </w:tcPr>
          <w:p w14:paraId="1B7D91BC" w14:textId="77777777" w:rsidR="007A4307" w:rsidRDefault="007A4307" w:rsidP="00EF0B74">
            <w:pPr>
              <w:spacing w:before="120"/>
              <w:jc w:val="both"/>
              <w:rPr>
                <w:sz w:val="18"/>
                <w:szCs w:val="18"/>
              </w:rPr>
            </w:pPr>
            <w:r>
              <w:rPr>
                <w:sz w:val="18"/>
                <w:szCs w:val="18"/>
              </w:rPr>
              <w:t xml:space="preserve"> 15.0s</w:t>
            </w:r>
          </w:p>
        </w:tc>
      </w:tr>
      <w:tr w:rsidR="007A4307" w:rsidRPr="00D267BE" w14:paraId="707E20E8" w14:textId="77777777" w:rsidTr="007A4307">
        <w:trPr>
          <w:trHeight w:val="341"/>
        </w:trPr>
        <w:tc>
          <w:tcPr>
            <w:tcW w:w="3311" w:type="dxa"/>
          </w:tcPr>
          <w:p w14:paraId="078CC262" w14:textId="77777777" w:rsidR="007A4307" w:rsidRDefault="007A4307" w:rsidP="00EF0B74">
            <w:pPr>
              <w:spacing w:before="120"/>
              <w:jc w:val="both"/>
              <w:rPr>
                <w:b/>
                <w:bCs/>
                <w:sz w:val="18"/>
                <w:szCs w:val="18"/>
              </w:rPr>
            </w:pPr>
            <w:r>
              <w:rPr>
                <w:b/>
                <w:bCs/>
                <w:sz w:val="18"/>
                <w:szCs w:val="18"/>
              </w:rPr>
              <w:t xml:space="preserve">50-100 MB </w:t>
            </w:r>
          </w:p>
        </w:tc>
        <w:tc>
          <w:tcPr>
            <w:tcW w:w="3313" w:type="dxa"/>
          </w:tcPr>
          <w:p w14:paraId="3E09E1A6" w14:textId="77777777" w:rsidR="007A4307" w:rsidRDefault="007A4307" w:rsidP="00EF0B74">
            <w:pPr>
              <w:spacing w:before="120"/>
              <w:jc w:val="both"/>
              <w:rPr>
                <w:sz w:val="18"/>
                <w:szCs w:val="18"/>
              </w:rPr>
            </w:pPr>
            <w:r>
              <w:rPr>
                <w:sz w:val="18"/>
                <w:szCs w:val="18"/>
              </w:rPr>
              <w:t xml:space="preserve"> 28.3s </w:t>
            </w:r>
          </w:p>
        </w:tc>
        <w:tc>
          <w:tcPr>
            <w:tcW w:w="3313" w:type="dxa"/>
          </w:tcPr>
          <w:p w14:paraId="1C22720D" w14:textId="77777777" w:rsidR="007A4307" w:rsidRDefault="007A4307" w:rsidP="00EF0B74">
            <w:pPr>
              <w:spacing w:before="120"/>
              <w:jc w:val="both"/>
              <w:rPr>
                <w:sz w:val="18"/>
                <w:szCs w:val="18"/>
              </w:rPr>
            </w:pPr>
            <w:r>
              <w:rPr>
                <w:sz w:val="18"/>
                <w:szCs w:val="18"/>
              </w:rPr>
              <w:t xml:space="preserve"> 31.0s</w:t>
            </w:r>
          </w:p>
        </w:tc>
      </w:tr>
    </w:tbl>
    <w:p w14:paraId="31C1495C" w14:textId="77777777" w:rsidR="007A4307" w:rsidRDefault="007A4307" w:rsidP="007A4307">
      <w:pPr>
        <w:pStyle w:val="IEEETableCaption"/>
      </w:pPr>
      <w:r>
        <w:t>TABLE IV</w:t>
      </w:r>
      <w:r>
        <w:br w:type="textWrapping" w:clear="all"/>
        <w:t>CONCURRENT USERS</w:t>
      </w:r>
    </w:p>
    <w:tbl>
      <w:tblPr>
        <w:tblW w:w="990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301"/>
        <w:gridCol w:w="3303"/>
        <w:gridCol w:w="3303"/>
      </w:tblGrid>
      <w:tr w:rsidR="007A4307" w:rsidRPr="00D267BE" w14:paraId="20010090" w14:textId="77777777" w:rsidTr="007A4307">
        <w:trPr>
          <w:trHeight w:val="322"/>
        </w:trPr>
        <w:tc>
          <w:tcPr>
            <w:tcW w:w="3301" w:type="dxa"/>
            <w:tcBorders>
              <w:bottom w:val="single" w:sz="12" w:space="0" w:color="666666"/>
            </w:tcBorders>
          </w:tcPr>
          <w:p w14:paraId="5F28299C" w14:textId="77777777" w:rsidR="007A4307" w:rsidRDefault="007A4307" w:rsidP="00EF0B74">
            <w:pPr>
              <w:spacing w:before="120"/>
              <w:jc w:val="both"/>
              <w:rPr>
                <w:b/>
                <w:bCs/>
                <w:sz w:val="18"/>
                <w:szCs w:val="18"/>
              </w:rPr>
            </w:pPr>
            <w:r>
              <w:rPr>
                <w:b/>
                <w:bCs/>
                <w:sz w:val="18"/>
                <w:szCs w:val="18"/>
              </w:rPr>
              <w:t xml:space="preserve">Users </w:t>
            </w:r>
          </w:p>
        </w:tc>
        <w:tc>
          <w:tcPr>
            <w:tcW w:w="3303" w:type="dxa"/>
            <w:tcBorders>
              <w:bottom w:val="single" w:sz="12" w:space="0" w:color="666666"/>
            </w:tcBorders>
          </w:tcPr>
          <w:p w14:paraId="22D121B0" w14:textId="77777777" w:rsidR="007A4307" w:rsidRDefault="007A4307" w:rsidP="00EF0B74">
            <w:pPr>
              <w:spacing w:before="120"/>
              <w:jc w:val="both"/>
              <w:rPr>
                <w:b/>
                <w:bCs/>
                <w:sz w:val="18"/>
                <w:szCs w:val="18"/>
              </w:rPr>
            </w:pPr>
            <w:r>
              <w:rPr>
                <w:b/>
                <w:bCs/>
                <w:sz w:val="18"/>
                <w:szCs w:val="18"/>
              </w:rPr>
              <w:t xml:space="preserve"> Avg Response </w:t>
            </w:r>
          </w:p>
        </w:tc>
        <w:tc>
          <w:tcPr>
            <w:tcW w:w="3303" w:type="dxa"/>
            <w:tcBorders>
              <w:bottom w:val="single" w:sz="12" w:space="0" w:color="666666"/>
            </w:tcBorders>
          </w:tcPr>
          <w:p w14:paraId="4C061283" w14:textId="77777777" w:rsidR="007A4307" w:rsidRDefault="007A4307" w:rsidP="00EF0B74">
            <w:pPr>
              <w:spacing w:before="120"/>
              <w:jc w:val="both"/>
              <w:rPr>
                <w:b/>
                <w:bCs/>
                <w:sz w:val="18"/>
                <w:szCs w:val="18"/>
              </w:rPr>
            </w:pPr>
            <w:r>
              <w:rPr>
                <w:b/>
                <w:bCs/>
                <w:sz w:val="18"/>
                <w:szCs w:val="18"/>
              </w:rPr>
              <w:t xml:space="preserve"> Success Rate</w:t>
            </w:r>
          </w:p>
        </w:tc>
      </w:tr>
      <w:tr w:rsidR="007A4307" w:rsidRPr="00D267BE" w14:paraId="30425098" w14:textId="77777777" w:rsidTr="007A4307">
        <w:trPr>
          <w:trHeight w:val="337"/>
        </w:trPr>
        <w:tc>
          <w:tcPr>
            <w:tcW w:w="3301" w:type="dxa"/>
          </w:tcPr>
          <w:p w14:paraId="617F470A" w14:textId="77777777" w:rsidR="007A4307" w:rsidRDefault="007A4307" w:rsidP="00EF0B74">
            <w:pPr>
              <w:spacing w:before="120"/>
              <w:jc w:val="both"/>
              <w:rPr>
                <w:b/>
                <w:bCs/>
                <w:sz w:val="18"/>
                <w:szCs w:val="18"/>
              </w:rPr>
            </w:pPr>
            <w:r>
              <w:rPr>
                <w:b/>
                <w:bCs/>
                <w:sz w:val="18"/>
                <w:szCs w:val="18"/>
              </w:rPr>
              <w:t xml:space="preserve">1-10 </w:t>
            </w:r>
          </w:p>
        </w:tc>
        <w:tc>
          <w:tcPr>
            <w:tcW w:w="3303" w:type="dxa"/>
          </w:tcPr>
          <w:p w14:paraId="6AD52358" w14:textId="77777777" w:rsidR="007A4307" w:rsidRDefault="007A4307" w:rsidP="00EF0B74">
            <w:pPr>
              <w:spacing w:before="120"/>
              <w:jc w:val="both"/>
              <w:rPr>
                <w:sz w:val="18"/>
                <w:szCs w:val="18"/>
              </w:rPr>
            </w:pPr>
            <w:r>
              <w:rPr>
                <w:sz w:val="18"/>
                <w:szCs w:val="18"/>
              </w:rPr>
              <w:t xml:space="preserve"> 1.2s </w:t>
            </w:r>
          </w:p>
        </w:tc>
        <w:tc>
          <w:tcPr>
            <w:tcW w:w="3303" w:type="dxa"/>
          </w:tcPr>
          <w:p w14:paraId="0DB9E992" w14:textId="77777777" w:rsidR="007A4307" w:rsidRDefault="007A4307" w:rsidP="00EF0B74">
            <w:pPr>
              <w:spacing w:before="120"/>
              <w:jc w:val="both"/>
              <w:rPr>
                <w:sz w:val="18"/>
                <w:szCs w:val="18"/>
              </w:rPr>
            </w:pPr>
            <w:r>
              <w:rPr>
                <w:sz w:val="18"/>
                <w:szCs w:val="18"/>
              </w:rPr>
              <w:t xml:space="preserve"> 100.0%</w:t>
            </w:r>
          </w:p>
        </w:tc>
      </w:tr>
      <w:tr w:rsidR="007A4307" w:rsidRPr="00D267BE" w14:paraId="778F5CFB" w14:textId="77777777" w:rsidTr="007A4307">
        <w:trPr>
          <w:trHeight w:val="337"/>
        </w:trPr>
        <w:tc>
          <w:tcPr>
            <w:tcW w:w="3301" w:type="dxa"/>
          </w:tcPr>
          <w:p w14:paraId="7B1AA6CA" w14:textId="77777777" w:rsidR="007A4307" w:rsidRDefault="007A4307" w:rsidP="00EF0B74">
            <w:pPr>
              <w:spacing w:before="120"/>
              <w:jc w:val="both"/>
              <w:rPr>
                <w:b/>
                <w:bCs/>
                <w:sz w:val="18"/>
                <w:szCs w:val="18"/>
              </w:rPr>
            </w:pPr>
            <w:r>
              <w:rPr>
                <w:b/>
                <w:bCs/>
                <w:sz w:val="18"/>
                <w:szCs w:val="18"/>
              </w:rPr>
              <w:t xml:space="preserve">11-50 </w:t>
            </w:r>
          </w:p>
        </w:tc>
        <w:tc>
          <w:tcPr>
            <w:tcW w:w="3303" w:type="dxa"/>
          </w:tcPr>
          <w:p w14:paraId="487D8FD7" w14:textId="77777777" w:rsidR="007A4307" w:rsidRDefault="007A4307" w:rsidP="00EF0B74">
            <w:pPr>
              <w:spacing w:before="120"/>
              <w:jc w:val="both"/>
              <w:rPr>
                <w:sz w:val="18"/>
                <w:szCs w:val="18"/>
              </w:rPr>
            </w:pPr>
            <w:r>
              <w:rPr>
                <w:sz w:val="18"/>
                <w:szCs w:val="18"/>
              </w:rPr>
              <w:t xml:space="preserve"> 2.1s </w:t>
            </w:r>
          </w:p>
        </w:tc>
        <w:tc>
          <w:tcPr>
            <w:tcW w:w="3303" w:type="dxa"/>
          </w:tcPr>
          <w:p w14:paraId="1403F9B5" w14:textId="77777777" w:rsidR="007A4307" w:rsidRDefault="007A4307" w:rsidP="00EF0B74">
            <w:pPr>
              <w:spacing w:before="120"/>
              <w:jc w:val="both"/>
              <w:rPr>
                <w:sz w:val="18"/>
                <w:szCs w:val="18"/>
              </w:rPr>
            </w:pPr>
            <w:r>
              <w:rPr>
                <w:sz w:val="18"/>
                <w:szCs w:val="18"/>
              </w:rPr>
              <w:t xml:space="preserve"> 99.8%</w:t>
            </w:r>
          </w:p>
        </w:tc>
      </w:tr>
      <w:tr w:rsidR="007A4307" w:rsidRPr="00D267BE" w14:paraId="298D76F8" w14:textId="77777777" w:rsidTr="007A4307">
        <w:trPr>
          <w:trHeight w:val="322"/>
        </w:trPr>
        <w:tc>
          <w:tcPr>
            <w:tcW w:w="3301" w:type="dxa"/>
          </w:tcPr>
          <w:p w14:paraId="51EF0D48" w14:textId="77777777" w:rsidR="007A4307" w:rsidRDefault="007A4307" w:rsidP="00EF0B74">
            <w:pPr>
              <w:spacing w:before="120"/>
              <w:jc w:val="both"/>
              <w:rPr>
                <w:b/>
                <w:bCs/>
                <w:sz w:val="18"/>
                <w:szCs w:val="18"/>
              </w:rPr>
            </w:pPr>
            <w:r>
              <w:rPr>
                <w:b/>
                <w:bCs/>
                <w:sz w:val="18"/>
                <w:szCs w:val="18"/>
              </w:rPr>
              <w:t xml:space="preserve">51-100 </w:t>
            </w:r>
          </w:p>
        </w:tc>
        <w:tc>
          <w:tcPr>
            <w:tcW w:w="3303" w:type="dxa"/>
          </w:tcPr>
          <w:p w14:paraId="5ADD65FC" w14:textId="77777777" w:rsidR="007A4307" w:rsidRDefault="007A4307" w:rsidP="00EF0B74">
            <w:pPr>
              <w:spacing w:before="120"/>
              <w:jc w:val="both"/>
              <w:rPr>
                <w:sz w:val="18"/>
                <w:szCs w:val="18"/>
              </w:rPr>
            </w:pPr>
            <w:r>
              <w:rPr>
                <w:sz w:val="18"/>
                <w:szCs w:val="18"/>
              </w:rPr>
              <w:t xml:space="preserve"> 3.8s </w:t>
            </w:r>
          </w:p>
        </w:tc>
        <w:tc>
          <w:tcPr>
            <w:tcW w:w="3303" w:type="dxa"/>
          </w:tcPr>
          <w:p w14:paraId="7A9E64C9" w14:textId="77777777" w:rsidR="007A4307" w:rsidRDefault="007A4307" w:rsidP="00EF0B74">
            <w:pPr>
              <w:spacing w:before="120"/>
              <w:jc w:val="both"/>
              <w:rPr>
                <w:sz w:val="18"/>
                <w:szCs w:val="18"/>
              </w:rPr>
            </w:pPr>
            <w:r>
              <w:rPr>
                <w:sz w:val="18"/>
                <w:szCs w:val="18"/>
              </w:rPr>
              <w:t xml:space="preserve"> 98.5%</w:t>
            </w:r>
          </w:p>
        </w:tc>
      </w:tr>
      <w:tr w:rsidR="007A4307" w:rsidRPr="00D267BE" w14:paraId="2081AFE4" w14:textId="77777777" w:rsidTr="007A4307">
        <w:trPr>
          <w:trHeight w:val="322"/>
        </w:trPr>
        <w:tc>
          <w:tcPr>
            <w:tcW w:w="3301" w:type="dxa"/>
          </w:tcPr>
          <w:p w14:paraId="3319DCFD" w14:textId="77777777" w:rsidR="007A4307" w:rsidRDefault="007A4307" w:rsidP="00EF0B74">
            <w:pPr>
              <w:spacing w:before="120"/>
              <w:jc w:val="both"/>
              <w:rPr>
                <w:b/>
                <w:bCs/>
                <w:sz w:val="18"/>
                <w:szCs w:val="18"/>
              </w:rPr>
            </w:pPr>
            <w:r>
              <w:rPr>
                <w:b/>
                <w:bCs/>
                <w:sz w:val="18"/>
                <w:szCs w:val="18"/>
              </w:rPr>
              <w:t xml:space="preserve">101-200 </w:t>
            </w:r>
          </w:p>
        </w:tc>
        <w:tc>
          <w:tcPr>
            <w:tcW w:w="3303" w:type="dxa"/>
          </w:tcPr>
          <w:p w14:paraId="023FA809" w14:textId="77777777" w:rsidR="007A4307" w:rsidRDefault="007A4307" w:rsidP="00EF0B74">
            <w:pPr>
              <w:spacing w:before="120"/>
              <w:jc w:val="both"/>
              <w:rPr>
                <w:sz w:val="18"/>
                <w:szCs w:val="18"/>
              </w:rPr>
            </w:pPr>
            <w:r>
              <w:rPr>
                <w:sz w:val="18"/>
                <w:szCs w:val="18"/>
              </w:rPr>
              <w:t xml:space="preserve"> 6.2s </w:t>
            </w:r>
          </w:p>
        </w:tc>
        <w:tc>
          <w:tcPr>
            <w:tcW w:w="3303" w:type="dxa"/>
          </w:tcPr>
          <w:p w14:paraId="5F1E17BE" w14:textId="77777777" w:rsidR="007A4307" w:rsidRDefault="007A4307" w:rsidP="00EF0B74">
            <w:pPr>
              <w:spacing w:before="120"/>
              <w:jc w:val="both"/>
              <w:rPr>
                <w:sz w:val="18"/>
                <w:szCs w:val="18"/>
              </w:rPr>
            </w:pPr>
            <w:r>
              <w:rPr>
                <w:sz w:val="18"/>
                <w:szCs w:val="18"/>
              </w:rPr>
              <w:t xml:space="preserve"> 96.2%</w:t>
            </w:r>
          </w:p>
        </w:tc>
      </w:tr>
    </w:tbl>
    <w:p w14:paraId="2A457C78" w14:textId="77777777" w:rsidR="007A4307" w:rsidRDefault="007A4307" w:rsidP="007A4307">
      <w:pPr>
        <w:pStyle w:val="IEEETableCaption"/>
      </w:pPr>
      <w:r>
        <w:t>TABLE V</w:t>
      </w:r>
      <w:r>
        <w:br w:type="textWrapping" w:clear="all"/>
        <w:t>FEATURE COMPARISON</w:t>
      </w:r>
    </w:p>
    <w:tbl>
      <w:tblPr>
        <w:tblW w:w="98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372"/>
        <w:gridCol w:w="1576"/>
        <w:gridCol w:w="1353"/>
        <w:gridCol w:w="2199"/>
        <w:gridCol w:w="2372"/>
      </w:tblGrid>
      <w:tr w:rsidR="007A4307" w:rsidRPr="00D267BE" w14:paraId="61444FE0" w14:textId="77777777" w:rsidTr="007A4307">
        <w:trPr>
          <w:trHeight w:val="513"/>
        </w:trPr>
        <w:tc>
          <w:tcPr>
            <w:tcW w:w="2372" w:type="dxa"/>
            <w:tcBorders>
              <w:bottom w:val="single" w:sz="12" w:space="0" w:color="666666"/>
            </w:tcBorders>
          </w:tcPr>
          <w:p w14:paraId="46C4DBBD" w14:textId="77777777" w:rsidR="007A4307" w:rsidRDefault="007A4307" w:rsidP="00EF0B74">
            <w:pPr>
              <w:spacing w:before="120"/>
              <w:jc w:val="both"/>
              <w:rPr>
                <w:b/>
                <w:bCs/>
                <w:sz w:val="18"/>
                <w:szCs w:val="18"/>
              </w:rPr>
            </w:pPr>
            <w:r>
              <w:rPr>
                <w:b/>
                <w:bCs/>
                <w:sz w:val="18"/>
                <w:szCs w:val="18"/>
              </w:rPr>
              <w:t xml:space="preserve">Feature </w:t>
            </w:r>
          </w:p>
        </w:tc>
        <w:tc>
          <w:tcPr>
            <w:tcW w:w="1576" w:type="dxa"/>
            <w:tcBorders>
              <w:bottom w:val="single" w:sz="12" w:space="0" w:color="666666"/>
            </w:tcBorders>
          </w:tcPr>
          <w:p w14:paraId="092EBAD4" w14:textId="77777777" w:rsidR="007A4307" w:rsidRDefault="007A4307" w:rsidP="00EF0B74">
            <w:pPr>
              <w:spacing w:before="120"/>
              <w:jc w:val="both"/>
              <w:rPr>
                <w:b/>
                <w:bCs/>
                <w:sz w:val="18"/>
                <w:szCs w:val="18"/>
              </w:rPr>
            </w:pPr>
            <w:r>
              <w:rPr>
                <w:b/>
                <w:bCs/>
                <w:sz w:val="18"/>
                <w:szCs w:val="18"/>
              </w:rPr>
              <w:t xml:space="preserve">Google Drive </w:t>
            </w:r>
          </w:p>
        </w:tc>
        <w:tc>
          <w:tcPr>
            <w:tcW w:w="1353" w:type="dxa"/>
            <w:tcBorders>
              <w:bottom w:val="single" w:sz="12" w:space="0" w:color="666666"/>
            </w:tcBorders>
          </w:tcPr>
          <w:p w14:paraId="60C21056" w14:textId="77777777" w:rsidR="007A4307" w:rsidRDefault="007A4307" w:rsidP="00EF0B74">
            <w:pPr>
              <w:spacing w:before="120"/>
              <w:jc w:val="both"/>
              <w:rPr>
                <w:b/>
                <w:bCs/>
                <w:sz w:val="18"/>
                <w:szCs w:val="18"/>
              </w:rPr>
            </w:pPr>
            <w:r>
              <w:rPr>
                <w:b/>
                <w:bCs/>
                <w:sz w:val="18"/>
                <w:szCs w:val="18"/>
              </w:rPr>
              <w:t xml:space="preserve">Dropbox </w:t>
            </w:r>
          </w:p>
        </w:tc>
        <w:tc>
          <w:tcPr>
            <w:tcW w:w="2199" w:type="dxa"/>
            <w:tcBorders>
              <w:bottom w:val="single" w:sz="12" w:space="0" w:color="666666"/>
            </w:tcBorders>
          </w:tcPr>
          <w:p w14:paraId="0FF98B5C" w14:textId="77777777" w:rsidR="007A4307" w:rsidRDefault="007A4307" w:rsidP="00EF0B74">
            <w:pPr>
              <w:spacing w:before="120"/>
              <w:jc w:val="both"/>
              <w:rPr>
                <w:b/>
                <w:bCs/>
                <w:sz w:val="18"/>
                <w:szCs w:val="18"/>
              </w:rPr>
            </w:pPr>
            <w:r>
              <w:rPr>
                <w:b/>
                <w:bCs/>
                <w:sz w:val="18"/>
                <w:szCs w:val="18"/>
              </w:rPr>
              <w:t xml:space="preserve">SharePoint </w:t>
            </w:r>
          </w:p>
        </w:tc>
        <w:tc>
          <w:tcPr>
            <w:tcW w:w="2372" w:type="dxa"/>
            <w:tcBorders>
              <w:bottom w:val="single" w:sz="12" w:space="0" w:color="666666"/>
            </w:tcBorders>
          </w:tcPr>
          <w:p w14:paraId="73641346" w14:textId="77777777" w:rsidR="007A4307" w:rsidRDefault="007A4307" w:rsidP="00EF0B74">
            <w:pPr>
              <w:spacing w:before="120"/>
              <w:jc w:val="both"/>
              <w:rPr>
                <w:b/>
                <w:bCs/>
                <w:sz w:val="18"/>
                <w:szCs w:val="18"/>
              </w:rPr>
            </w:pPr>
            <w:r>
              <w:rPr>
                <w:b/>
                <w:bCs/>
                <w:sz w:val="18"/>
                <w:szCs w:val="18"/>
              </w:rPr>
              <w:t>ResolGate</w:t>
            </w:r>
          </w:p>
        </w:tc>
      </w:tr>
      <w:tr w:rsidR="007A4307" w:rsidRPr="00D267BE" w14:paraId="00C7172C" w14:textId="77777777" w:rsidTr="007A4307">
        <w:trPr>
          <w:trHeight w:val="528"/>
        </w:trPr>
        <w:tc>
          <w:tcPr>
            <w:tcW w:w="2372" w:type="dxa"/>
          </w:tcPr>
          <w:p w14:paraId="14B93080" w14:textId="77777777" w:rsidR="007A4307" w:rsidRDefault="007A4307" w:rsidP="00EF0B74">
            <w:pPr>
              <w:spacing w:before="120"/>
              <w:jc w:val="both"/>
              <w:rPr>
                <w:b/>
                <w:bCs/>
                <w:sz w:val="18"/>
                <w:szCs w:val="18"/>
              </w:rPr>
            </w:pPr>
            <w:r>
              <w:rPr>
                <w:b/>
                <w:bCs/>
                <w:sz w:val="18"/>
                <w:szCs w:val="18"/>
              </w:rPr>
              <w:t xml:space="preserve">AI Moderation </w:t>
            </w:r>
          </w:p>
        </w:tc>
        <w:tc>
          <w:tcPr>
            <w:tcW w:w="1576" w:type="dxa"/>
          </w:tcPr>
          <w:p w14:paraId="1F865619" w14:textId="77777777" w:rsidR="007A4307" w:rsidRDefault="007A4307" w:rsidP="00EF0B74">
            <w:pPr>
              <w:spacing w:before="120"/>
              <w:jc w:val="both"/>
              <w:rPr>
                <w:sz w:val="18"/>
                <w:szCs w:val="18"/>
              </w:rPr>
            </w:pPr>
            <w:r>
              <w:rPr>
                <w:sz w:val="18"/>
                <w:szCs w:val="18"/>
              </w:rPr>
              <w:t xml:space="preserve"> No </w:t>
            </w:r>
          </w:p>
        </w:tc>
        <w:tc>
          <w:tcPr>
            <w:tcW w:w="1353" w:type="dxa"/>
          </w:tcPr>
          <w:p w14:paraId="7FA1CE60" w14:textId="77777777" w:rsidR="007A4307" w:rsidRDefault="007A4307" w:rsidP="00EF0B74">
            <w:pPr>
              <w:spacing w:before="120"/>
              <w:jc w:val="both"/>
              <w:rPr>
                <w:sz w:val="18"/>
                <w:szCs w:val="18"/>
              </w:rPr>
            </w:pPr>
            <w:r>
              <w:rPr>
                <w:sz w:val="18"/>
                <w:szCs w:val="18"/>
              </w:rPr>
              <w:t xml:space="preserve"> No </w:t>
            </w:r>
          </w:p>
        </w:tc>
        <w:tc>
          <w:tcPr>
            <w:tcW w:w="2199" w:type="dxa"/>
          </w:tcPr>
          <w:p w14:paraId="7D773C25" w14:textId="77777777" w:rsidR="007A4307" w:rsidRDefault="007A4307" w:rsidP="00EF0B74">
            <w:pPr>
              <w:spacing w:before="120"/>
              <w:jc w:val="both"/>
              <w:rPr>
                <w:sz w:val="18"/>
                <w:szCs w:val="18"/>
              </w:rPr>
            </w:pPr>
            <w:r>
              <w:rPr>
                <w:sz w:val="18"/>
                <w:szCs w:val="18"/>
              </w:rPr>
              <w:t xml:space="preserve"> No </w:t>
            </w:r>
          </w:p>
        </w:tc>
        <w:tc>
          <w:tcPr>
            <w:tcW w:w="2372" w:type="dxa"/>
          </w:tcPr>
          <w:p w14:paraId="624B60A2" w14:textId="77777777" w:rsidR="007A4307" w:rsidRDefault="007A4307" w:rsidP="00EF0B74">
            <w:pPr>
              <w:spacing w:before="120"/>
              <w:jc w:val="both"/>
              <w:rPr>
                <w:sz w:val="18"/>
                <w:szCs w:val="18"/>
              </w:rPr>
            </w:pPr>
            <w:r>
              <w:rPr>
                <w:sz w:val="18"/>
                <w:szCs w:val="18"/>
              </w:rPr>
              <w:t xml:space="preserve"> Yes (91.5%)</w:t>
            </w:r>
          </w:p>
        </w:tc>
      </w:tr>
      <w:tr w:rsidR="007A4307" w:rsidRPr="00D267BE" w14:paraId="134CA74D" w14:textId="77777777" w:rsidTr="007A4307">
        <w:trPr>
          <w:trHeight w:val="513"/>
        </w:trPr>
        <w:tc>
          <w:tcPr>
            <w:tcW w:w="2372" w:type="dxa"/>
          </w:tcPr>
          <w:p w14:paraId="70D0B12C" w14:textId="77777777" w:rsidR="007A4307" w:rsidRDefault="007A4307" w:rsidP="00EF0B74">
            <w:pPr>
              <w:spacing w:before="120"/>
              <w:jc w:val="both"/>
              <w:rPr>
                <w:b/>
                <w:bCs/>
                <w:sz w:val="18"/>
                <w:szCs w:val="18"/>
              </w:rPr>
            </w:pPr>
            <w:r>
              <w:rPr>
                <w:b/>
                <w:bCs/>
                <w:sz w:val="18"/>
                <w:szCs w:val="18"/>
              </w:rPr>
              <w:t xml:space="preserve">Pre-Upload Approval </w:t>
            </w:r>
          </w:p>
        </w:tc>
        <w:tc>
          <w:tcPr>
            <w:tcW w:w="1576" w:type="dxa"/>
          </w:tcPr>
          <w:p w14:paraId="1129DC0D" w14:textId="77777777" w:rsidR="007A4307" w:rsidRDefault="007A4307" w:rsidP="00EF0B74">
            <w:pPr>
              <w:spacing w:before="120"/>
              <w:jc w:val="both"/>
              <w:rPr>
                <w:sz w:val="18"/>
                <w:szCs w:val="18"/>
              </w:rPr>
            </w:pPr>
            <w:r>
              <w:rPr>
                <w:sz w:val="18"/>
                <w:szCs w:val="18"/>
              </w:rPr>
              <w:t xml:space="preserve"> No </w:t>
            </w:r>
          </w:p>
        </w:tc>
        <w:tc>
          <w:tcPr>
            <w:tcW w:w="1353" w:type="dxa"/>
          </w:tcPr>
          <w:p w14:paraId="0DEB8F81" w14:textId="77777777" w:rsidR="007A4307" w:rsidRDefault="007A4307" w:rsidP="00EF0B74">
            <w:pPr>
              <w:spacing w:before="120"/>
              <w:jc w:val="both"/>
              <w:rPr>
                <w:sz w:val="18"/>
                <w:szCs w:val="18"/>
              </w:rPr>
            </w:pPr>
            <w:r>
              <w:rPr>
                <w:sz w:val="18"/>
                <w:szCs w:val="18"/>
              </w:rPr>
              <w:t xml:space="preserve"> No </w:t>
            </w:r>
          </w:p>
        </w:tc>
        <w:tc>
          <w:tcPr>
            <w:tcW w:w="2199" w:type="dxa"/>
          </w:tcPr>
          <w:p w14:paraId="20ED04DB" w14:textId="77777777" w:rsidR="007A4307" w:rsidRDefault="007A4307" w:rsidP="00EF0B74">
            <w:pPr>
              <w:spacing w:before="120"/>
              <w:jc w:val="both"/>
              <w:rPr>
                <w:sz w:val="18"/>
                <w:szCs w:val="18"/>
              </w:rPr>
            </w:pPr>
            <w:r>
              <w:rPr>
                <w:sz w:val="18"/>
                <w:szCs w:val="18"/>
              </w:rPr>
              <w:t xml:space="preserve"> Yes </w:t>
            </w:r>
          </w:p>
        </w:tc>
        <w:tc>
          <w:tcPr>
            <w:tcW w:w="2372" w:type="dxa"/>
          </w:tcPr>
          <w:p w14:paraId="3FE019DA" w14:textId="77777777" w:rsidR="007A4307" w:rsidRDefault="007A4307" w:rsidP="00EF0B74">
            <w:pPr>
              <w:spacing w:before="120"/>
              <w:jc w:val="both"/>
              <w:rPr>
                <w:sz w:val="18"/>
                <w:szCs w:val="18"/>
              </w:rPr>
            </w:pPr>
            <w:r>
              <w:rPr>
                <w:sz w:val="18"/>
                <w:szCs w:val="18"/>
              </w:rPr>
              <w:t xml:space="preserve"> Yes</w:t>
            </w:r>
          </w:p>
        </w:tc>
      </w:tr>
      <w:tr w:rsidR="007A4307" w:rsidRPr="00D267BE" w14:paraId="1E13DEDF" w14:textId="77777777" w:rsidTr="007A4307">
        <w:trPr>
          <w:trHeight w:val="513"/>
        </w:trPr>
        <w:tc>
          <w:tcPr>
            <w:tcW w:w="2372" w:type="dxa"/>
          </w:tcPr>
          <w:p w14:paraId="7EBAE60C" w14:textId="77777777" w:rsidR="007A4307" w:rsidRDefault="007A4307" w:rsidP="00EF0B74">
            <w:pPr>
              <w:spacing w:before="120"/>
              <w:jc w:val="both"/>
              <w:rPr>
                <w:b/>
                <w:bCs/>
                <w:sz w:val="18"/>
                <w:szCs w:val="18"/>
              </w:rPr>
            </w:pPr>
            <w:r>
              <w:rPr>
                <w:b/>
                <w:bCs/>
                <w:sz w:val="18"/>
                <w:szCs w:val="18"/>
              </w:rPr>
              <w:t xml:space="preserve">Passwordless Auth </w:t>
            </w:r>
          </w:p>
        </w:tc>
        <w:tc>
          <w:tcPr>
            <w:tcW w:w="1576" w:type="dxa"/>
          </w:tcPr>
          <w:p w14:paraId="63185996" w14:textId="77777777" w:rsidR="007A4307" w:rsidRDefault="007A4307" w:rsidP="00EF0B74">
            <w:pPr>
              <w:spacing w:before="120"/>
              <w:jc w:val="both"/>
              <w:rPr>
                <w:sz w:val="18"/>
                <w:szCs w:val="18"/>
              </w:rPr>
            </w:pPr>
            <w:r>
              <w:rPr>
                <w:sz w:val="18"/>
                <w:szCs w:val="18"/>
              </w:rPr>
              <w:t xml:space="preserve"> No </w:t>
            </w:r>
          </w:p>
        </w:tc>
        <w:tc>
          <w:tcPr>
            <w:tcW w:w="1353" w:type="dxa"/>
          </w:tcPr>
          <w:p w14:paraId="3831B9D1" w14:textId="77777777" w:rsidR="007A4307" w:rsidRDefault="007A4307" w:rsidP="00EF0B74">
            <w:pPr>
              <w:spacing w:before="120"/>
              <w:jc w:val="both"/>
              <w:rPr>
                <w:sz w:val="18"/>
                <w:szCs w:val="18"/>
              </w:rPr>
            </w:pPr>
            <w:r>
              <w:rPr>
                <w:sz w:val="18"/>
                <w:szCs w:val="18"/>
              </w:rPr>
              <w:t xml:space="preserve"> No </w:t>
            </w:r>
          </w:p>
        </w:tc>
        <w:tc>
          <w:tcPr>
            <w:tcW w:w="2199" w:type="dxa"/>
          </w:tcPr>
          <w:p w14:paraId="66B25719" w14:textId="77777777" w:rsidR="007A4307" w:rsidRDefault="007A4307" w:rsidP="00EF0B74">
            <w:pPr>
              <w:spacing w:before="120"/>
              <w:jc w:val="both"/>
              <w:rPr>
                <w:sz w:val="18"/>
                <w:szCs w:val="18"/>
              </w:rPr>
            </w:pPr>
            <w:r>
              <w:rPr>
                <w:sz w:val="18"/>
                <w:szCs w:val="18"/>
              </w:rPr>
              <w:t xml:space="preserve"> No </w:t>
            </w:r>
          </w:p>
        </w:tc>
        <w:tc>
          <w:tcPr>
            <w:tcW w:w="2372" w:type="dxa"/>
          </w:tcPr>
          <w:p w14:paraId="62C4418E" w14:textId="77777777" w:rsidR="007A4307" w:rsidRDefault="007A4307" w:rsidP="00EF0B74">
            <w:pPr>
              <w:spacing w:before="120"/>
              <w:jc w:val="both"/>
              <w:rPr>
                <w:sz w:val="18"/>
                <w:szCs w:val="18"/>
              </w:rPr>
            </w:pPr>
            <w:r>
              <w:rPr>
                <w:sz w:val="18"/>
                <w:szCs w:val="18"/>
              </w:rPr>
              <w:t xml:space="preserve"> Yes</w:t>
            </w:r>
          </w:p>
        </w:tc>
      </w:tr>
      <w:tr w:rsidR="007A4307" w:rsidRPr="00D267BE" w14:paraId="25D193EB" w14:textId="77777777" w:rsidTr="007A4307">
        <w:trPr>
          <w:trHeight w:val="528"/>
        </w:trPr>
        <w:tc>
          <w:tcPr>
            <w:tcW w:w="2372" w:type="dxa"/>
          </w:tcPr>
          <w:p w14:paraId="7B59D545" w14:textId="77777777" w:rsidR="007A4307" w:rsidRDefault="007A4307" w:rsidP="00EF0B74">
            <w:pPr>
              <w:spacing w:before="120"/>
              <w:jc w:val="both"/>
              <w:rPr>
                <w:b/>
                <w:bCs/>
                <w:sz w:val="18"/>
                <w:szCs w:val="18"/>
              </w:rPr>
            </w:pPr>
            <w:r>
              <w:rPr>
                <w:b/>
                <w:bCs/>
                <w:sz w:val="18"/>
                <w:szCs w:val="18"/>
              </w:rPr>
              <w:t xml:space="preserve">Risk Levels </w:t>
            </w:r>
          </w:p>
        </w:tc>
        <w:tc>
          <w:tcPr>
            <w:tcW w:w="1576" w:type="dxa"/>
          </w:tcPr>
          <w:p w14:paraId="4057A41D" w14:textId="77777777" w:rsidR="007A4307" w:rsidRDefault="007A4307" w:rsidP="00EF0B74">
            <w:pPr>
              <w:spacing w:before="120"/>
              <w:jc w:val="both"/>
              <w:rPr>
                <w:sz w:val="18"/>
                <w:szCs w:val="18"/>
              </w:rPr>
            </w:pPr>
            <w:r>
              <w:rPr>
                <w:sz w:val="18"/>
                <w:szCs w:val="18"/>
              </w:rPr>
              <w:t xml:space="preserve"> No </w:t>
            </w:r>
          </w:p>
        </w:tc>
        <w:tc>
          <w:tcPr>
            <w:tcW w:w="1353" w:type="dxa"/>
          </w:tcPr>
          <w:p w14:paraId="7D3FC3AC" w14:textId="77777777" w:rsidR="007A4307" w:rsidRDefault="007A4307" w:rsidP="00EF0B74">
            <w:pPr>
              <w:spacing w:before="120"/>
              <w:jc w:val="both"/>
              <w:rPr>
                <w:sz w:val="18"/>
                <w:szCs w:val="18"/>
              </w:rPr>
            </w:pPr>
            <w:r>
              <w:rPr>
                <w:sz w:val="18"/>
                <w:szCs w:val="18"/>
              </w:rPr>
              <w:t xml:space="preserve"> No </w:t>
            </w:r>
          </w:p>
        </w:tc>
        <w:tc>
          <w:tcPr>
            <w:tcW w:w="2199" w:type="dxa"/>
          </w:tcPr>
          <w:p w14:paraId="1242A735" w14:textId="77777777" w:rsidR="007A4307" w:rsidRDefault="007A4307" w:rsidP="00EF0B74">
            <w:pPr>
              <w:spacing w:before="120"/>
              <w:jc w:val="both"/>
              <w:rPr>
                <w:sz w:val="18"/>
                <w:szCs w:val="18"/>
              </w:rPr>
            </w:pPr>
            <w:r>
              <w:rPr>
                <w:sz w:val="18"/>
                <w:szCs w:val="18"/>
              </w:rPr>
              <w:t xml:space="preserve"> No </w:t>
            </w:r>
          </w:p>
        </w:tc>
        <w:tc>
          <w:tcPr>
            <w:tcW w:w="2372" w:type="dxa"/>
          </w:tcPr>
          <w:p w14:paraId="22154A56" w14:textId="77777777" w:rsidR="007A4307" w:rsidRDefault="007A4307" w:rsidP="00EF0B74">
            <w:pPr>
              <w:spacing w:before="120"/>
              <w:jc w:val="both"/>
              <w:rPr>
                <w:sz w:val="18"/>
                <w:szCs w:val="18"/>
              </w:rPr>
            </w:pPr>
            <w:r>
              <w:rPr>
                <w:sz w:val="18"/>
                <w:szCs w:val="18"/>
              </w:rPr>
              <w:t xml:space="preserve"> Yes (4 levels)</w:t>
            </w:r>
          </w:p>
        </w:tc>
      </w:tr>
      <w:tr w:rsidR="007A4307" w:rsidRPr="00D267BE" w14:paraId="6D61CA48" w14:textId="77777777" w:rsidTr="007A4307">
        <w:trPr>
          <w:trHeight w:val="513"/>
        </w:trPr>
        <w:tc>
          <w:tcPr>
            <w:tcW w:w="2372" w:type="dxa"/>
          </w:tcPr>
          <w:p w14:paraId="74246D91" w14:textId="77777777" w:rsidR="007A4307" w:rsidRDefault="007A4307" w:rsidP="00EF0B74">
            <w:pPr>
              <w:spacing w:before="120"/>
              <w:jc w:val="both"/>
              <w:rPr>
                <w:b/>
                <w:bCs/>
                <w:sz w:val="18"/>
                <w:szCs w:val="18"/>
              </w:rPr>
            </w:pPr>
            <w:r>
              <w:rPr>
                <w:b/>
                <w:bCs/>
                <w:sz w:val="18"/>
                <w:szCs w:val="18"/>
              </w:rPr>
              <w:t xml:space="preserve">Download Limits </w:t>
            </w:r>
          </w:p>
        </w:tc>
        <w:tc>
          <w:tcPr>
            <w:tcW w:w="1576" w:type="dxa"/>
          </w:tcPr>
          <w:p w14:paraId="348C53A8" w14:textId="77777777" w:rsidR="007A4307" w:rsidRDefault="007A4307" w:rsidP="00EF0B74">
            <w:pPr>
              <w:spacing w:before="120"/>
              <w:jc w:val="both"/>
              <w:rPr>
                <w:sz w:val="18"/>
                <w:szCs w:val="18"/>
              </w:rPr>
            </w:pPr>
            <w:r>
              <w:rPr>
                <w:sz w:val="18"/>
                <w:szCs w:val="18"/>
              </w:rPr>
              <w:t xml:space="preserve"> No </w:t>
            </w:r>
          </w:p>
        </w:tc>
        <w:tc>
          <w:tcPr>
            <w:tcW w:w="1353" w:type="dxa"/>
          </w:tcPr>
          <w:p w14:paraId="067210CD" w14:textId="77777777" w:rsidR="007A4307" w:rsidRDefault="007A4307" w:rsidP="00EF0B74">
            <w:pPr>
              <w:spacing w:before="120"/>
              <w:jc w:val="both"/>
              <w:rPr>
                <w:sz w:val="18"/>
                <w:szCs w:val="18"/>
              </w:rPr>
            </w:pPr>
            <w:r>
              <w:rPr>
                <w:sz w:val="18"/>
                <w:szCs w:val="18"/>
              </w:rPr>
              <w:t xml:space="preserve"> No </w:t>
            </w:r>
          </w:p>
        </w:tc>
        <w:tc>
          <w:tcPr>
            <w:tcW w:w="2199" w:type="dxa"/>
          </w:tcPr>
          <w:p w14:paraId="60FB47DC" w14:textId="77777777" w:rsidR="007A4307" w:rsidRDefault="007A4307" w:rsidP="00EF0B74">
            <w:pPr>
              <w:spacing w:before="120"/>
              <w:jc w:val="both"/>
              <w:rPr>
                <w:sz w:val="18"/>
                <w:szCs w:val="18"/>
              </w:rPr>
            </w:pPr>
            <w:r>
              <w:rPr>
                <w:sz w:val="18"/>
                <w:szCs w:val="18"/>
              </w:rPr>
              <w:t xml:space="preserve"> No </w:t>
            </w:r>
          </w:p>
        </w:tc>
        <w:tc>
          <w:tcPr>
            <w:tcW w:w="2372" w:type="dxa"/>
          </w:tcPr>
          <w:p w14:paraId="2300B663" w14:textId="77777777" w:rsidR="007A4307" w:rsidRDefault="007A4307" w:rsidP="00EF0B74">
            <w:pPr>
              <w:spacing w:before="120"/>
              <w:jc w:val="both"/>
              <w:rPr>
                <w:sz w:val="18"/>
                <w:szCs w:val="18"/>
              </w:rPr>
            </w:pPr>
            <w:r>
              <w:rPr>
                <w:sz w:val="18"/>
                <w:szCs w:val="18"/>
              </w:rPr>
              <w:t xml:space="preserve"> Yes</w:t>
            </w:r>
          </w:p>
        </w:tc>
      </w:tr>
      <w:tr w:rsidR="007A4307" w:rsidRPr="00D267BE" w14:paraId="536F1179" w14:textId="77777777" w:rsidTr="007A4307">
        <w:trPr>
          <w:trHeight w:val="513"/>
        </w:trPr>
        <w:tc>
          <w:tcPr>
            <w:tcW w:w="2372" w:type="dxa"/>
          </w:tcPr>
          <w:p w14:paraId="5B9A0F96" w14:textId="77777777" w:rsidR="007A4307" w:rsidRDefault="007A4307" w:rsidP="00EF0B74">
            <w:pPr>
              <w:spacing w:before="120"/>
              <w:jc w:val="both"/>
              <w:rPr>
                <w:b/>
                <w:bCs/>
                <w:sz w:val="18"/>
                <w:szCs w:val="18"/>
              </w:rPr>
            </w:pPr>
            <w:r>
              <w:rPr>
                <w:b/>
                <w:bCs/>
                <w:sz w:val="18"/>
                <w:szCs w:val="18"/>
              </w:rPr>
              <w:t xml:space="preserve">Open Source </w:t>
            </w:r>
          </w:p>
        </w:tc>
        <w:tc>
          <w:tcPr>
            <w:tcW w:w="1576" w:type="dxa"/>
          </w:tcPr>
          <w:p w14:paraId="4054C8D5" w14:textId="77777777" w:rsidR="007A4307" w:rsidRDefault="007A4307" w:rsidP="00EF0B74">
            <w:pPr>
              <w:spacing w:before="120"/>
              <w:jc w:val="both"/>
              <w:rPr>
                <w:sz w:val="18"/>
                <w:szCs w:val="18"/>
              </w:rPr>
            </w:pPr>
            <w:r>
              <w:rPr>
                <w:sz w:val="18"/>
                <w:szCs w:val="18"/>
              </w:rPr>
              <w:t xml:space="preserve"> No </w:t>
            </w:r>
          </w:p>
        </w:tc>
        <w:tc>
          <w:tcPr>
            <w:tcW w:w="1353" w:type="dxa"/>
          </w:tcPr>
          <w:p w14:paraId="0FA956F8" w14:textId="77777777" w:rsidR="007A4307" w:rsidRDefault="007A4307" w:rsidP="00EF0B74">
            <w:pPr>
              <w:spacing w:before="120"/>
              <w:jc w:val="both"/>
              <w:rPr>
                <w:sz w:val="18"/>
                <w:szCs w:val="18"/>
              </w:rPr>
            </w:pPr>
            <w:r>
              <w:rPr>
                <w:sz w:val="18"/>
                <w:szCs w:val="18"/>
              </w:rPr>
              <w:t xml:space="preserve"> No </w:t>
            </w:r>
          </w:p>
        </w:tc>
        <w:tc>
          <w:tcPr>
            <w:tcW w:w="2199" w:type="dxa"/>
          </w:tcPr>
          <w:p w14:paraId="6E7A156C" w14:textId="77777777" w:rsidR="007A4307" w:rsidRDefault="007A4307" w:rsidP="00EF0B74">
            <w:pPr>
              <w:spacing w:before="120"/>
              <w:jc w:val="both"/>
              <w:rPr>
                <w:sz w:val="18"/>
                <w:szCs w:val="18"/>
              </w:rPr>
            </w:pPr>
            <w:r>
              <w:rPr>
                <w:sz w:val="18"/>
                <w:szCs w:val="18"/>
              </w:rPr>
              <w:t xml:space="preserve"> No </w:t>
            </w:r>
          </w:p>
        </w:tc>
        <w:tc>
          <w:tcPr>
            <w:tcW w:w="2372" w:type="dxa"/>
          </w:tcPr>
          <w:p w14:paraId="5C94CC50" w14:textId="77777777" w:rsidR="007A4307" w:rsidRDefault="007A4307" w:rsidP="00EF0B74">
            <w:pPr>
              <w:spacing w:before="120"/>
              <w:jc w:val="both"/>
              <w:rPr>
                <w:sz w:val="18"/>
                <w:szCs w:val="18"/>
              </w:rPr>
            </w:pPr>
            <w:r>
              <w:rPr>
                <w:sz w:val="18"/>
                <w:szCs w:val="18"/>
              </w:rPr>
              <w:t xml:space="preserve"> Yes</w:t>
            </w:r>
          </w:p>
        </w:tc>
      </w:tr>
    </w:tbl>
    <w:p w14:paraId="66FE24D3" w14:textId="77777777" w:rsidR="007A4307" w:rsidRPr="007A4307" w:rsidRDefault="007A4307" w:rsidP="007A4307">
      <w:pPr>
        <w:pStyle w:val="IEEEHeading1"/>
        <w:ind w:left="289" w:hanging="289"/>
        <w:rPr>
          <w:b/>
          <w:bCs/>
          <w:lang w:val="en-GB"/>
        </w:rPr>
      </w:pPr>
      <w:r w:rsidRPr="007A4307">
        <w:rPr>
          <w:b/>
          <w:bCs/>
          <w:lang w:val="en-GB"/>
        </w:rPr>
        <w:t>DISCUSSION</w:t>
      </w:r>
    </w:p>
    <w:p w14:paraId="3ED792A3" w14:textId="77777777" w:rsidR="007A4307" w:rsidRDefault="007A4307" w:rsidP="007A4307">
      <w:pPr>
        <w:pStyle w:val="IEEEHeading2"/>
        <w:numPr>
          <w:ilvl w:val="1"/>
          <w:numId w:val="6"/>
        </w:numPr>
        <w:rPr>
          <w:lang w:val="en-GB"/>
        </w:rPr>
      </w:pPr>
      <w:r>
        <w:rPr>
          <w:lang w:val="en-GB"/>
        </w:rPr>
        <w:t>Key Findings</w:t>
      </w:r>
    </w:p>
    <w:p w14:paraId="6F2144D7" w14:textId="77777777" w:rsidR="007A4307" w:rsidRPr="00BB6B30" w:rsidRDefault="007A4307" w:rsidP="007A4307">
      <w:pPr>
        <w:pStyle w:val="IEEEParagraph"/>
        <w:rPr>
          <w:lang w:val="en-GB"/>
        </w:rPr>
      </w:pPr>
      <w:r w:rsidRPr="00BB6B30">
        <w:rPr>
          <w:lang w:val="en-GB"/>
        </w:rPr>
        <w:t>The commercial viability of LLM-based content moderation in educational contexts is demonstrated by Gemini 2.5 Flash's 91.5% AI accuracy. While document analysis at 89.3% reveals filename-only heuristic limitations, image analysis at 94.7% validates vision-capable models.</w:t>
      </w:r>
    </w:p>
    <w:p w14:paraId="6A5ACCD6" w14:textId="77777777" w:rsidR="007A4307" w:rsidRPr="00BB6B30" w:rsidRDefault="007A4307" w:rsidP="007A4307">
      <w:pPr>
        <w:pStyle w:val="IEEEParagraph"/>
        <w:rPr>
          <w:lang w:val="en-GB"/>
        </w:rPr>
      </w:pPr>
      <w:r w:rsidRPr="00BB6B30">
        <w:rPr>
          <w:lang w:val="en-GB"/>
        </w:rPr>
        <w:t>False positives are effectively addressed by the graduated four-level risk classification—an 8.3% rate results in about one out of every twelve safe files being flagged, but the majority receive "Low" ratings that only require a 28-second admin review rather than blocking uploads.</w:t>
      </w:r>
    </w:p>
    <w:p w14:paraId="38711AC3" w14:textId="77777777" w:rsidR="007A4307" w:rsidRDefault="007A4307" w:rsidP="007A4307">
      <w:pPr>
        <w:pStyle w:val="IEEEParagraph"/>
        <w:ind w:firstLine="0"/>
        <w:rPr>
          <w:lang w:val="en-GB"/>
        </w:rPr>
      </w:pPr>
      <w:r w:rsidRPr="00BB6B30">
        <w:rPr>
          <w:lang w:val="en-GB"/>
        </w:rPr>
        <w:lastRenderedPageBreak/>
        <w:t>When compared to other commercial options, you can save a staggering 95–98% at just $26.50 per month. This is a very cost-effective solution because it makes excellent file management accessible to businesses with tight budgets</w:t>
      </w:r>
      <w:r>
        <w:rPr>
          <w:lang w:val="en-GB"/>
        </w:rPr>
        <w:t>.</w:t>
      </w:r>
    </w:p>
    <w:p w14:paraId="661C8FB1" w14:textId="77777777" w:rsidR="007A4307" w:rsidRDefault="007A4307" w:rsidP="007A4307">
      <w:pPr>
        <w:pStyle w:val="IEEEReferenceItem"/>
        <w:numPr>
          <w:ilvl w:val="0"/>
          <w:numId w:val="0"/>
        </w:numPr>
      </w:pPr>
    </w:p>
    <w:p w14:paraId="70C165DF" w14:textId="77777777" w:rsidR="007A4307" w:rsidRDefault="007A4307" w:rsidP="007A4307">
      <w:pPr>
        <w:pStyle w:val="IEEEHeading2"/>
        <w:numPr>
          <w:ilvl w:val="1"/>
          <w:numId w:val="6"/>
        </w:numPr>
        <w:rPr>
          <w:lang w:val="en-GB"/>
        </w:rPr>
      </w:pPr>
      <w:r>
        <w:rPr>
          <w:lang w:val="en-GB"/>
        </w:rPr>
        <w:t>Limitations</w:t>
      </w:r>
    </w:p>
    <w:p w14:paraId="466DFD6B" w14:textId="77777777" w:rsidR="007A4307" w:rsidRPr="00E43B36" w:rsidRDefault="007A4307" w:rsidP="007A4307">
      <w:pPr>
        <w:pStyle w:val="IEEEParagraph"/>
        <w:rPr>
          <w:rFonts w:hint="eastAsia"/>
          <w:lang w:val="en-GB"/>
        </w:rPr>
      </w:pPr>
      <w:r w:rsidRPr="00E43B36">
        <w:rPr>
          <w:rFonts w:hint="eastAsia"/>
          <w:lang w:val="en-GB"/>
        </w:rPr>
        <w:t>1) Document Content Gap: Inappropriate content in documents is missed by filename-only analysis. OCR integration would increase processing time (1.9s</w:t>
      </w:r>
      <w:r w:rsidRPr="00E43B36">
        <w:rPr>
          <w:rFonts w:hint="eastAsia"/>
          <w:lang w:val="en-GB"/>
        </w:rPr>
        <w:t>→</w:t>
      </w:r>
      <w:r w:rsidRPr="00E43B36">
        <w:rPr>
          <w:rFonts w:hint="eastAsia"/>
          <w:lang w:val="en-GB"/>
        </w:rPr>
        <w:t>8-12s) but improve accuracy (89.3%</w:t>
      </w:r>
      <w:r w:rsidRPr="00E43B36">
        <w:rPr>
          <w:rFonts w:hint="eastAsia"/>
          <w:lang w:val="en-GB"/>
        </w:rPr>
        <w:t>→</w:t>
      </w:r>
      <w:r w:rsidRPr="00E43B36">
        <w:rPr>
          <w:rFonts w:hint="eastAsia"/>
          <w:lang w:val="en-GB"/>
        </w:rPr>
        <w:t>94.5%).</w:t>
      </w:r>
    </w:p>
    <w:p w14:paraId="049FD0CF" w14:textId="77777777" w:rsidR="007A4307" w:rsidRPr="00E43B36" w:rsidRDefault="007A4307" w:rsidP="007A4307">
      <w:pPr>
        <w:pStyle w:val="IEEEParagraph"/>
        <w:rPr>
          <w:lang w:val="en-GB"/>
        </w:rPr>
      </w:pPr>
      <w:r w:rsidRPr="00E43B36">
        <w:rPr>
          <w:lang w:val="en-GB"/>
        </w:rPr>
        <w:t>2) Video Moderation: No examination at the frame level. Because of per-frame processing, a thorough analysis would cost $360 per month.</w:t>
      </w:r>
    </w:p>
    <w:p w14:paraId="021A4E00" w14:textId="77777777" w:rsidR="007A4307" w:rsidRPr="00E43B36" w:rsidRDefault="007A4307" w:rsidP="007A4307">
      <w:pPr>
        <w:pStyle w:val="IEEEParagraph"/>
        <w:rPr>
          <w:lang w:val="en-GB"/>
        </w:rPr>
      </w:pPr>
      <w:r w:rsidRPr="00E43B36">
        <w:rPr>
          <w:lang w:val="en-GB"/>
        </w:rPr>
        <w:t>3) Admin Workload: 84 files, or 8.3% of 1000 uploads per day, require 1.4 hours of review per day.</w:t>
      </w:r>
    </w:p>
    <w:p w14:paraId="462EFD56" w14:textId="77777777" w:rsidR="007A4307" w:rsidRPr="00E43B36" w:rsidRDefault="007A4307" w:rsidP="007A4307">
      <w:pPr>
        <w:pStyle w:val="IEEEParagraph"/>
        <w:rPr>
          <w:lang w:val="en-GB"/>
        </w:rPr>
      </w:pPr>
      <w:r w:rsidRPr="00E43B36">
        <w:rPr>
          <w:lang w:val="en-GB"/>
        </w:rPr>
        <w:t>4) External Dependencies: 61.3 hours of downtime annually (99.3% uptime) minus Lovable Gateway + Gemini.</w:t>
      </w:r>
    </w:p>
    <w:p w14:paraId="13B9B3F3" w14:textId="77777777" w:rsidR="007A4307" w:rsidRPr="00E43B36" w:rsidRDefault="007A4307" w:rsidP="007A4307">
      <w:pPr>
        <w:pStyle w:val="IEEEParagraph"/>
        <w:rPr>
          <w:lang w:val="en-GB"/>
        </w:rPr>
      </w:pPr>
      <w:r w:rsidRPr="00E43B36">
        <w:rPr>
          <w:lang w:val="en-GB"/>
        </w:rPr>
        <w:t>5) Authentication Security: Impersonation is possible with a username-only model. For production, email verification or SSO is advised.</w:t>
      </w:r>
    </w:p>
    <w:p w14:paraId="56392461" w14:textId="77777777" w:rsidR="007A4307" w:rsidRPr="007A4307" w:rsidRDefault="007A4307" w:rsidP="007A4307">
      <w:pPr>
        <w:pStyle w:val="IEEEHeading1"/>
        <w:ind w:left="289" w:hanging="289"/>
        <w:rPr>
          <w:b/>
          <w:bCs/>
          <w:lang w:val="en-US"/>
        </w:rPr>
      </w:pPr>
      <w:r w:rsidRPr="007A4307">
        <w:rPr>
          <w:b/>
          <w:bCs/>
          <w:lang w:val="en-US"/>
        </w:rPr>
        <w:t>Conclusions</w:t>
      </w:r>
    </w:p>
    <w:p w14:paraId="6935726E" w14:textId="77777777" w:rsidR="007A4307" w:rsidRPr="008357B0" w:rsidRDefault="007A4307" w:rsidP="007A4307">
      <w:pPr>
        <w:ind w:firstLine="289"/>
        <w:jc w:val="both"/>
        <w:rPr>
          <w:sz w:val="20"/>
          <w:szCs w:val="20"/>
        </w:rPr>
      </w:pPr>
      <w:r w:rsidRPr="008357B0">
        <w:rPr>
          <w:sz w:val="20"/>
          <w:szCs w:val="20"/>
        </w:rPr>
        <w:t>This study introduces ResolGate, an open-source file management system that uses human-supervised approval workflows and AI-powered moderation to close content safety gaps. Using Google Gemini 2.5 Flash, the system maintains 2.3-second processing times while achieving 91.5% classification accuracy, proving the commercial viability of hybrid AI-human content review.</w:t>
      </w:r>
    </w:p>
    <w:p w14:paraId="4273D3F5" w14:textId="77777777" w:rsidR="007A4307" w:rsidRDefault="007A4307" w:rsidP="007A4307">
      <w:pPr>
        <w:jc w:val="both"/>
        <w:rPr>
          <w:sz w:val="20"/>
          <w:szCs w:val="20"/>
        </w:rPr>
      </w:pPr>
      <w:r w:rsidRPr="008357B0">
        <w:rPr>
          <w:sz w:val="20"/>
          <w:szCs w:val="20"/>
        </w:rPr>
        <w:t>The following are some of the main contributions: (1) a new architecture that combines serverless edge computing and LLM inference; (2) a passwordless security model that eliminates credential vulnerabilities; (3) a graduated four-tier risk framework for prioritised review; and (4) an economical implementation that costs $26.50 per month, which is 95–98% less than commercial alternatives.</w:t>
      </w:r>
    </w:p>
    <w:p w14:paraId="70972A5A" w14:textId="77777777" w:rsidR="007A4307" w:rsidRPr="006B2025" w:rsidRDefault="007A4307" w:rsidP="007A4307">
      <w:pPr>
        <w:jc w:val="both"/>
        <w:rPr>
          <w:sz w:val="20"/>
          <w:szCs w:val="20"/>
        </w:rPr>
      </w:pPr>
      <w:r w:rsidRPr="006B2025">
        <w:rPr>
          <w:sz w:val="20"/>
          <w:szCs w:val="20"/>
        </w:rPr>
        <w:t>Performance evaluation on 500 files demonstrates effectiveness: 94.7% image accuracy validates vision models, 98.5% success rate with 100 concurrent users proves scalability, and 4.5/5.0 user satisfaction confirms acceptance. The open-source implementation provides replicable blueprint for institutions seeking secure file management without vendor lock-in.</w:t>
      </w:r>
    </w:p>
    <w:p w14:paraId="7240C26B" w14:textId="77777777" w:rsidR="007A4307" w:rsidRPr="007A4307" w:rsidRDefault="007A4307" w:rsidP="007A4307">
      <w:pPr>
        <w:pStyle w:val="IEEEHeading1"/>
        <w:numPr>
          <w:ilvl w:val="0"/>
          <w:numId w:val="0"/>
        </w:numPr>
        <w:rPr>
          <w:b/>
          <w:bCs/>
          <w:lang w:val="en-US"/>
        </w:rPr>
      </w:pPr>
      <w:r w:rsidRPr="007A4307">
        <w:rPr>
          <w:b/>
          <w:bCs/>
          <w:lang w:val="en-US"/>
        </w:rPr>
        <w:t>ACKNOWLEDGMENT</w:t>
      </w:r>
    </w:p>
    <w:p w14:paraId="396F694C" w14:textId="77777777" w:rsidR="007A4307" w:rsidRDefault="007A4307" w:rsidP="007A4307">
      <w:pPr>
        <w:pStyle w:val="IEEEParagraph"/>
      </w:pPr>
      <w:r w:rsidRPr="006B2025">
        <w:rPr>
          <w:szCs w:val="20"/>
        </w:rPr>
        <w:t>We thank CMR Technical Campus, Department of Computer Science and Engineering, for institutional support and testing infrastructure. Thanks to 60 pilot participants for valuable feedback, Supabase for free-tier infrastructure, and the open-source community maintaining React, TypeScript, and related libraries</w:t>
      </w:r>
      <w:r w:rsidRPr="00D311F8">
        <w:t>.</w:t>
      </w:r>
    </w:p>
    <w:p w14:paraId="02276E24" w14:textId="77777777" w:rsidR="007A4307" w:rsidRPr="007A4307" w:rsidRDefault="007A4307" w:rsidP="007A4307">
      <w:pPr>
        <w:pStyle w:val="IEEEHeading1"/>
        <w:numPr>
          <w:ilvl w:val="0"/>
          <w:numId w:val="0"/>
        </w:numPr>
        <w:rPr>
          <w:b/>
          <w:bCs/>
          <w:lang w:val="en-US"/>
        </w:rPr>
      </w:pPr>
      <w:r w:rsidRPr="007A4307">
        <w:rPr>
          <w:b/>
          <w:bCs/>
          <w:lang w:val="en-US"/>
        </w:rPr>
        <w:t>References</w:t>
      </w:r>
    </w:p>
    <w:p w14:paraId="3DB91346" w14:textId="77777777" w:rsidR="007A4307" w:rsidRDefault="007A4307" w:rsidP="007A4307">
      <w:pPr>
        <w:pStyle w:val="IEEEReferenceItem"/>
        <w:tabs>
          <w:tab w:val="clear" w:pos="432"/>
          <w:tab w:val="num" w:pos="864"/>
        </w:tabs>
        <w:ind w:left="864"/>
      </w:pPr>
      <w:r>
        <w:t>R. Gorwa, R. Binns, and C. Katzenbach, “Algorithmic content moderation: Technical and political challenges in the automation of platform governance,” Big Data &amp; Society, vol. 7, no. 1, 2020.</w:t>
      </w:r>
    </w:p>
    <w:p w14:paraId="0025471E" w14:textId="77777777" w:rsidR="007A4307" w:rsidRDefault="007A4307" w:rsidP="007A4307">
      <w:pPr>
        <w:pStyle w:val="IEEEReferenceItem"/>
        <w:tabs>
          <w:tab w:val="clear" w:pos="432"/>
          <w:tab w:val="num" w:pos="864"/>
        </w:tabs>
        <w:ind w:left="864"/>
      </w:pPr>
      <w:r>
        <w:t>H. Sun and W. Ni, “Design and Application of an AI-Based Text Content Moderation System,” Scientific Programming, vol. 2022, pp. 1–9, 2022.</w:t>
      </w:r>
    </w:p>
    <w:p w14:paraId="3125F67B" w14:textId="77777777" w:rsidR="007A4307" w:rsidRDefault="007A4307" w:rsidP="007A4307">
      <w:pPr>
        <w:pStyle w:val="IEEEReferenceItem"/>
        <w:tabs>
          <w:tab w:val="clear" w:pos="432"/>
          <w:tab w:val="num" w:pos="864"/>
        </w:tabs>
        <w:ind w:left="864"/>
      </w:pPr>
      <w:r>
        <w:t>C. Rahalkar and A. Virgaonkar, “SoK: Content Moderation Schemes in End-to-End Encrypted Systems,” arXiv:2208.11147, 2022.</w:t>
      </w:r>
    </w:p>
    <w:p w14:paraId="186DA973" w14:textId="77777777" w:rsidR="007A4307" w:rsidRDefault="007A4307" w:rsidP="007A4307">
      <w:pPr>
        <w:pStyle w:val="IEEEReferenceItem"/>
        <w:tabs>
          <w:tab w:val="clear" w:pos="432"/>
          <w:tab w:val="num" w:pos="864"/>
        </w:tabs>
        <w:ind w:left="864"/>
      </w:pPr>
      <w:r>
        <w:t>T. Gillespie, Custodians of the Internet: Platforms, Content Moderation, and the Hidden Decisions That Shape Social Media, New Haven, CT, USA: Yale University Press, 2018.</w:t>
      </w:r>
    </w:p>
    <w:p w14:paraId="420A5DB2" w14:textId="77777777" w:rsidR="007A4307" w:rsidRDefault="007A4307" w:rsidP="007A4307">
      <w:pPr>
        <w:pStyle w:val="IEEEReferenceItem"/>
        <w:tabs>
          <w:tab w:val="clear" w:pos="432"/>
          <w:tab w:val="num" w:pos="864"/>
        </w:tabs>
        <w:ind w:left="864"/>
      </w:pPr>
      <w:r>
        <w:t>T. Markov et al., “A Holistic Approach to Undesired Content Detection in the Real World,” arXiv:2208.03274, 2022.</w:t>
      </w:r>
    </w:p>
    <w:p w14:paraId="22B942FE" w14:textId="77777777" w:rsidR="007A4307" w:rsidRDefault="007A4307" w:rsidP="007A4307">
      <w:pPr>
        <w:pStyle w:val="IEEEReferenceItem"/>
        <w:tabs>
          <w:tab w:val="clear" w:pos="432"/>
          <w:tab w:val="num" w:pos="864"/>
        </w:tabs>
        <w:ind w:left="864"/>
      </w:pPr>
      <w:r>
        <w:t>A. K. Jain, J. Mao, and K. M. Mohiuddin, “Artificial Neural Networks: A Tutorial,” Computer, vol. 29, no. 3, pp. 31–44, Mar. 1996.</w:t>
      </w:r>
    </w:p>
    <w:p w14:paraId="384BCF22" w14:textId="77777777" w:rsidR="007A4307" w:rsidRDefault="007A4307" w:rsidP="007A4307">
      <w:pPr>
        <w:pStyle w:val="IEEEReferenceItem"/>
        <w:tabs>
          <w:tab w:val="clear" w:pos="432"/>
          <w:tab w:val="num" w:pos="864"/>
        </w:tabs>
        <w:ind w:left="864"/>
      </w:pPr>
      <w:r>
        <w:t>I. Goodfellow, Y. Bengio, and A. Courville, Deep Learning, Cambridge, MA, USA: MIT Press, 2016.</w:t>
      </w:r>
    </w:p>
    <w:p w14:paraId="4F56226B" w14:textId="77777777" w:rsidR="007A4307" w:rsidRDefault="007A4307" w:rsidP="007A4307">
      <w:pPr>
        <w:pStyle w:val="IEEEReferenceItem"/>
        <w:tabs>
          <w:tab w:val="clear" w:pos="432"/>
          <w:tab w:val="num" w:pos="864"/>
        </w:tabs>
        <w:ind w:left="864"/>
      </w:pPr>
      <w:r>
        <w:t>Google DeepMind, “Gemini: A Family of Highly Capable Multimodal Models,” arXiv:2312.11805, 2023.</w:t>
      </w:r>
    </w:p>
    <w:p w14:paraId="36733F42" w14:textId="77777777" w:rsidR="007A4307" w:rsidRDefault="007A4307" w:rsidP="007A4307">
      <w:pPr>
        <w:pStyle w:val="IEEEReferenceItem"/>
        <w:tabs>
          <w:tab w:val="clear" w:pos="432"/>
          <w:tab w:val="num" w:pos="864"/>
        </w:tabs>
        <w:ind w:left="864"/>
      </w:pPr>
      <w:r>
        <w:t>OpenAI, “Moderation API Documentation,” OpenAI Platform Docs, 2022. Available: https://platform.openai.com/docs/guides/moderation</w:t>
      </w:r>
    </w:p>
    <w:p w14:paraId="7E4E9F63" w14:textId="77777777" w:rsidR="007A4307" w:rsidRDefault="007A4307" w:rsidP="007A4307">
      <w:pPr>
        <w:pStyle w:val="IEEEReferenceItem"/>
        <w:tabs>
          <w:tab w:val="clear" w:pos="432"/>
          <w:tab w:val="num" w:pos="864"/>
        </w:tabs>
        <w:ind w:left="864"/>
      </w:pPr>
      <w:r>
        <w:t>Google Cloud, “Cloud Vision API: SafeSearch Detection,” Google Cloud Documentation, 2023. Available: https://cloud.google.com/vision/docs/detecting-safe-search</w:t>
      </w:r>
    </w:p>
    <w:p w14:paraId="2945A60E" w14:textId="77777777" w:rsidR="007A4307" w:rsidRDefault="007A4307" w:rsidP="007A4307">
      <w:pPr>
        <w:pStyle w:val="IEEEReferenceItem"/>
        <w:tabs>
          <w:tab w:val="clear" w:pos="432"/>
          <w:tab w:val="num" w:pos="864"/>
        </w:tabs>
        <w:ind w:left="864"/>
      </w:pPr>
      <w:r>
        <w:t>Supabase, “PostgreSQL Row Level Security,” Supabase Documentation, 2024. Available: https://supabase.com/docs/guides/database/postgres/row-level-security</w:t>
      </w:r>
    </w:p>
    <w:p w14:paraId="7000421F" w14:textId="77777777" w:rsidR="007A4307" w:rsidRDefault="007A4307" w:rsidP="007A4307">
      <w:pPr>
        <w:pStyle w:val="IEEEReferenceItem"/>
        <w:tabs>
          <w:tab w:val="clear" w:pos="432"/>
          <w:tab w:val="num" w:pos="864"/>
        </w:tabs>
        <w:ind w:left="864"/>
      </w:pPr>
      <w:r>
        <w:t>A. Vaswani et al., “Attention Is All You Need,” Advances in Neural Information Processing Systems (NeurIPS), 2017.</w:t>
      </w:r>
    </w:p>
    <w:p w14:paraId="54F593B3" w14:textId="77777777" w:rsidR="007A4307" w:rsidRDefault="007A4307" w:rsidP="007A4307">
      <w:pPr>
        <w:pStyle w:val="IEEEReferenceItem"/>
        <w:tabs>
          <w:tab w:val="clear" w:pos="432"/>
          <w:tab w:val="num" w:pos="864"/>
        </w:tabs>
        <w:ind w:left="864"/>
      </w:pPr>
      <w:r>
        <w:t>T. Mikolov, K. Chen, G. Corrado, and J. Dean, “Efficient Estimation of Word Representations in Vector Space,” arXiv:1301.3781, 2013.</w:t>
      </w:r>
    </w:p>
    <w:p w14:paraId="6C301E5B" w14:textId="77777777" w:rsidR="007A4307" w:rsidRDefault="007A4307" w:rsidP="007A4307">
      <w:pPr>
        <w:pStyle w:val="IEEEReferenceItem"/>
        <w:tabs>
          <w:tab w:val="clear" w:pos="432"/>
          <w:tab w:val="num" w:pos="864"/>
        </w:tabs>
        <w:ind w:left="864"/>
      </w:pPr>
      <w:r>
        <w:t>Y. LeCun, Y. Bengio, and G. Hinton, “Deep Learning,” Nature, vol. 521, pp. 436–444, 2015.</w:t>
      </w:r>
    </w:p>
    <w:p w14:paraId="0D096B38" w14:textId="77777777" w:rsidR="007A4307" w:rsidRPr="00EC170F" w:rsidRDefault="007A4307" w:rsidP="007A4307">
      <w:pPr>
        <w:pStyle w:val="IEEEReferenceItem"/>
        <w:tabs>
          <w:tab w:val="clear" w:pos="432"/>
          <w:tab w:val="num" w:pos="864"/>
        </w:tabs>
        <w:ind w:left="864"/>
      </w:pPr>
      <w:r>
        <w:t>R. S. Sutton and A. G. Barto, Reinforcement Learning: An Introduction, Cambridge, MA, USA: MIT Press, 2018.</w:t>
      </w:r>
    </w:p>
    <w:p w14:paraId="3D62F506" w14:textId="77777777" w:rsidR="007A4307" w:rsidRPr="00EC170F" w:rsidRDefault="007A4307" w:rsidP="007A4307">
      <w:pPr>
        <w:pStyle w:val="IEEEReferenceItem"/>
        <w:numPr>
          <w:ilvl w:val="0"/>
          <w:numId w:val="0"/>
        </w:numPr>
        <w:ind w:left="864"/>
      </w:pPr>
    </w:p>
    <w:p w14:paraId="6EAB2666" w14:textId="08D1E217" w:rsidR="000C1E6E" w:rsidRPr="007A4307" w:rsidRDefault="000C1E6E" w:rsidP="007A4307"/>
    <w:sectPr w:rsidR="000C1E6E" w:rsidRPr="007A4307" w:rsidSect="007A4307">
      <w:headerReference w:type="default" r:id="rId17"/>
      <w:footerReference w:type="default" r:id="rId18"/>
      <w:pgSz w:w="11909" w:h="16834" w:code="9"/>
      <w:pgMar w:top="1152" w:right="1152" w:bottom="1152" w:left="1152" w:header="634" w:footer="10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C8A56" w14:textId="77777777" w:rsidR="00D4713F" w:rsidRDefault="00D4713F" w:rsidP="00BF372A">
      <w:r>
        <w:separator/>
      </w:r>
    </w:p>
  </w:endnote>
  <w:endnote w:type="continuationSeparator" w:id="0">
    <w:p w14:paraId="4EBAA010" w14:textId="77777777" w:rsidR="00D4713F" w:rsidRDefault="00D4713F" w:rsidP="00BF3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E20E5" w14:textId="506F27D2" w:rsidR="00993427" w:rsidRPr="00C1254B" w:rsidRDefault="00993427" w:rsidP="00993427">
    <w:pPr>
      <w:pStyle w:val="Footer"/>
      <w:tabs>
        <w:tab w:val="clear" w:pos="9360"/>
        <w:tab w:val="left" w:pos="6509"/>
        <w:tab w:val="right" w:pos="9621"/>
      </w:tabs>
      <w:rPr>
        <w:rFonts w:ascii="Arial" w:hAnsi="Arial"/>
        <w:sz w:val="18"/>
        <w:szCs w:val="14"/>
      </w:rPr>
    </w:pPr>
    <w:r w:rsidRPr="00940D20">
      <w:rPr>
        <w:rFonts w:ascii="Arial" w:hAnsi="Arial"/>
        <w:b/>
        <w:noProof/>
        <w:color w:val="0F243E" w:themeColor="text2" w:themeShade="80"/>
        <w:sz w:val="18"/>
        <w:szCs w:val="14"/>
        <w:lang w:val="en-US" w:eastAsia="en-US"/>
      </w:rPr>
      <w:drawing>
        <wp:anchor distT="0" distB="0" distL="114300" distR="114300" simplePos="0" relativeHeight="251658240" behindDoc="0" locked="0" layoutInCell="1" allowOverlap="1" wp14:anchorId="3FF0DB12" wp14:editId="16111B15">
          <wp:simplePos x="0" y="0"/>
          <wp:positionH relativeFrom="column">
            <wp:posOffset>4548742</wp:posOffset>
          </wp:positionH>
          <wp:positionV relativeFrom="paragraph">
            <wp:posOffset>-103657</wp:posOffset>
          </wp:positionV>
          <wp:extent cx="677460" cy="682388"/>
          <wp:effectExtent l="19050" t="0" r="6350" b="0"/>
          <wp:wrapNone/>
          <wp:docPr id="581065006" name="Picture 2" descr="C:\Users\Sachin\Desktop\ISS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chin\Desktop\ISSN1.jpg"/>
                  <pic:cNvPicPr>
                    <a:picLocks noChangeAspect="1" noChangeArrowheads="1"/>
                  </pic:cNvPicPr>
                </pic:nvPicPr>
                <pic:blipFill>
                  <a:blip r:embed="rId1"/>
                  <a:srcRect/>
                  <a:stretch>
                    <a:fillRect/>
                  </a:stretch>
                </pic:blipFill>
                <pic:spPr bwMode="auto">
                  <a:xfrm>
                    <a:off x="0" y="0"/>
                    <a:ext cx="679450" cy="679450"/>
                  </a:xfrm>
                  <a:prstGeom prst="rect">
                    <a:avLst/>
                  </a:prstGeom>
                  <a:noFill/>
                  <a:ln w="9525">
                    <a:noFill/>
                    <a:miter lim="800000"/>
                    <a:headEnd/>
                    <a:tailEnd/>
                  </a:ln>
                </pic:spPr>
              </pic:pic>
            </a:graphicData>
          </a:graphic>
        </wp:anchor>
      </w:drawing>
    </w:r>
    <w:r>
      <w:rPr>
        <w:rFonts w:ascii="Arial" w:hAnsi="Arial"/>
        <w:b/>
        <w:color w:val="0F243E" w:themeColor="text2" w:themeShade="80"/>
        <w:sz w:val="18"/>
        <w:szCs w:val="14"/>
      </w:rPr>
      <w:t>Copyright to IJAR</w:t>
    </w:r>
    <w:r w:rsidRPr="00EE124B">
      <w:rPr>
        <w:rFonts w:ascii="Arial" w:hAnsi="Arial"/>
        <w:b/>
        <w:color w:val="0F243E" w:themeColor="text2" w:themeShade="80"/>
        <w:sz w:val="18"/>
        <w:szCs w:val="14"/>
      </w:rPr>
      <w:t>S</w:t>
    </w:r>
    <w:r>
      <w:rPr>
        <w:rFonts w:ascii="Arial" w:hAnsi="Arial"/>
        <w:b/>
        <w:color w:val="0F243E" w:themeColor="text2" w:themeShade="80"/>
        <w:sz w:val="18"/>
        <w:szCs w:val="14"/>
      </w:rPr>
      <w:t>C</w:t>
    </w:r>
    <w:r w:rsidRPr="00EE124B">
      <w:rPr>
        <w:rFonts w:ascii="Arial" w:hAnsi="Arial"/>
        <w:b/>
        <w:color w:val="0F243E" w:themeColor="text2" w:themeShade="80"/>
        <w:sz w:val="18"/>
        <w:szCs w:val="14"/>
      </w:rPr>
      <w:t>T</w:t>
    </w:r>
    <w:r w:rsidRPr="00C1254B">
      <w:rPr>
        <w:rFonts w:ascii="Arial" w:hAnsi="Arial"/>
        <w:sz w:val="18"/>
        <w:szCs w:val="14"/>
      </w:rPr>
      <w:tab/>
    </w:r>
    <w:r>
      <w:rPr>
        <w:rFonts w:ascii="Arial" w:hAnsi="Arial"/>
        <w:sz w:val="18"/>
        <w:szCs w:val="14"/>
      </w:rPr>
      <w:t xml:space="preserve">              </w:t>
    </w:r>
    <w:r w:rsidRPr="00B32289">
      <w:rPr>
        <w:rFonts w:ascii="Arial" w:hAnsi="Arial"/>
        <w:b/>
        <w:color w:val="002060"/>
        <w:sz w:val="18"/>
        <w:szCs w:val="14"/>
      </w:rPr>
      <w:t>DOI: 10.48175</w:t>
    </w:r>
    <w:r>
      <w:rPr>
        <w:rFonts w:ascii="Arial" w:hAnsi="Arial"/>
        <w:b/>
        <w:color w:val="002060"/>
        <w:sz w:val="18"/>
        <w:szCs w:val="14"/>
      </w:rPr>
      <w:t>/568</w:t>
    </w:r>
    <w:r>
      <w:rPr>
        <w:rFonts w:ascii="Arial" w:hAnsi="Arial"/>
        <w:b/>
        <w:color w:val="002060"/>
        <w:sz w:val="18"/>
        <w:szCs w:val="14"/>
      </w:rPr>
      <w:tab/>
    </w:r>
    <w:r>
      <w:rPr>
        <w:rFonts w:ascii="Arial" w:hAnsi="Arial"/>
        <w:b/>
        <w:color w:val="002060"/>
        <w:sz w:val="18"/>
        <w:szCs w:val="14"/>
      </w:rPr>
      <w:tab/>
    </w:r>
    <w:r w:rsidR="00B2186A" w:rsidRPr="00C1254B">
      <w:rPr>
        <w:rFonts w:ascii="Arial" w:hAnsi="Arial"/>
        <w:sz w:val="18"/>
        <w:szCs w:val="14"/>
      </w:rPr>
      <w:fldChar w:fldCharType="begin"/>
    </w:r>
    <w:r w:rsidRPr="00C1254B">
      <w:rPr>
        <w:rFonts w:ascii="Arial" w:hAnsi="Arial"/>
        <w:sz w:val="18"/>
        <w:szCs w:val="14"/>
      </w:rPr>
      <w:instrText xml:space="preserve"> PAGE   \* MERGEFORMAT </w:instrText>
    </w:r>
    <w:r w:rsidR="00B2186A" w:rsidRPr="00C1254B">
      <w:rPr>
        <w:rFonts w:ascii="Arial" w:hAnsi="Arial"/>
        <w:sz w:val="18"/>
        <w:szCs w:val="14"/>
      </w:rPr>
      <w:fldChar w:fldCharType="separate"/>
    </w:r>
    <w:r w:rsidR="007B25BB">
      <w:rPr>
        <w:rFonts w:ascii="Arial" w:hAnsi="Arial"/>
        <w:noProof/>
        <w:sz w:val="18"/>
        <w:szCs w:val="14"/>
      </w:rPr>
      <w:t>3</w:t>
    </w:r>
    <w:r w:rsidR="00B2186A" w:rsidRPr="00C1254B">
      <w:rPr>
        <w:rFonts w:ascii="Arial" w:hAnsi="Arial"/>
        <w:sz w:val="18"/>
        <w:szCs w:val="14"/>
      </w:rPr>
      <w:fldChar w:fldCharType="end"/>
    </w:r>
  </w:p>
  <w:p w14:paraId="0CC0B801" w14:textId="77777777" w:rsidR="00622A23" w:rsidRPr="00993427" w:rsidRDefault="00993427" w:rsidP="00993427">
    <w:pPr>
      <w:pStyle w:val="Footer"/>
      <w:rPr>
        <w:szCs w:val="14"/>
      </w:rPr>
    </w:pPr>
    <w:r w:rsidRPr="003E7C26">
      <w:rPr>
        <w:rFonts w:ascii="Arial" w:hAnsi="Arial" w:cs="Arial"/>
        <w:b/>
        <w:color w:val="C00000"/>
        <w:sz w:val="20"/>
      </w:rPr>
      <w:t>www.ijarsct.co.in</w:t>
    </w:r>
    <w:r>
      <w:rPr>
        <w:rFonts w:ascii="Arial" w:hAnsi="Arial" w:cs="Arial"/>
        <w:b/>
        <w:color w:val="C00000"/>
        <w:sz w:val="20"/>
      </w:rPr>
      <w:t xml:space="preserve">                                                </w:t>
    </w:r>
    <w:r>
      <w:rPr>
        <w:rFonts w:ascii="Arial" w:hAnsi="Arial" w:cs="Arial"/>
        <w:b/>
        <w:color w:val="0D0D0D" w:themeColor="text1" w:themeTint="F2"/>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4CBBB" w14:textId="77777777" w:rsidR="00D4713F" w:rsidRDefault="00D4713F" w:rsidP="00BF372A">
      <w:r>
        <w:separator/>
      </w:r>
    </w:p>
  </w:footnote>
  <w:footnote w:type="continuationSeparator" w:id="0">
    <w:p w14:paraId="1EA4E080" w14:textId="77777777" w:rsidR="00D4713F" w:rsidRDefault="00D4713F" w:rsidP="00BF3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3EB66" w14:textId="5FC1321D" w:rsidR="00BC0A34" w:rsidRDefault="00BC0A34" w:rsidP="00BC0A34">
    <w:pPr>
      <w:spacing w:line="360" w:lineRule="auto"/>
      <w:jc w:val="right"/>
      <w:outlineLvl w:val="0"/>
      <w:rPr>
        <w:rFonts w:ascii="Arial" w:hAnsi="Arial"/>
        <w:b/>
        <w:noProof/>
        <w:color w:val="7030A0"/>
        <w:sz w:val="16"/>
        <w:szCs w:val="16"/>
      </w:rPr>
    </w:pPr>
    <w:r>
      <w:rPr>
        <w:noProof/>
        <w:lang w:val="en-US" w:eastAsia="en-US"/>
      </w:rPr>
      <w:drawing>
        <wp:anchor distT="0" distB="0" distL="114300" distR="114300" simplePos="0" relativeHeight="251659264" behindDoc="0" locked="0" layoutInCell="1" allowOverlap="1" wp14:anchorId="7B8929C2" wp14:editId="5813FAAA">
          <wp:simplePos x="0" y="0"/>
          <wp:positionH relativeFrom="column">
            <wp:posOffset>5662295</wp:posOffset>
          </wp:positionH>
          <wp:positionV relativeFrom="paragraph">
            <wp:posOffset>71755</wp:posOffset>
          </wp:positionV>
          <wp:extent cx="688340" cy="690245"/>
          <wp:effectExtent l="0" t="0" r="0" b="0"/>
          <wp:wrapNone/>
          <wp:docPr id="1410784260" name="Picture 1410784260" descr="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186015" descr="ISO"/>
                  <pic:cNvPicPr>
                    <a:picLocks noChangeAspect="1" noChangeArrowheads="1"/>
                  </pic:cNvPicPr>
                </pic:nvPicPr>
                <pic:blipFill>
                  <a:blip r:embed="rId1">
                    <a:extLst>
                      <a:ext uri="{28A0092B-C50C-407E-A947-70E740481C1C}">
                        <a14:useLocalDpi xmlns:a14="http://schemas.microsoft.com/office/drawing/2010/main" val="0"/>
                      </a:ext>
                    </a:extLst>
                  </a:blip>
                  <a:srcRect l="16525" r="21812"/>
                  <a:stretch>
                    <a:fillRect/>
                  </a:stretch>
                </pic:blipFill>
                <pic:spPr bwMode="auto">
                  <a:xfrm>
                    <a:off x="0" y="0"/>
                    <a:ext cx="688340" cy="69024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rPr>
      <w:drawing>
        <wp:anchor distT="0" distB="0" distL="114300" distR="114300" simplePos="0" relativeHeight="251660288" behindDoc="0" locked="0" layoutInCell="1" allowOverlap="1" wp14:anchorId="118427D9" wp14:editId="15F96C61">
          <wp:simplePos x="0" y="0"/>
          <wp:positionH relativeFrom="column">
            <wp:posOffset>-448945</wp:posOffset>
          </wp:positionH>
          <wp:positionV relativeFrom="paragraph">
            <wp:posOffset>65405</wp:posOffset>
          </wp:positionV>
          <wp:extent cx="885825" cy="687705"/>
          <wp:effectExtent l="0" t="0" r="0" b="0"/>
          <wp:wrapNone/>
          <wp:docPr id="1971025874" name="Picture 1971025874" descr="IJARS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JARS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85825" cy="687705"/>
                  </a:xfrm>
                  <a:prstGeom prst="rect">
                    <a:avLst/>
                  </a:prstGeom>
                  <a:noFill/>
                </pic:spPr>
              </pic:pic>
            </a:graphicData>
          </a:graphic>
          <wp14:sizeRelH relativeFrom="page">
            <wp14:pctWidth>0</wp14:pctWidth>
          </wp14:sizeRelH>
          <wp14:sizeRelV relativeFrom="page">
            <wp14:pctHeight>0</wp14:pctHeight>
          </wp14:sizeRelV>
        </wp:anchor>
      </w:drawing>
    </w:r>
    <w:r w:rsidR="00000000">
      <w:pict w14:anchorId="1CBF6FBA">
        <v:shapetype id="_x0000_t202" coordsize="21600,21600" o:spt="202" path="m,l,21600r21600,l21600,xe">
          <v:stroke joinstyle="miter"/>
          <v:path gradientshapeok="t" o:connecttype="rect"/>
        </v:shapetype>
        <v:shape id="Text Box 5" o:spid="_x0000_s1042" type="#_x0000_t202" style="position:absolute;left:0;text-align:left;margin-left:1.8pt;margin-top:-2.75pt;width:7in;height:24.85pt;z-index:-251653120;visibility:visible;mso-position-horizontal-relative:text;mso-position-vertical-relative:text;mso-width-relative:margin;mso-height-relative:margin" o:gfxdata="" stroked="f">
          <v:textbox style="mso-next-textbox:#Text Box 5">
            <w:txbxContent>
              <w:p w14:paraId="176FFDF8" w14:textId="77777777" w:rsidR="00BC0A34" w:rsidRDefault="00BC0A34" w:rsidP="00BC0A34">
                <w:pPr>
                  <w:jc w:val="center"/>
                  <w:rPr>
                    <w:rFonts w:ascii="Baskerville Old Face" w:hAnsi="Baskerville Old Face"/>
                    <w:b/>
                    <w:bCs/>
                    <w:color w:val="632423" w:themeColor="accent2" w:themeShade="80"/>
                    <w:spacing w:val="40"/>
                    <w:sz w:val="28"/>
                    <w:szCs w:val="28"/>
                  </w:rPr>
                </w:pPr>
                <w:r>
                  <w:rPr>
                    <w:rFonts w:ascii="Baskerville Old Face" w:hAnsi="Baskerville Old Face"/>
                    <w:b/>
                    <w:bCs/>
                    <w:color w:val="632423" w:themeColor="accent2" w:themeShade="80"/>
                    <w:spacing w:val="40"/>
                    <w:sz w:val="28"/>
                    <w:szCs w:val="28"/>
                  </w:rPr>
                  <w:t>IJARSCT</w:t>
                </w:r>
              </w:p>
              <w:p w14:paraId="3E6ECEAA" w14:textId="77777777" w:rsidR="00BC0A34" w:rsidRDefault="00BC0A34" w:rsidP="00BC0A34">
                <w:pPr>
                  <w:rPr>
                    <w:rFonts w:ascii="Baskerville Old Face" w:hAnsi="Baskerville Old Face"/>
                    <w:b/>
                    <w:bCs/>
                    <w:color w:val="632423" w:themeColor="accent2" w:themeShade="80"/>
                    <w:spacing w:val="40"/>
                    <w:sz w:val="28"/>
                    <w:szCs w:val="28"/>
                  </w:rPr>
                </w:pPr>
              </w:p>
            </w:txbxContent>
          </v:textbox>
        </v:shape>
      </w:pict>
    </w:r>
    <w:r>
      <w:rPr>
        <w:sz w:val="32"/>
      </w:rPr>
      <w:tab/>
    </w:r>
  </w:p>
  <w:p w14:paraId="004A996D" w14:textId="77777777" w:rsidR="00BC0A34" w:rsidRDefault="00BC0A34" w:rsidP="00BC0A34">
    <w:pPr>
      <w:tabs>
        <w:tab w:val="center" w:pos="4802"/>
        <w:tab w:val="left" w:pos="5140"/>
        <w:tab w:val="right" w:pos="9605"/>
      </w:tabs>
      <w:spacing w:line="360" w:lineRule="auto"/>
      <w:outlineLvl w:val="0"/>
      <w:rPr>
        <w:rFonts w:ascii="Arial" w:hAnsi="Arial"/>
        <w:noProof/>
        <w:sz w:val="10"/>
        <w:szCs w:val="16"/>
      </w:rPr>
    </w:pPr>
    <w:r>
      <w:rPr>
        <w:rFonts w:ascii="Arial" w:hAnsi="Arial"/>
        <w:noProof/>
        <w:sz w:val="12"/>
        <w:szCs w:val="16"/>
      </w:rPr>
      <w:tab/>
    </w:r>
    <w:r>
      <w:rPr>
        <w:rFonts w:ascii="Arial" w:hAnsi="Arial"/>
        <w:noProof/>
        <w:sz w:val="8"/>
        <w:szCs w:val="16"/>
      </w:rPr>
      <w:tab/>
    </w:r>
    <w:r>
      <w:rPr>
        <w:rFonts w:ascii="Arial" w:hAnsi="Arial"/>
        <w:noProof/>
        <w:sz w:val="8"/>
        <w:szCs w:val="16"/>
      </w:rPr>
      <w:tab/>
    </w:r>
  </w:p>
  <w:p w14:paraId="48EC9741" w14:textId="77777777" w:rsidR="00BC0A34" w:rsidRDefault="00BC0A34" w:rsidP="00BC0A34">
    <w:pPr>
      <w:ind w:right="-864"/>
      <w:outlineLvl w:val="0"/>
      <w:rPr>
        <w:rFonts w:ascii="Arial" w:hAnsi="Arial"/>
        <w:b/>
        <w:bCs/>
        <w:i/>
        <w:kern w:val="36"/>
        <w:sz w:val="10"/>
        <w:szCs w:val="18"/>
      </w:rPr>
    </w:pPr>
  </w:p>
  <w:p w14:paraId="37737C58" w14:textId="77777777" w:rsidR="00BC0A34" w:rsidRDefault="00BC0A34" w:rsidP="00BC0A34">
    <w:pPr>
      <w:spacing w:after="40" w:line="360" w:lineRule="auto"/>
      <w:ind w:right="-547"/>
      <w:outlineLvl w:val="0"/>
      <w:rPr>
        <w:rFonts w:ascii="Arial" w:hAnsi="Arial"/>
        <w:b/>
        <w:bCs/>
        <w:iCs/>
        <w:color w:val="002060"/>
        <w:kern w:val="36"/>
        <w:sz w:val="19"/>
        <w:szCs w:val="19"/>
      </w:rPr>
    </w:pPr>
    <w:r>
      <w:rPr>
        <w:rFonts w:ascii="Arial" w:hAnsi="Arial"/>
        <w:b/>
        <w:bCs/>
        <w:iCs/>
        <w:color w:val="002060"/>
        <w:kern w:val="36"/>
        <w:sz w:val="19"/>
        <w:szCs w:val="19"/>
      </w:rPr>
      <w:t xml:space="preserve">               International Journal of Advanced Research in Science, Communication and Technology</w:t>
    </w:r>
  </w:p>
  <w:p w14:paraId="64761B20" w14:textId="77777777" w:rsidR="00BC0A34" w:rsidRDefault="00000000" w:rsidP="00BC0A34">
    <w:pPr>
      <w:tabs>
        <w:tab w:val="left" w:pos="2084"/>
      </w:tabs>
      <w:spacing w:after="40" w:line="360" w:lineRule="auto"/>
      <w:ind w:right="-547"/>
      <w:outlineLvl w:val="0"/>
      <w:rPr>
        <w:rFonts w:asciiTheme="majorHAnsi" w:hAnsiTheme="majorHAnsi"/>
        <w:b/>
        <w:bCs/>
        <w:iCs/>
        <w:color w:val="984806" w:themeColor="accent6" w:themeShade="80"/>
        <w:kern w:val="36"/>
        <w:sz w:val="16"/>
        <w:szCs w:val="18"/>
      </w:rPr>
    </w:pPr>
    <w:r>
      <w:pict w14:anchorId="772DE5AB">
        <v:shape id="Text Box 3" o:spid="_x0000_s1041" type="#_x0000_t202" style="position:absolute;margin-left:423.8pt;margin-top:13.9pt;width:92.1pt;height:12.55pt;z-index:251661312;visibility:visible" o:gfxdata="" stroked="f">
          <v:textbox style="mso-next-textbox:#Text Box 3" inset="0,0,0,0">
            <w:txbxContent>
              <w:p w14:paraId="2A0AEBB3" w14:textId="77777777" w:rsidR="00BC0A34" w:rsidRDefault="00BC0A34" w:rsidP="00BC0A34">
                <w:pPr>
                  <w:jc w:val="center"/>
                  <w:rPr>
                    <w:rFonts w:ascii="Cambria" w:hAnsi="Cambria"/>
                    <w:b/>
                    <w:sz w:val="16"/>
                  </w:rPr>
                </w:pPr>
                <w:r>
                  <w:rPr>
                    <w:rFonts w:ascii="Cambria" w:hAnsi="Cambria"/>
                    <w:b/>
                    <w:sz w:val="16"/>
                  </w:rPr>
                  <w:t xml:space="preserve">Impact Factor: </w:t>
                </w:r>
                <w:r>
                  <w:rPr>
                    <w:rFonts w:ascii="Cambria" w:hAnsi="Cambria"/>
                    <w:b/>
                    <w:color w:val="FF0000"/>
                    <w:sz w:val="16"/>
                  </w:rPr>
                  <w:t>8.2</w:t>
                </w:r>
              </w:p>
              <w:p w14:paraId="0001025B" w14:textId="77777777" w:rsidR="00BC0A34" w:rsidRDefault="00BC0A34" w:rsidP="00BC0A34"/>
              <w:p w14:paraId="41C405BF" w14:textId="77777777" w:rsidR="00BC0A34" w:rsidRDefault="00BC0A34" w:rsidP="00BC0A34"/>
            </w:txbxContent>
          </v:textbox>
        </v:shape>
      </w:pict>
    </w:r>
    <w:r w:rsidR="00BC0A34">
      <w:rPr>
        <w:rFonts w:asciiTheme="majorHAnsi" w:hAnsiTheme="majorHAnsi"/>
        <w:b/>
        <w:bCs/>
        <w:iCs/>
        <w:color w:val="984806" w:themeColor="accent6" w:themeShade="80"/>
        <w:kern w:val="36"/>
        <w:sz w:val="16"/>
        <w:szCs w:val="18"/>
      </w:rPr>
      <w:t xml:space="preserve">                          International Open-Access, Double-Blind, Peer-Reviewed, Refereed, Multidisciplinary Online Journal</w:t>
    </w:r>
  </w:p>
  <w:p w14:paraId="21FB8EB1" w14:textId="77777777" w:rsidR="00BC0A34" w:rsidRDefault="00000000" w:rsidP="00BC0A34">
    <w:pPr>
      <w:spacing w:after="40" w:line="360" w:lineRule="auto"/>
      <w:ind w:right="-547"/>
      <w:jc w:val="center"/>
      <w:outlineLvl w:val="0"/>
    </w:pPr>
    <w:r>
      <w:pict w14:anchorId="36D0CCAE">
        <v:shape id="Text Box 1" o:spid="_x0000_s1040" type="#_x0000_t202" style="position:absolute;left:0;text-align:left;margin-left:-46.75pt;margin-top:.6pt;width:92.1pt;height:12.55pt;z-index:251659264;visibility:visible" o:gfxdata="" stroked="f">
          <v:textbox style="mso-next-textbox:#Text Box 1" inset="0,0,0,0">
            <w:txbxContent>
              <w:p w14:paraId="34962B0C" w14:textId="77777777" w:rsidR="00BC0A34" w:rsidRDefault="00BC0A34" w:rsidP="00BC0A34">
                <w:pPr>
                  <w:jc w:val="center"/>
                  <w:rPr>
                    <w:rFonts w:ascii="Cambria" w:hAnsi="Cambria"/>
                    <w:b/>
                    <w:sz w:val="16"/>
                  </w:rPr>
                </w:pPr>
                <w:r>
                  <w:rPr>
                    <w:rFonts w:ascii="Cambria" w:hAnsi="Cambria"/>
                    <w:b/>
                    <w:sz w:val="16"/>
                  </w:rPr>
                  <w:t xml:space="preserve">ISSN: </w:t>
                </w:r>
                <w:r>
                  <w:rPr>
                    <w:rFonts w:ascii="Cambria" w:hAnsi="Cambria"/>
                    <w:b/>
                    <w:color w:val="FF0000"/>
                    <w:sz w:val="16"/>
                  </w:rPr>
                  <w:t>2581-9429</w:t>
                </w:r>
              </w:p>
              <w:p w14:paraId="7FFE4126" w14:textId="77777777" w:rsidR="00BC0A34" w:rsidRDefault="00BC0A34" w:rsidP="00BC0A34">
                <w:pPr>
                  <w:rPr>
                    <w:rFonts w:ascii="Cambria" w:hAnsi="Cambria"/>
                    <w:b/>
                    <w:sz w:val="16"/>
                  </w:rPr>
                </w:pPr>
              </w:p>
            </w:txbxContent>
          </v:textbox>
        </v:shape>
      </w:pict>
    </w:r>
    <w:r w:rsidR="00BC0A34">
      <w:rPr>
        <w:rFonts w:ascii="Arial" w:hAnsi="Arial"/>
        <w:b/>
        <w:iCs/>
        <w:color w:val="632423" w:themeColor="accent2" w:themeShade="80"/>
        <w:kern w:val="36"/>
        <w:sz w:val="18"/>
        <w:szCs w:val="16"/>
      </w:rPr>
      <w:t>Volume 6, Issue X, March 2026</w:t>
    </w:r>
  </w:p>
  <w:p w14:paraId="4A9DDDA3" w14:textId="77777777" w:rsidR="00AF03F4" w:rsidRPr="00993427" w:rsidRDefault="00AF03F4" w:rsidP="00CE6DBA">
    <w:pPr>
      <w:spacing w:after="40"/>
      <w:ind w:right="-547"/>
      <w:jc w:val="center"/>
      <w:outlineLvl w:val="0"/>
      <w:rPr>
        <w:sz w:val="2"/>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5EB49D5E"/>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9ED44A9"/>
    <w:multiLevelType w:val="hybridMultilevel"/>
    <w:tmpl w:val="9F3AFA9A"/>
    <w:lvl w:ilvl="0" w:tplc="62E0C426">
      <w:start w:val="1"/>
      <w:numFmt w:val="decimal"/>
      <w:lvlText w:val="[%1]."/>
      <w:lvlJc w:val="left"/>
      <w:pPr>
        <w:ind w:left="720" w:hanging="360"/>
      </w:pPr>
      <w:rPr>
        <w:rFonts w:ascii="Times New Roman" w:hAnsi="Times New Roman" w:cs="Times New Roman" w:hint="default"/>
        <w:b/>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328273D7"/>
    <w:multiLevelType w:val="multilevel"/>
    <w:tmpl w:val="9C8E938C"/>
    <w:numStyleLink w:val="IEEEBullet1"/>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5CCD641A"/>
    <w:multiLevelType w:val="hybridMultilevel"/>
    <w:tmpl w:val="15BC431A"/>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082408762">
    <w:abstractNumId w:val="5"/>
  </w:num>
  <w:num w:numId="2" w16cid:durableId="383528015">
    <w:abstractNumId w:val="7"/>
  </w:num>
  <w:num w:numId="3" w16cid:durableId="12899715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3133275">
    <w:abstractNumId w:val="4"/>
  </w:num>
  <w:num w:numId="5" w16cid:durableId="1304431752">
    <w:abstractNumId w:val="3"/>
  </w:num>
  <w:num w:numId="6" w16cid:durableId="1525904940">
    <w:abstractNumId w:val="0"/>
  </w:num>
  <w:num w:numId="7" w16cid:durableId="782502660">
    <w:abstractNumId w:val="2"/>
  </w:num>
  <w:num w:numId="8" w16cid:durableId="973294011">
    <w:abstractNumId w:val="0"/>
  </w:num>
  <w:num w:numId="9" w16cid:durableId="340088966">
    <w:abstractNumId w:val="1"/>
  </w:num>
  <w:num w:numId="10" w16cid:durableId="11921078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372A"/>
    <w:rsid w:val="000046FB"/>
    <w:rsid w:val="00007A5F"/>
    <w:rsid w:val="000158FE"/>
    <w:rsid w:val="00021F7C"/>
    <w:rsid w:val="00023B97"/>
    <w:rsid w:val="00024705"/>
    <w:rsid w:val="0003016B"/>
    <w:rsid w:val="00033BDD"/>
    <w:rsid w:val="000429A8"/>
    <w:rsid w:val="0004419D"/>
    <w:rsid w:val="000467D2"/>
    <w:rsid w:val="00046AAE"/>
    <w:rsid w:val="000640BA"/>
    <w:rsid w:val="00073D4C"/>
    <w:rsid w:val="00077E01"/>
    <w:rsid w:val="00087C1A"/>
    <w:rsid w:val="000A6928"/>
    <w:rsid w:val="000C1E6E"/>
    <w:rsid w:val="000C6E4C"/>
    <w:rsid w:val="000D5280"/>
    <w:rsid w:val="000F50B3"/>
    <w:rsid w:val="00120924"/>
    <w:rsid w:val="00141AA1"/>
    <w:rsid w:val="001420DD"/>
    <w:rsid w:val="00154FCD"/>
    <w:rsid w:val="00156A18"/>
    <w:rsid w:val="00165E32"/>
    <w:rsid w:val="001812AF"/>
    <w:rsid w:val="001836CD"/>
    <w:rsid w:val="00186289"/>
    <w:rsid w:val="00191569"/>
    <w:rsid w:val="00196A70"/>
    <w:rsid w:val="001A61E1"/>
    <w:rsid w:val="001B36D1"/>
    <w:rsid w:val="001B5273"/>
    <w:rsid w:val="001D428F"/>
    <w:rsid w:val="001D6736"/>
    <w:rsid w:val="001E4AE2"/>
    <w:rsid w:val="001F16AB"/>
    <w:rsid w:val="001F2E9C"/>
    <w:rsid w:val="001F31BC"/>
    <w:rsid w:val="001F57A4"/>
    <w:rsid w:val="001F699B"/>
    <w:rsid w:val="0020331D"/>
    <w:rsid w:val="0021655A"/>
    <w:rsid w:val="00234D76"/>
    <w:rsid w:val="002418FB"/>
    <w:rsid w:val="0024326A"/>
    <w:rsid w:val="002521C7"/>
    <w:rsid w:val="00256DAC"/>
    <w:rsid w:val="00260984"/>
    <w:rsid w:val="002614CD"/>
    <w:rsid w:val="00284D4D"/>
    <w:rsid w:val="002A428C"/>
    <w:rsid w:val="002B68CC"/>
    <w:rsid w:val="002C36B4"/>
    <w:rsid w:val="002F1BE8"/>
    <w:rsid w:val="002F428D"/>
    <w:rsid w:val="00316CD5"/>
    <w:rsid w:val="00316FE1"/>
    <w:rsid w:val="003272BF"/>
    <w:rsid w:val="00327B99"/>
    <w:rsid w:val="00334C80"/>
    <w:rsid w:val="00351C33"/>
    <w:rsid w:val="00356E47"/>
    <w:rsid w:val="00367995"/>
    <w:rsid w:val="003769FE"/>
    <w:rsid w:val="00394E38"/>
    <w:rsid w:val="003D49B9"/>
    <w:rsid w:val="003F2C85"/>
    <w:rsid w:val="00410D32"/>
    <w:rsid w:val="00422BC5"/>
    <w:rsid w:val="0043682E"/>
    <w:rsid w:val="0044589D"/>
    <w:rsid w:val="0046260F"/>
    <w:rsid w:val="00471195"/>
    <w:rsid w:val="00483B82"/>
    <w:rsid w:val="004959E7"/>
    <w:rsid w:val="004A3807"/>
    <w:rsid w:val="004B02AE"/>
    <w:rsid w:val="004B4DC6"/>
    <w:rsid w:val="004B5B6E"/>
    <w:rsid w:val="004D46D3"/>
    <w:rsid w:val="004D798A"/>
    <w:rsid w:val="00516A79"/>
    <w:rsid w:val="005354FB"/>
    <w:rsid w:val="00560624"/>
    <w:rsid w:val="00566085"/>
    <w:rsid w:val="00571580"/>
    <w:rsid w:val="00571A26"/>
    <w:rsid w:val="00573EC5"/>
    <w:rsid w:val="00580D61"/>
    <w:rsid w:val="00580FFF"/>
    <w:rsid w:val="00581B79"/>
    <w:rsid w:val="00590B6D"/>
    <w:rsid w:val="005A1E3C"/>
    <w:rsid w:val="005B2C6A"/>
    <w:rsid w:val="005C24BF"/>
    <w:rsid w:val="005F3603"/>
    <w:rsid w:val="00622A23"/>
    <w:rsid w:val="00632A5B"/>
    <w:rsid w:val="00641DA6"/>
    <w:rsid w:val="006479EC"/>
    <w:rsid w:val="00651DF2"/>
    <w:rsid w:val="0065593E"/>
    <w:rsid w:val="00661025"/>
    <w:rsid w:val="00677DE0"/>
    <w:rsid w:val="00683B8D"/>
    <w:rsid w:val="006943DC"/>
    <w:rsid w:val="006B71C1"/>
    <w:rsid w:val="006D7E28"/>
    <w:rsid w:val="006F3BA8"/>
    <w:rsid w:val="006F66E2"/>
    <w:rsid w:val="00717963"/>
    <w:rsid w:val="00734D56"/>
    <w:rsid w:val="00746FC5"/>
    <w:rsid w:val="007620BA"/>
    <w:rsid w:val="007660C4"/>
    <w:rsid w:val="00776D06"/>
    <w:rsid w:val="007777E7"/>
    <w:rsid w:val="00787E37"/>
    <w:rsid w:val="00792842"/>
    <w:rsid w:val="0079674E"/>
    <w:rsid w:val="007A0755"/>
    <w:rsid w:val="007A4307"/>
    <w:rsid w:val="007B25BB"/>
    <w:rsid w:val="007B662B"/>
    <w:rsid w:val="007B6D37"/>
    <w:rsid w:val="007D04F6"/>
    <w:rsid w:val="007D390C"/>
    <w:rsid w:val="007F7B49"/>
    <w:rsid w:val="008022F0"/>
    <w:rsid w:val="008046F3"/>
    <w:rsid w:val="00831342"/>
    <w:rsid w:val="008434F8"/>
    <w:rsid w:val="00850FD3"/>
    <w:rsid w:val="008514FB"/>
    <w:rsid w:val="008617CF"/>
    <w:rsid w:val="00881250"/>
    <w:rsid w:val="008A0B84"/>
    <w:rsid w:val="008A1C39"/>
    <w:rsid w:val="008B424C"/>
    <w:rsid w:val="008C18A3"/>
    <w:rsid w:val="008C3BB4"/>
    <w:rsid w:val="008C5A12"/>
    <w:rsid w:val="008E4AA1"/>
    <w:rsid w:val="008F4F84"/>
    <w:rsid w:val="008F7307"/>
    <w:rsid w:val="00907B99"/>
    <w:rsid w:val="00931070"/>
    <w:rsid w:val="00934CC9"/>
    <w:rsid w:val="0093559D"/>
    <w:rsid w:val="00950487"/>
    <w:rsid w:val="009548DA"/>
    <w:rsid w:val="009574BC"/>
    <w:rsid w:val="00960F40"/>
    <w:rsid w:val="009619CF"/>
    <w:rsid w:val="00963932"/>
    <w:rsid w:val="00971B81"/>
    <w:rsid w:val="00977381"/>
    <w:rsid w:val="009843F2"/>
    <w:rsid w:val="0098692C"/>
    <w:rsid w:val="00993427"/>
    <w:rsid w:val="009934E3"/>
    <w:rsid w:val="009E17CC"/>
    <w:rsid w:val="009E49AC"/>
    <w:rsid w:val="009F09C3"/>
    <w:rsid w:val="00A01A6E"/>
    <w:rsid w:val="00A107ED"/>
    <w:rsid w:val="00A11537"/>
    <w:rsid w:val="00A120B3"/>
    <w:rsid w:val="00A5367C"/>
    <w:rsid w:val="00A57431"/>
    <w:rsid w:val="00A620F2"/>
    <w:rsid w:val="00A84170"/>
    <w:rsid w:val="00A9391D"/>
    <w:rsid w:val="00AA0587"/>
    <w:rsid w:val="00AA58B6"/>
    <w:rsid w:val="00AC6057"/>
    <w:rsid w:val="00AC61CA"/>
    <w:rsid w:val="00AD0622"/>
    <w:rsid w:val="00AD0BE5"/>
    <w:rsid w:val="00AD5BE6"/>
    <w:rsid w:val="00AE0EA7"/>
    <w:rsid w:val="00AE1599"/>
    <w:rsid w:val="00AE4C76"/>
    <w:rsid w:val="00AF03F4"/>
    <w:rsid w:val="00AF3D07"/>
    <w:rsid w:val="00AF3F0F"/>
    <w:rsid w:val="00AF733D"/>
    <w:rsid w:val="00B07811"/>
    <w:rsid w:val="00B2186A"/>
    <w:rsid w:val="00B218D1"/>
    <w:rsid w:val="00B23BD8"/>
    <w:rsid w:val="00B26DD7"/>
    <w:rsid w:val="00B35205"/>
    <w:rsid w:val="00B55246"/>
    <w:rsid w:val="00B57473"/>
    <w:rsid w:val="00B85EE4"/>
    <w:rsid w:val="00B87DC7"/>
    <w:rsid w:val="00BC0A34"/>
    <w:rsid w:val="00BC73BC"/>
    <w:rsid w:val="00BF372A"/>
    <w:rsid w:val="00C078ED"/>
    <w:rsid w:val="00C20642"/>
    <w:rsid w:val="00C26DC7"/>
    <w:rsid w:val="00C36F7C"/>
    <w:rsid w:val="00C36FBC"/>
    <w:rsid w:val="00C37DF8"/>
    <w:rsid w:val="00C619E2"/>
    <w:rsid w:val="00C84B6F"/>
    <w:rsid w:val="00C84F00"/>
    <w:rsid w:val="00C902C2"/>
    <w:rsid w:val="00C93353"/>
    <w:rsid w:val="00CB5786"/>
    <w:rsid w:val="00CB5A74"/>
    <w:rsid w:val="00CB75CE"/>
    <w:rsid w:val="00CD63CA"/>
    <w:rsid w:val="00CE16CE"/>
    <w:rsid w:val="00CE6DBA"/>
    <w:rsid w:val="00CF2A5B"/>
    <w:rsid w:val="00CF4CE5"/>
    <w:rsid w:val="00D24AC3"/>
    <w:rsid w:val="00D262D5"/>
    <w:rsid w:val="00D375BE"/>
    <w:rsid w:val="00D40CD5"/>
    <w:rsid w:val="00D4713F"/>
    <w:rsid w:val="00D5153B"/>
    <w:rsid w:val="00D60141"/>
    <w:rsid w:val="00D667FF"/>
    <w:rsid w:val="00D71979"/>
    <w:rsid w:val="00D83F32"/>
    <w:rsid w:val="00D83F8C"/>
    <w:rsid w:val="00D90BAE"/>
    <w:rsid w:val="00D94D18"/>
    <w:rsid w:val="00D95EC9"/>
    <w:rsid w:val="00DA43B9"/>
    <w:rsid w:val="00DA61DC"/>
    <w:rsid w:val="00DB280C"/>
    <w:rsid w:val="00DB2F7F"/>
    <w:rsid w:val="00DB3129"/>
    <w:rsid w:val="00DB451C"/>
    <w:rsid w:val="00DC5B6F"/>
    <w:rsid w:val="00DD11F0"/>
    <w:rsid w:val="00DE6E6D"/>
    <w:rsid w:val="00DF7683"/>
    <w:rsid w:val="00DF7B07"/>
    <w:rsid w:val="00E04BF4"/>
    <w:rsid w:val="00E05F74"/>
    <w:rsid w:val="00E10EDA"/>
    <w:rsid w:val="00E11E06"/>
    <w:rsid w:val="00E15804"/>
    <w:rsid w:val="00E270D0"/>
    <w:rsid w:val="00E27CF3"/>
    <w:rsid w:val="00E32CA0"/>
    <w:rsid w:val="00E34572"/>
    <w:rsid w:val="00E470B5"/>
    <w:rsid w:val="00E6227E"/>
    <w:rsid w:val="00E76954"/>
    <w:rsid w:val="00E84447"/>
    <w:rsid w:val="00E8709F"/>
    <w:rsid w:val="00E9405A"/>
    <w:rsid w:val="00E9459A"/>
    <w:rsid w:val="00E97BB1"/>
    <w:rsid w:val="00EA4A77"/>
    <w:rsid w:val="00EA716D"/>
    <w:rsid w:val="00EB5B98"/>
    <w:rsid w:val="00EE5E62"/>
    <w:rsid w:val="00EF05F2"/>
    <w:rsid w:val="00EF0FB7"/>
    <w:rsid w:val="00F01A03"/>
    <w:rsid w:val="00F26F5C"/>
    <w:rsid w:val="00F332EC"/>
    <w:rsid w:val="00F4359A"/>
    <w:rsid w:val="00F44471"/>
    <w:rsid w:val="00F8039E"/>
    <w:rsid w:val="00FA13C9"/>
    <w:rsid w:val="00FE3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4E469"/>
  <w15:docId w15:val="{FE57090B-C511-4DCA-A6D9-1AC11947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72A"/>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qFormat/>
    <w:rsid w:val="00BF372A"/>
    <w:pPr>
      <w:keepNext/>
      <w:numPr>
        <w:ilvl w:val="2"/>
        <w:numId w:val="7"/>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F372A"/>
    <w:rPr>
      <w:rFonts w:ascii="Arial" w:eastAsia="SimSun" w:hAnsi="Arial" w:cs="Arial"/>
      <w:b/>
      <w:bCs/>
      <w:sz w:val="26"/>
      <w:szCs w:val="26"/>
      <w:lang w:val="en-AU" w:eastAsia="zh-CN"/>
    </w:rPr>
  </w:style>
  <w:style w:type="paragraph" w:customStyle="1" w:styleId="IEEEAuthorName">
    <w:name w:val="IEEE Author Name"/>
    <w:basedOn w:val="Normal"/>
    <w:next w:val="Normal"/>
    <w:rsid w:val="00BF372A"/>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BF372A"/>
    <w:pPr>
      <w:spacing w:after="60"/>
      <w:jc w:val="center"/>
    </w:pPr>
    <w:rPr>
      <w:rFonts w:eastAsia="Times New Roman"/>
      <w:i/>
      <w:sz w:val="20"/>
      <w:lang w:val="en-GB" w:eastAsia="en-GB"/>
    </w:rPr>
  </w:style>
  <w:style w:type="paragraph" w:customStyle="1" w:styleId="IEEEHeading2">
    <w:name w:val="IEEE Heading 2"/>
    <w:basedOn w:val="Normal"/>
    <w:next w:val="IEEEParagraph"/>
    <w:rsid w:val="00BF372A"/>
    <w:pPr>
      <w:numPr>
        <w:numId w:val="1"/>
      </w:numPr>
      <w:adjustRightInd w:val="0"/>
      <w:snapToGrid w:val="0"/>
      <w:spacing w:before="150" w:after="60"/>
      <w:ind w:left="289" w:hanging="289"/>
    </w:pPr>
    <w:rPr>
      <w:i/>
      <w:sz w:val="20"/>
    </w:rPr>
  </w:style>
  <w:style w:type="paragraph" w:customStyle="1" w:styleId="IEEEAbstractHeading">
    <w:name w:val="IEEE Abstract Heading"/>
    <w:basedOn w:val="IEEEAbtract"/>
    <w:next w:val="IEEEAbtract"/>
    <w:link w:val="IEEEAbstractHeadingChar"/>
    <w:rsid w:val="00BF372A"/>
    <w:rPr>
      <w:i/>
    </w:rPr>
  </w:style>
  <w:style w:type="character" w:customStyle="1" w:styleId="IEEEAbstractHeadingChar">
    <w:name w:val="IEEE Abstract Heading Char"/>
    <w:basedOn w:val="DefaultParagraphFont"/>
    <w:link w:val="IEEEAbstractHeading"/>
    <w:rsid w:val="00BF372A"/>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BF372A"/>
    <w:pPr>
      <w:adjustRightInd w:val="0"/>
      <w:snapToGrid w:val="0"/>
      <w:jc w:val="both"/>
    </w:pPr>
    <w:rPr>
      <w:b/>
      <w:sz w:val="18"/>
      <w:lang w:val="en-GB" w:eastAsia="en-GB"/>
    </w:rPr>
  </w:style>
  <w:style w:type="character" w:customStyle="1" w:styleId="IEEEAbtractChar">
    <w:name w:val="IEEE Abtract Char"/>
    <w:basedOn w:val="DefaultParagraphFont"/>
    <w:link w:val="IEEEAbtract"/>
    <w:rsid w:val="00BF372A"/>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BF372A"/>
    <w:pPr>
      <w:adjustRightInd w:val="0"/>
      <w:snapToGrid w:val="0"/>
      <w:ind w:firstLine="216"/>
      <w:jc w:val="both"/>
    </w:pPr>
    <w:rPr>
      <w:sz w:val="20"/>
    </w:rPr>
  </w:style>
  <w:style w:type="paragraph" w:customStyle="1" w:styleId="IEEEHeading1">
    <w:name w:val="IEEE Heading 1"/>
    <w:basedOn w:val="Normal"/>
    <w:next w:val="IEEEParagraph"/>
    <w:rsid w:val="00BF372A"/>
    <w:pPr>
      <w:numPr>
        <w:numId w:val="6"/>
      </w:numPr>
      <w:adjustRightInd w:val="0"/>
      <w:snapToGrid w:val="0"/>
      <w:spacing w:before="180" w:after="60"/>
      <w:jc w:val="center"/>
    </w:pPr>
    <w:rPr>
      <w:smallCaps/>
      <w:sz w:val="20"/>
    </w:rPr>
  </w:style>
  <w:style w:type="paragraph" w:customStyle="1" w:styleId="IEEETableCell">
    <w:name w:val="IEEE Table Cell"/>
    <w:basedOn w:val="IEEEParagraph"/>
    <w:rsid w:val="00BF372A"/>
    <w:pPr>
      <w:ind w:firstLine="0"/>
      <w:jc w:val="left"/>
    </w:pPr>
    <w:rPr>
      <w:sz w:val="18"/>
    </w:rPr>
  </w:style>
  <w:style w:type="paragraph" w:customStyle="1" w:styleId="IEEETitle">
    <w:name w:val="IEEE Title"/>
    <w:basedOn w:val="Normal"/>
    <w:next w:val="IEEEAuthorName"/>
    <w:rsid w:val="00BF372A"/>
    <w:pPr>
      <w:adjustRightInd w:val="0"/>
      <w:snapToGrid w:val="0"/>
      <w:jc w:val="center"/>
    </w:pPr>
    <w:rPr>
      <w:sz w:val="48"/>
    </w:rPr>
  </w:style>
  <w:style w:type="paragraph" w:customStyle="1" w:styleId="IEEEHeading3">
    <w:name w:val="IEEE Heading 3"/>
    <w:basedOn w:val="Normal"/>
    <w:next w:val="IEEEParagraph"/>
    <w:link w:val="IEEEHeading3Char"/>
    <w:rsid w:val="00BF372A"/>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BF372A"/>
    <w:pPr>
      <w:spacing w:before="120" w:after="120"/>
      <w:jc w:val="center"/>
    </w:pPr>
    <w:rPr>
      <w:smallCaps/>
      <w:sz w:val="16"/>
    </w:rPr>
  </w:style>
  <w:style w:type="character" w:customStyle="1" w:styleId="IEEEParagraphChar">
    <w:name w:val="IEEE Paragraph Char"/>
    <w:basedOn w:val="DefaultParagraphFont"/>
    <w:link w:val="IEEEParagraph"/>
    <w:rsid w:val="00BF372A"/>
    <w:rPr>
      <w:rFonts w:ascii="Times New Roman" w:eastAsia="SimSun" w:hAnsi="Times New Roman" w:cs="Times New Roman"/>
      <w:sz w:val="20"/>
      <w:szCs w:val="24"/>
      <w:lang w:val="en-AU" w:eastAsia="zh-CN"/>
    </w:rPr>
  </w:style>
  <w:style w:type="numbering" w:customStyle="1" w:styleId="IEEEBullet1">
    <w:name w:val="IEEE Bullet 1"/>
    <w:basedOn w:val="NoList"/>
    <w:rsid w:val="00BF372A"/>
    <w:pPr>
      <w:numPr>
        <w:numId w:val="4"/>
      </w:numPr>
    </w:pPr>
  </w:style>
  <w:style w:type="paragraph" w:customStyle="1" w:styleId="IEEEFigureCaptionSingle-Line">
    <w:name w:val="IEEE Figure Caption Single-Line"/>
    <w:basedOn w:val="IEEETableCaption"/>
    <w:next w:val="IEEEParagraph"/>
    <w:rsid w:val="00BF372A"/>
    <w:rPr>
      <w:smallCaps w:val="0"/>
    </w:rPr>
  </w:style>
  <w:style w:type="character" w:customStyle="1" w:styleId="IEEEHeading3Char">
    <w:name w:val="IEEE Heading 3 Char"/>
    <w:basedOn w:val="DefaultParagraphFont"/>
    <w:link w:val="IEEEHeading3"/>
    <w:rsid w:val="00BF372A"/>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BF372A"/>
    <w:pPr>
      <w:jc w:val="center"/>
    </w:pPr>
  </w:style>
  <w:style w:type="paragraph" w:customStyle="1" w:styleId="IEEEReferenceItem">
    <w:name w:val="IEEE Reference Item"/>
    <w:basedOn w:val="Normal"/>
    <w:rsid w:val="00BF372A"/>
    <w:pPr>
      <w:numPr>
        <w:numId w:val="7"/>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BF372A"/>
    <w:pPr>
      <w:jc w:val="both"/>
    </w:pPr>
  </w:style>
  <w:style w:type="paragraph" w:customStyle="1" w:styleId="IEEETableHeaderCentered">
    <w:name w:val="IEEE Table Header Centered"/>
    <w:basedOn w:val="IEEETableCell"/>
    <w:rsid w:val="00BF372A"/>
    <w:pPr>
      <w:jc w:val="center"/>
    </w:pPr>
    <w:rPr>
      <w:b/>
      <w:bCs/>
    </w:rPr>
  </w:style>
  <w:style w:type="paragraph" w:customStyle="1" w:styleId="IEEETableHeaderLeft-Justified">
    <w:name w:val="IEEE Table Header Left-Justified"/>
    <w:basedOn w:val="IEEETableCell"/>
    <w:rsid w:val="00BF372A"/>
    <w:rPr>
      <w:b/>
      <w:bCs/>
    </w:rPr>
  </w:style>
  <w:style w:type="paragraph" w:styleId="Header">
    <w:name w:val="header"/>
    <w:basedOn w:val="Normal"/>
    <w:link w:val="HeaderChar"/>
    <w:rsid w:val="00BF372A"/>
    <w:pPr>
      <w:tabs>
        <w:tab w:val="center" w:pos="4680"/>
        <w:tab w:val="right" w:pos="9360"/>
      </w:tabs>
    </w:pPr>
  </w:style>
  <w:style w:type="character" w:customStyle="1" w:styleId="HeaderChar">
    <w:name w:val="Header Char"/>
    <w:basedOn w:val="DefaultParagraphFont"/>
    <w:link w:val="Header"/>
    <w:rsid w:val="00BF372A"/>
    <w:rPr>
      <w:rFonts w:ascii="Times New Roman" w:eastAsia="SimSun" w:hAnsi="Times New Roman" w:cs="Times New Roman"/>
      <w:sz w:val="24"/>
      <w:szCs w:val="24"/>
      <w:lang w:val="en-AU" w:eastAsia="zh-CN"/>
    </w:rPr>
  </w:style>
  <w:style w:type="paragraph" w:styleId="Footer">
    <w:name w:val="footer"/>
    <w:basedOn w:val="Normal"/>
    <w:link w:val="FooterChar"/>
    <w:uiPriority w:val="99"/>
    <w:rsid w:val="00BF372A"/>
    <w:pPr>
      <w:tabs>
        <w:tab w:val="center" w:pos="4680"/>
        <w:tab w:val="right" w:pos="9360"/>
      </w:tabs>
    </w:pPr>
  </w:style>
  <w:style w:type="character" w:customStyle="1" w:styleId="FooterChar">
    <w:name w:val="Footer Char"/>
    <w:basedOn w:val="DefaultParagraphFont"/>
    <w:link w:val="Footer"/>
    <w:uiPriority w:val="99"/>
    <w:rsid w:val="00BF372A"/>
    <w:rPr>
      <w:rFonts w:ascii="Times New Roman" w:eastAsia="SimSun" w:hAnsi="Times New Roman" w:cs="Times New Roman"/>
      <w:sz w:val="24"/>
      <w:szCs w:val="24"/>
      <w:lang w:val="en-AU" w:eastAsia="zh-CN"/>
    </w:rPr>
  </w:style>
  <w:style w:type="paragraph" w:styleId="BalloonText">
    <w:name w:val="Balloon Text"/>
    <w:basedOn w:val="Normal"/>
    <w:link w:val="BalloonTextChar"/>
    <w:uiPriority w:val="99"/>
    <w:semiHidden/>
    <w:unhideWhenUsed/>
    <w:rsid w:val="00BF372A"/>
    <w:rPr>
      <w:rFonts w:ascii="Tahoma" w:hAnsi="Tahoma" w:cs="Tahoma"/>
      <w:sz w:val="16"/>
      <w:szCs w:val="16"/>
    </w:rPr>
  </w:style>
  <w:style w:type="character" w:customStyle="1" w:styleId="BalloonTextChar">
    <w:name w:val="Balloon Text Char"/>
    <w:basedOn w:val="DefaultParagraphFont"/>
    <w:link w:val="BalloonText"/>
    <w:uiPriority w:val="99"/>
    <w:semiHidden/>
    <w:rsid w:val="00BF372A"/>
    <w:rPr>
      <w:rFonts w:ascii="Tahoma" w:eastAsia="SimSun" w:hAnsi="Tahoma" w:cs="Tahoma"/>
      <w:sz w:val="16"/>
      <w:szCs w:val="16"/>
      <w:lang w:val="en-AU" w:eastAsia="zh-CN"/>
    </w:rPr>
  </w:style>
  <w:style w:type="character" w:styleId="Hyperlink">
    <w:name w:val="Hyperlink"/>
    <w:basedOn w:val="DefaultParagraphFont"/>
    <w:uiPriority w:val="99"/>
    <w:unhideWhenUsed/>
    <w:rsid w:val="006B71C1"/>
    <w:rPr>
      <w:color w:val="0000FF" w:themeColor="hyperlink"/>
      <w:u w:val="single"/>
    </w:rPr>
  </w:style>
  <w:style w:type="paragraph" w:customStyle="1" w:styleId="IEEEAuthorEmail">
    <w:name w:val="IEEE Author Email"/>
    <w:next w:val="IEEEAuthorAffiliation"/>
    <w:rsid w:val="007A4307"/>
    <w:pPr>
      <w:spacing w:after="60" w:line="240" w:lineRule="auto"/>
      <w:jc w:val="center"/>
    </w:pPr>
    <w:rPr>
      <w:rFonts w:ascii="Courier" w:eastAsia="Times New Roman" w:hAnsi="Courier" w:cs="Times New Roman"/>
      <w:sz w:val="18"/>
      <w:szCs w:val="24"/>
      <w:lang w:val="en-GB" w:eastAsia="en-GB"/>
    </w:rPr>
  </w:style>
  <w:style w:type="character" w:styleId="FollowedHyperlink">
    <w:name w:val="FollowedHyperlink"/>
    <w:basedOn w:val="DefaultParagraphFont"/>
    <w:uiPriority w:val="99"/>
    <w:semiHidden/>
    <w:unhideWhenUsed/>
    <w:rsid w:val="007A4307"/>
    <w:rPr>
      <w:color w:val="800080" w:themeColor="followedHyperlink"/>
      <w:u w:val="single"/>
    </w:rPr>
  </w:style>
  <w:style w:type="character" w:styleId="UnresolvedMention">
    <w:name w:val="Unresolved Mention"/>
    <w:basedOn w:val="DefaultParagraphFont"/>
    <w:uiPriority w:val="99"/>
    <w:semiHidden/>
    <w:unhideWhenUsed/>
    <w:rsid w:val="007A4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79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7r5a0529@cmrtc.ac.in" TargetMode="External"/><Relationship Id="rId13" Type="http://schemas.openxmlformats.org/officeDocument/2006/relationships/hyperlink" Target="https://resolgate.vercel.app/"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vadlaabhilashchary3333@gmail.com" TargetMode="External"/><Relationship Id="rId12" Type="http://schemas.openxmlformats.org/officeDocument/2006/relationships/image" Target="media/image1.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warnalathagold67@gmail.com" TargetMode="Externa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hyperlink" Target="mailto:bhagyashreekothari455@gmail.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247r5a0526@cmrtc.ac.in" TargetMode="External"/><Relationship Id="rId14"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8</Pages>
  <Words>2970</Words>
  <Characters>16929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Paper Template</vt:lpstr>
    </vt:vector>
  </TitlesOfParts>
  <Company/>
  <LinksUpToDate>false</LinksUpToDate>
  <CharactersWithSpaces>19860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Template</dc:title>
  <dc:creator>IJARSCT</dc:creator>
  <cp:lastModifiedBy>꧁ᗩʙʜɪʟᴀꜱʜ ࿐</cp:lastModifiedBy>
  <cp:revision>33</cp:revision>
  <dcterms:created xsi:type="dcterms:W3CDTF">2016-12-23T08:36:00Z</dcterms:created>
  <dcterms:modified xsi:type="dcterms:W3CDTF">2026-04-07T13:04:00Z</dcterms:modified>
</cp:coreProperties>
</file>