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FC69A" w14:textId="77777777" w:rsidR="00913A0C" w:rsidRDefault="00000000">
      <w:pPr>
        <w:spacing w:after="20"/>
        <w:jc w:val="center"/>
      </w:pPr>
      <w:r>
        <w:rPr>
          <w:b/>
          <w:bCs/>
          <w:color w:val="14365D"/>
          <w:sz w:val="46"/>
          <w:szCs w:val="46"/>
        </w:rPr>
        <w:t>Abhilash Chowdary Madala</w:t>
      </w:r>
    </w:p>
    <w:p w14:paraId="3712C741" w14:textId="77777777" w:rsidR="00913A0C" w:rsidRDefault="00000000">
      <w:pPr>
        <w:spacing w:after="40"/>
        <w:jc w:val="center"/>
      </w:pPr>
      <w:r>
        <w:rPr>
          <w:b/>
          <w:bCs/>
          <w:color w:val="1F6FA8"/>
          <w:sz w:val="26"/>
          <w:szCs w:val="26"/>
        </w:rPr>
        <w:t>Generative AI Engineer  |  AI Engineer</w:t>
      </w:r>
    </w:p>
    <w:p w14:paraId="6672E320" w14:textId="77777777" w:rsidR="00913A0C" w:rsidRDefault="00000000">
      <w:pPr>
        <w:spacing w:after="70"/>
        <w:jc w:val="center"/>
      </w:pPr>
      <w:r>
        <w:rPr>
          <w:b/>
          <w:bCs/>
          <w:color w:val="595959"/>
          <w:sz w:val="18"/>
          <w:szCs w:val="18"/>
        </w:rPr>
        <w:t xml:space="preserve">LLMs  •  RAG  •  AI Agents  •  NLP  •  Machine Learning  •  Fine-Tuning  •  </w:t>
      </w:r>
      <w:proofErr w:type="spellStart"/>
      <w:r>
        <w:rPr>
          <w:b/>
          <w:bCs/>
          <w:color w:val="595959"/>
          <w:sz w:val="18"/>
          <w:szCs w:val="18"/>
        </w:rPr>
        <w:t>MLOps</w:t>
      </w:r>
      <w:proofErr w:type="spellEnd"/>
      <w:r>
        <w:rPr>
          <w:b/>
          <w:bCs/>
          <w:color w:val="595959"/>
          <w:sz w:val="18"/>
          <w:szCs w:val="18"/>
        </w:rPr>
        <w:t xml:space="preserve">  •  Multimodal AI  •  AWS  •  Azure  •  GCP</w:t>
      </w:r>
    </w:p>
    <w:p w14:paraId="60802CA6" w14:textId="5F42A752" w:rsidR="00913A0C" w:rsidRDefault="00000000">
      <w:pPr>
        <w:spacing w:after="40"/>
        <w:jc w:val="center"/>
      </w:pPr>
      <w:r>
        <w:rPr>
          <w:color w:val="1A1A1A"/>
          <w:sz w:val="19"/>
          <w:szCs w:val="19"/>
        </w:rPr>
        <w:t>(</w:t>
      </w:r>
      <w:r w:rsidR="001B376A">
        <w:rPr>
          <w:color w:val="1A1A1A"/>
          <w:sz w:val="19"/>
          <w:szCs w:val="19"/>
        </w:rPr>
        <w:t>512</w:t>
      </w:r>
      <w:r>
        <w:rPr>
          <w:color w:val="1A1A1A"/>
          <w:sz w:val="19"/>
          <w:szCs w:val="19"/>
        </w:rPr>
        <w:t xml:space="preserve">) </w:t>
      </w:r>
      <w:r w:rsidR="001B376A">
        <w:rPr>
          <w:color w:val="1A1A1A"/>
          <w:sz w:val="19"/>
          <w:szCs w:val="19"/>
        </w:rPr>
        <w:t>850</w:t>
      </w:r>
      <w:r>
        <w:rPr>
          <w:color w:val="1A1A1A"/>
          <w:sz w:val="19"/>
          <w:szCs w:val="19"/>
        </w:rPr>
        <w:t>-</w:t>
      </w:r>
      <w:r w:rsidR="001B376A">
        <w:rPr>
          <w:color w:val="1A1A1A"/>
          <w:sz w:val="19"/>
          <w:szCs w:val="19"/>
        </w:rPr>
        <w:t>4643</w:t>
      </w:r>
      <w:r>
        <w:rPr>
          <w:color w:val="595959"/>
          <w:sz w:val="19"/>
          <w:szCs w:val="19"/>
        </w:rPr>
        <w:t xml:space="preserve">   |   </w:t>
      </w:r>
      <w:hyperlink r:id="rId5" w:history="1">
        <w:r>
          <w:rPr>
            <w:color w:val="1F6FA8"/>
            <w:sz w:val="19"/>
            <w:szCs w:val="19"/>
          </w:rPr>
          <w:t>abhilashchowdary11749@gmail.com</w:t>
        </w:r>
      </w:hyperlink>
      <w:r>
        <w:rPr>
          <w:color w:val="595959"/>
          <w:sz w:val="19"/>
          <w:szCs w:val="19"/>
        </w:rPr>
        <w:t xml:space="preserve">   |   </w:t>
      </w:r>
      <w:hyperlink r:id="rId6" w:history="1">
        <w:r>
          <w:rPr>
            <w:color w:val="1F6FA8"/>
            <w:sz w:val="19"/>
            <w:szCs w:val="19"/>
          </w:rPr>
          <w:t>linkedin.com/in/abhi-m-376460425</w:t>
        </w:r>
      </w:hyperlink>
    </w:p>
    <w:p w14:paraId="303DB6F8" w14:textId="77777777" w:rsidR="00913A0C" w:rsidRDefault="00000000">
      <w:pPr>
        <w:keepNext/>
        <w:pBdr>
          <w:bottom w:val="single" w:sz="8" w:space="2" w:color="14365D"/>
        </w:pBdr>
        <w:spacing w:before="200" w:after="90"/>
      </w:pPr>
      <w:r>
        <w:rPr>
          <w:b/>
          <w:bCs/>
          <w:color w:val="14365D"/>
          <w:spacing w:val="20"/>
          <w:sz w:val="22"/>
          <w:szCs w:val="22"/>
        </w:rPr>
        <w:t>PROFESSIONAL SUMMARY</w:t>
      </w:r>
    </w:p>
    <w:p w14:paraId="4AA119B1" w14:textId="77777777" w:rsidR="00913A0C" w:rsidRDefault="00000000">
      <w:pPr>
        <w:spacing w:after="60" w:line="260" w:lineRule="auto"/>
      </w:pPr>
      <w:r>
        <w:rPr>
          <w:b/>
          <w:bCs/>
          <w:color w:val="1A1A1A"/>
        </w:rPr>
        <w:t>Generative AI Engineer with nearly 4 years of total experience</w:t>
      </w:r>
      <w:r>
        <w:rPr>
          <w:color w:val="1A1A1A"/>
        </w:rPr>
        <w:t xml:space="preserve"> (2+ years focused on Generative AI and Large Language Models), who owns the full AI lifecycle — data ingestion, retrieval, orchestration, fine-tuning, evaluation, deployment, and monitoring — for finance, healthcare, and enterprise automation. Builds </w:t>
      </w:r>
      <w:r>
        <w:rPr>
          <w:b/>
          <w:bCs/>
          <w:color w:val="1A1A1A"/>
        </w:rPr>
        <w:t>Retrieval-Augmented Generation (RAG) systems, AI agents, multi-agent workflows, and multimodal solutions</w:t>
      </w:r>
      <w:r>
        <w:rPr>
          <w:color w:val="1A1A1A"/>
        </w:rPr>
        <w:t xml:space="preserve"> with Python, </w:t>
      </w:r>
      <w:proofErr w:type="spellStart"/>
      <w:r>
        <w:rPr>
          <w:color w:val="1A1A1A"/>
        </w:rPr>
        <w:t>LangChain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LangGraph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LlamaIndex</w:t>
      </w:r>
      <w:proofErr w:type="spellEnd"/>
      <w:r>
        <w:rPr>
          <w:color w:val="1A1A1A"/>
        </w:rPr>
        <w:t xml:space="preserve"> on GPT-4o, Claude, Gemini, Llama 3, and Mistral, deployed across </w:t>
      </w:r>
      <w:r>
        <w:rPr>
          <w:b/>
          <w:bCs/>
          <w:color w:val="1A1A1A"/>
        </w:rPr>
        <w:t xml:space="preserve">AWS (Bedrock, </w:t>
      </w:r>
      <w:proofErr w:type="spellStart"/>
      <w:r>
        <w:rPr>
          <w:b/>
          <w:bCs/>
          <w:color w:val="1A1A1A"/>
        </w:rPr>
        <w:t>SageMaker</w:t>
      </w:r>
      <w:proofErr w:type="spellEnd"/>
      <w:r>
        <w:rPr>
          <w:b/>
          <w:bCs/>
          <w:color w:val="1A1A1A"/>
        </w:rPr>
        <w:t>), Azure (OpenAI Service, Azure ML), and GCP (Vertex AI, Cloud Run)</w:t>
      </w:r>
      <w:r>
        <w:rPr>
          <w:color w:val="1A1A1A"/>
        </w:rPr>
        <w:t xml:space="preserve"> with Docker, Kubernetes, and CI/CD pipelines. Strong in </w:t>
      </w:r>
      <w:r>
        <w:rPr>
          <w:b/>
          <w:bCs/>
          <w:color w:val="1A1A1A"/>
        </w:rPr>
        <w:t>machine learning, deep learning, and Natural Language Processing (NLP)</w:t>
      </w:r>
      <w:r>
        <w:rPr>
          <w:color w:val="1A1A1A"/>
        </w:rPr>
        <w:t xml:space="preserve"> with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, TensorFlow, and Hugging Face Transformers; </w:t>
      </w:r>
      <w:proofErr w:type="spellStart"/>
      <w:r>
        <w:rPr>
          <w:color w:val="1A1A1A"/>
        </w:rPr>
        <w:t>LoRA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QLoRA</w:t>
      </w:r>
      <w:proofErr w:type="spellEnd"/>
      <w:r>
        <w:rPr>
          <w:color w:val="1A1A1A"/>
        </w:rPr>
        <w:t xml:space="preserve"> fine-tuning; </w:t>
      </w:r>
      <w:proofErr w:type="spellStart"/>
      <w:r>
        <w:rPr>
          <w:color w:val="1A1A1A"/>
        </w:rPr>
        <w:t>MLOps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LLMOps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MLflow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LangSmith</w:t>
      </w:r>
      <w:proofErr w:type="spellEnd"/>
      <w:r>
        <w:rPr>
          <w:color w:val="1A1A1A"/>
        </w:rPr>
        <w:t xml:space="preserve">, Weights &amp; Biases); and Responsible AI (guardrails, prompt injection </w:t>
      </w:r>
      <w:proofErr w:type="spellStart"/>
      <w:r>
        <w:rPr>
          <w:color w:val="1A1A1A"/>
        </w:rPr>
        <w:t>defense</w:t>
      </w:r>
      <w:proofErr w:type="spellEnd"/>
      <w:r>
        <w:rPr>
          <w:color w:val="1A1A1A"/>
        </w:rPr>
        <w:t>, hallucination mitigation). Experience spans Western Union, Motorola Solutions, JPMorgan Chase, and Aurobindo Pharma, with AWS and Azure AI certifications.</w:t>
      </w:r>
    </w:p>
    <w:p w14:paraId="21636DB9" w14:textId="77777777" w:rsidR="00913A0C" w:rsidRDefault="00000000">
      <w:pPr>
        <w:keepNext/>
        <w:pBdr>
          <w:bottom w:val="single" w:sz="8" w:space="2" w:color="14365D"/>
        </w:pBdr>
        <w:spacing w:before="200" w:after="90"/>
      </w:pPr>
      <w:r>
        <w:rPr>
          <w:b/>
          <w:bCs/>
          <w:color w:val="14365D"/>
          <w:spacing w:val="20"/>
          <w:sz w:val="22"/>
          <w:szCs w:val="22"/>
        </w:rPr>
        <w:t>TECHNICAL SKILLS</w:t>
      </w:r>
    </w:p>
    <w:p w14:paraId="7E75248D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Programming Languages: </w:t>
      </w:r>
      <w:r>
        <w:rPr>
          <w:color w:val="1A1A1A"/>
          <w:sz w:val="19"/>
          <w:szCs w:val="19"/>
        </w:rPr>
        <w:t>Python 3.10+, SQL, Bash, JavaScript, TypeScript, Java, C++</w:t>
      </w:r>
    </w:p>
    <w:p w14:paraId="6F0826F6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Large Language Models (LLMs): </w:t>
      </w:r>
      <w:r>
        <w:rPr>
          <w:color w:val="1A1A1A"/>
          <w:sz w:val="19"/>
          <w:szCs w:val="19"/>
        </w:rPr>
        <w:t xml:space="preserve">GPT-4o, GPT-4 Turbo, Anthropic Claude, Google Gemini, Meta Llama 3, Mistral, Cohere, </w:t>
      </w:r>
      <w:proofErr w:type="spellStart"/>
      <w:r>
        <w:rPr>
          <w:color w:val="1A1A1A"/>
          <w:sz w:val="19"/>
          <w:szCs w:val="19"/>
        </w:rPr>
        <w:t>Ollama</w:t>
      </w:r>
      <w:proofErr w:type="spellEnd"/>
      <w:r>
        <w:rPr>
          <w:color w:val="1A1A1A"/>
          <w:sz w:val="19"/>
          <w:szCs w:val="19"/>
        </w:rPr>
        <w:t>, Hugging Face Transformers, OpenAI SDK, Anthropic SDK</w:t>
      </w:r>
    </w:p>
    <w:p w14:paraId="26CBA13B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Generative AI Frameworks &amp; AI Agents: </w:t>
      </w:r>
      <w:proofErr w:type="spellStart"/>
      <w:r>
        <w:rPr>
          <w:color w:val="1A1A1A"/>
          <w:sz w:val="19"/>
          <w:szCs w:val="19"/>
        </w:rPr>
        <w:t>LangChain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LlamaIndex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LangGraph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AutoGen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CrewAI</w:t>
      </w:r>
      <w:proofErr w:type="spellEnd"/>
      <w:r>
        <w:rPr>
          <w:color w:val="1A1A1A"/>
          <w:sz w:val="19"/>
          <w:szCs w:val="19"/>
        </w:rPr>
        <w:t xml:space="preserve">, Haystack, </w:t>
      </w:r>
      <w:proofErr w:type="spellStart"/>
      <w:r>
        <w:rPr>
          <w:color w:val="1A1A1A"/>
          <w:sz w:val="19"/>
          <w:szCs w:val="19"/>
        </w:rPr>
        <w:t>DSPy</w:t>
      </w:r>
      <w:proofErr w:type="spellEnd"/>
      <w:r>
        <w:rPr>
          <w:color w:val="1A1A1A"/>
          <w:sz w:val="19"/>
          <w:szCs w:val="19"/>
        </w:rPr>
        <w:t>, Guidance, Agentic AI, Tool Calling, Function Calling, Multi-Agent Systems, Agent Design Patterns</w:t>
      </w:r>
    </w:p>
    <w:p w14:paraId="6CF523A1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RAG &amp; Prompt Engineering: </w:t>
      </w:r>
      <w:r>
        <w:rPr>
          <w:color w:val="1A1A1A"/>
          <w:sz w:val="19"/>
          <w:szCs w:val="19"/>
        </w:rPr>
        <w:t>Retrieval-Augmented Generation (RAG), Semantic Search, Hybrid Search, Query Optimization, Context Management, RAG Evaluation, Prompt Engineering, Few-Shot Prompting, Chain-of-Thought (</w:t>
      </w:r>
      <w:proofErr w:type="spellStart"/>
      <w:r>
        <w:rPr>
          <w:color w:val="1A1A1A"/>
          <w:sz w:val="19"/>
          <w:szCs w:val="19"/>
        </w:rPr>
        <w:t>CoT</w:t>
      </w:r>
      <w:proofErr w:type="spellEnd"/>
      <w:r>
        <w:rPr>
          <w:color w:val="1A1A1A"/>
          <w:sz w:val="19"/>
          <w:szCs w:val="19"/>
        </w:rPr>
        <w:t xml:space="preserve">), </w:t>
      </w:r>
      <w:proofErr w:type="spellStart"/>
      <w:r>
        <w:rPr>
          <w:color w:val="1A1A1A"/>
          <w:sz w:val="19"/>
          <w:szCs w:val="19"/>
        </w:rPr>
        <w:t>ReAct</w:t>
      </w:r>
      <w:proofErr w:type="spellEnd"/>
      <w:r>
        <w:rPr>
          <w:color w:val="1A1A1A"/>
          <w:sz w:val="19"/>
          <w:szCs w:val="19"/>
        </w:rPr>
        <w:t>, Structured Outputs</w:t>
      </w:r>
    </w:p>
    <w:p w14:paraId="1364D778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Embeddings &amp; Vector Databases: </w:t>
      </w:r>
      <w:r>
        <w:rPr>
          <w:color w:val="1A1A1A"/>
          <w:sz w:val="19"/>
          <w:szCs w:val="19"/>
        </w:rPr>
        <w:t xml:space="preserve">text-embedding-3, BGE, Pinecone, </w:t>
      </w:r>
      <w:proofErr w:type="spellStart"/>
      <w:r>
        <w:rPr>
          <w:color w:val="1A1A1A"/>
          <w:sz w:val="19"/>
          <w:szCs w:val="19"/>
        </w:rPr>
        <w:t>Weaviate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Qdrant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ChromaDB</w:t>
      </w:r>
      <w:proofErr w:type="spellEnd"/>
      <w:r>
        <w:rPr>
          <w:color w:val="1A1A1A"/>
          <w:sz w:val="19"/>
          <w:szCs w:val="19"/>
        </w:rPr>
        <w:t xml:space="preserve">, Milvus, </w:t>
      </w:r>
      <w:proofErr w:type="spellStart"/>
      <w:r>
        <w:rPr>
          <w:color w:val="1A1A1A"/>
          <w:sz w:val="19"/>
          <w:szCs w:val="19"/>
        </w:rPr>
        <w:t>pgvector</w:t>
      </w:r>
      <w:proofErr w:type="spellEnd"/>
      <w:r>
        <w:rPr>
          <w:color w:val="1A1A1A"/>
          <w:sz w:val="19"/>
          <w:szCs w:val="19"/>
        </w:rPr>
        <w:t>, FAISS</w:t>
      </w:r>
    </w:p>
    <w:p w14:paraId="1EAAD35D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Fine-Tuning &amp; Model Optimization: </w:t>
      </w:r>
      <w:proofErr w:type="spellStart"/>
      <w:r>
        <w:rPr>
          <w:color w:val="1A1A1A"/>
          <w:sz w:val="19"/>
          <w:szCs w:val="19"/>
        </w:rPr>
        <w:t>LoRA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QLoRA</w:t>
      </w:r>
      <w:proofErr w:type="spellEnd"/>
      <w:r>
        <w:rPr>
          <w:color w:val="1A1A1A"/>
          <w:sz w:val="19"/>
          <w:szCs w:val="19"/>
        </w:rPr>
        <w:t>, PEFT, Supervised Fine-Tuning (SFT), Transfer Learning, Quantization (GGUF, GPTQ), Pruning, Knowledge Distillation, Inference Optimization</w:t>
      </w:r>
    </w:p>
    <w:p w14:paraId="1A7B562D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Machine Learning, Deep Learning &amp; NLP: </w:t>
      </w:r>
      <w:r>
        <w:rPr>
          <w:color w:val="1A1A1A"/>
          <w:sz w:val="19"/>
          <w:szCs w:val="19"/>
        </w:rPr>
        <w:t xml:space="preserve">Machine Learning, Deep Learning, Natural Language Processing (NLP), Transformers, BERT, </w:t>
      </w:r>
      <w:proofErr w:type="spellStart"/>
      <w:r>
        <w:rPr>
          <w:color w:val="1A1A1A"/>
          <w:sz w:val="19"/>
          <w:szCs w:val="19"/>
        </w:rPr>
        <w:t>spaCy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PyTorch</w:t>
      </w:r>
      <w:proofErr w:type="spellEnd"/>
      <w:r>
        <w:rPr>
          <w:color w:val="1A1A1A"/>
          <w:sz w:val="19"/>
          <w:szCs w:val="19"/>
        </w:rPr>
        <w:t xml:space="preserve">, TensorFlow, </w:t>
      </w:r>
      <w:proofErr w:type="spellStart"/>
      <w:r>
        <w:rPr>
          <w:color w:val="1A1A1A"/>
          <w:sz w:val="19"/>
          <w:szCs w:val="19"/>
        </w:rPr>
        <w:t>Keras</w:t>
      </w:r>
      <w:proofErr w:type="spellEnd"/>
      <w:r>
        <w:rPr>
          <w:color w:val="1A1A1A"/>
          <w:sz w:val="19"/>
          <w:szCs w:val="19"/>
        </w:rPr>
        <w:t xml:space="preserve">, Scikit-learn, </w:t>
      </w:r>
      <w:proofErr w:type="spellStart"/>
      <w:r>
        <w:rPr>
          <w:color w:val="1A1A1A"/>
          <w:sz w:val="19"/>
          <w:szCs w:val="19"/>
        </w:rPr>
        <w:t>XGBoost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LightGBM</w:t>
      </w:r>
      <w:proofErr w:type="spellEnd"/>
      <w:r>
        <w:rPr>
          <w:color w:val="1A1A1A"/>
          <w:sz w:val="19"/>
          <w:szCs w:val="19"/>
        </w:rPr>
        <w:t>, Feature Engineering, Model Evaluation</w:t>
      </w:r>
    </w:p>
    <w:p w14:paraId="08A5C974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Multimodal AI: </w:t>
      </w:r>
      <w:r>
        <w:rPr>
          <w:color w:val="1A1A1A"/>
          <w:sz w:val="19"/>
          <w:szCs w:val="19"/>
        </w:rPr>
        <w:t>Vision and Text Models, CLIP, BLIP, Whisper, Stable Diffusion, GANs, VAEs, Transformer Architectures</w:t>
      </w:r>
    </w:p>
    <w:p w14:paraId="5B2E1718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Cloud &amp; AI Platforms: </w:t>
      </w:r>
      <w:r>
        <w:rPr>
          <w:color w:val="1A1A1A"/>
          <w:sz w:val="19"/>
          <w:szCs w:val="19"/>
        </w:rPr>
        <w:t xml:space="preserve">AWS Bedrock, AWS </w:t>
      </w:r>
      <w:proofErr w:type="spellStart"/>
      <w:r>
        <w:rPr>
          <w:color w:val="1A1A1A"/>
          <w:sz w:val="19"/>
          <w:szCs w:val="19"/>
        </w:rPr>
        <w:t>SageMaker</w:t>
      </w:r>
      <w:proofErr w:type="spellEnd"/>
      <w:r>
        <w:rPr>
          <w:color w:val="1A1A1A"/>
          <w:sz w:val="19"/>
          <w:szCs w:val="19"/>
        </w:rPr>
        <w:t xml:space="preserve">, AWS Lambda, Azure OpenAI Service, Azure ML, GCP Vertex AI, GCP Cloud Run, GCP </w:t>
      </w:r>
      <w:proofErr w:type="spellStart"/>
      <w:r>
        <w:rPr>
          <w:color w:val="1A1A1A"/>
          <w:sz w:val="19"/>
          <w:szCs w:val="19"/>
        </w:rPr>
        <w:t>BigQuery</w:t>
      </w:r>
      <w:proofErr w:type="spellEnd"/>
    </w:p>
    <w:p w14:paraId="1238D727" w14:textId="77777777" w:rsidR="00913A0C" w:rsidRDefault="00000000">
      <w:pPr>
        <w:spacing w:after="38" w:line="244" w:lineRule="auto"/>
      </w:pPr>
      <w:proofErr w:type="spellStart"/>
      <w:r>
        <w:rPr>
          <w:b/>
          <w:bCs/>
          <w:color w:val="14365D"/>
          <w:sz w:val="19"/>
          <w:szCs w:val="19"/>
        </w:rPr>
        <w:t>MLOps</w:t>
      </w:r>
      <w:proofErr w:type="spellEnd"/>
      <w:r>
        <w:rPr>
          <w:b/>
          <w:bCs/>
          <w:color w:val="14365D"/>
          <w:sz w:val="19"/>
          <w:szCs w:val="19"/>
        </w:rPr>
        <w:t xml:space="preserve">, </w:t>
      </w:r>
      <w:proofErr w:type="spellStart"/>
      <w:r>
        <w:rPr>
          <w:b/>
          <w:bCs/>
          <w:color w:val="14365D"/>
          <w:sz w:val="19"/>
          <w:szCs w:val="19"/>
        </w:rPr>
        <w:t>LLMOps</w:t>
      </w:r>
      <w:proofErr w:type="spellEnd"/>
      <w:r>
        <w:rPr>
          <w:b/>
          <w:bCs/>
          <w:color w:val="14365D"/>
          <w:sz w:val="19"/>
          <w:szCs w:val="19"/>
        </w:rPr>
        <w:t xml:space="preserve"> &amp; Observability: </w:t>
      </w:r>
      <w:proofErr w:type="spellStart"/>
      <w:r>
        <w:rPr>
          <w:color w:val="1A1A1A"/>
          <w:sz w:val="19"/>
          <w:szCs w:val="19"/>
        </w:rPr>
        <w:t>MLflow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LangSmith</w:t>
      </w:r>
      <w:proofErr w:type="spellEnd"/>
      <w:r>
        <w:rPr>
          <w:color w:val="1A1A1A"/>
          <w:sz w:val="19"/>
          <w:szCs w:val="19"/>
        </w:rPr>
        <w:t xml:space="preserve">, Weights &amp; Biases, </w:t>
      </w:r>
      <w:proofErr w:type="spellStart"/>
      <w:r>
        <w:rPr>
          <w:color w:val="1A1A1A"/>
          <w:sz w:val="19"/>
          <w:szCs w:val="19"/>
        </w:rPr>
        <w:t>TensorBoard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Optuna</w:t>
      </w:r>
      <w:proofErr w:type="spellEnd"/>
      <w:r>
        <w:rPr>
          <w:color w:val="1A1A1A"/>
          <w:sz w:val="19"/>
          <w:szCs w:val="19"/>
        </w:rPr>
        <w:t>, LLM Evaluation, LLM Observability, Experiment Tracking, Model Versioning, Model Monitoring, CI/CD for LLMs</w:t>
      </w:r>
    </w:p>
    <w:p w14:paraId="29A2A812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Model Serving &amp; Applications: </w:t>
      </w:r>
      <w:proofErr w:type="spellStart"/>
      <w:r>
        <w:rPr>
          <w:color w:val="1A1A1A"/>
          <w:sz w:val="19"/>
          <w:szCs w:val="19"/>
        </w:rPr>
        <w:t>FastAPI</w:t>
      </w:r>
      <w:proofErr w:type="spellEnd"/>
      <w:r>
        <w:rPr>
          <w:color w:val="1A1A1A"/>
          <w:sz w:val="19"/>
          <w:szCs w:val="19"/>
        </w:rPr>
        <w:t xml:space="preserve">, REST APIs, </w:t>
      </w:r>
      <w:proofErr w:type="spellStart"/>
      <w:r>
        <w:rPr>
          <w:color w:val="1A1A1A"/>
          <w:sz w:val="19"/>
          <w:szCs w:val="19"/>
        </w:rPr>
        <w:t>gRPC</w:t>
      </w:r>
      <w:proofErr w:type="spellEnd"/>
      <w:r>
        <w:rPr>
          <w:color w:val="1A1A1A"/>
          <w:sz w:val="19"/>
          <w:szCs w:val="19"/>
        </w:rPr>
        <w:t xml:space="preserve">, Model Serving, </w:t>
      </w:r>
      <w:proofErr w:type="spellStart"/>
      <w:r>
        <w:rPr>
          <w:color w:val="1A1A1A"/>
          <w:sz w:val="19"/>
          <w:szCs w:val="19"/>
        </w:rPr>
        <w:t>Streamlit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Gradio</w:t>
      </w:r>
      <w:proofErr w:type="spellEnd"/>
      <w:r>
        <w:rPr>
          <w:color w:val="1A1A1A"/>
          <w:sz w:val="19"/>
          <w:szCs w:val="19"/>
        </w:rPr>
        <w:t xml:space="preserve">, </w:t>
      </w:r>
      <w:proofErr w:type="spellStart"/>
      <w:r>
        <w:rPr>
          <w:color w:val="1A1A1A"/>
          <w:sz w:val="19"/>
          <w:szCs w:val="19"/>
        </w:rPr>
        <w:t>Jupyter</w:t>
      </w:r>
      <w:proofErr w:type="spellEnd"/>
      <w:r>
        <w:rPr>
          <w:color w:val="1A1A1A"/>
          <w:sz w:val="19"/>
          <w:szCs w:val="19"/>
        </w:rPr>
        <w:t xml:space="preserve"> Notebook, Postman</w:t>
      </w:r>
    </w:p>
    <w:p w14:paraId="60167728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DevOps &amp; Infrastructure: </w:t>
      </w:r>
      <w:r>
        <w:rPr>
          <w:color w:val="1A1A1A"/>
          <w:sz w:val="19"/>
          <w:szCs w:val="19"/>
        </w:rPr>
        <w:t xml:space="preserve">Docker, Kubernetes, GitHub Actions, Jenkins, Terraform, </w:t>
      </w:r>
      <w:proofErr w:type="spellStart"/>
      <w:r>
        <w:rPr>
          <w:color w:val="1A1A1A"/>
          <w:sz w:val="19"/>
          <w:szCs w:val="19"/>
        </w:rPr>
        <w:t>Pulumi</w:t>
      </w:r>
      <w:proofErr w:type="spellEnd"/>
      <w:r>
        <w:rPr>
          <w:color w:val="1A1A1A"/>
          <w:sz w:val="19"/>
          <w:szCs w:val="19"/>
        </w:rPr>
        <w:t>, Ansible, CI/CD, Infrastructure as Code (</w:t>
      </w:r>
      <w:proofErr w:type="spellStart"/>
      <w:r>
        <w:rPr>
          <w:color w:val="1A1A1A"/>
          <w:sz w:val="19"/>
          <w:szCs w:val="19"/>
        </w:rPr>
        <w:t>IaC</w:t>
      </w:r>
      <w:proofErr w:type="spellEnd"/>
      <w:r>
        <w:rPr>
          <w:color w:val="1A1A1A"/>
          <w:sz w:val="19"/>
          <w:szCs w:val="19"/>
        </w:rPr>
        <w:t>)</w:t>
      </w:r>
    </w:p>
    <w:p w14:paraId="58E61159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Data Engineering &amp; Databases: </w:t>
      </w:r>
      <w:r>
        <w:rPr>
          <w:color w:val="1A1A1A"/>
          <w:sz w:val="19"/>
          <w:szCs w:val="19"/>
        </w:rPr>
        <w:t xml:space="preserve">Apache Kafka, Apache Spark, Airflow, Celery, Redis, ETL, ELT, PostgreSQL, MySQL, MongoDB, Neo4j, Elasticsearch, </w:t>
      </w:r>
      <w:proofErr w:type="spellStart"/>
      <w:r>
        <w:rPr>
          <w:color w:val="1A1A1A"/>
          <w:sz w:val="19"/>
          <w:szCs w:val="19"/>
        </w:rPr>
        <w:t>BigQuery</w:t>
      </w:r>
      <w:proofErr w:type="spellEnd"/>
    </w:p>
    <w:p w14:paraId="0D3458AE" w14:textId="77777777" w:rsidR="00913A0C" w:rsidRDefault="00000000">
      <w:pPr>
        <w:spacing w:after="38" w:line="244" w:lineRule="auto"/>
      </w:pPr>
      <w:r>
        <w:rPr>
          <w:b/>
          <w:bCs/>
          <w:color w:val="14365D"/>
          <w:sz w:val="19"/>
          <w:szCs w:val="19"/>
        </w:rPr>
        <w:t xml:space="preserve">Responsible AI &amp; Security: </w:t>
      </w:r>
      <w:r>
        <w:rPr>
          <w:color w:val="1A1A1A"/>
          <w:sz w:val="19"/>
          <w:szCs w:val="19"/>
        </w:rPr>
        <w:t xml:space="preserve">Responsible AI, Prompt Injection </w:t>
      </w:r>
      <w:proofErr w:type="spellStart"/>
      <w:r>
        <w:rPr>
          <w:color w:val="1A1A1A"/>
          <w:sz w:val="19"/>
          <w:szCs w:val="19"/>
        </w:rPr>
        <w:t>Defense, A</w:t>
      </w:r>
      <w:proofErr w:type="spellEnd"/>
      <w:r>
        <w:rPr>
          <w:color w:val="1A1A1A"/>
          <w:sz w:val="19"/>
          <w:szCs w:val="19"/>
        </w:rPr>
        <w:t>I Guardrails, AI Safety, Bias Mitigation, Fairness, Data Privacy, Secure LLM Applications</w:t>
      </w:r>
    </w:p>
    <w:p w14:paraId="2C3ABA6B" w14:textId="77777777" w:rsidR="00913A0C" w:rsidRDefault="00000000">
      <w:pPr>
        <w:keepNext/>
        <w:pBdr>
          <w:bottom w:val="single" w:sz="8" w:space="2" w:color="14365D"/>
        </w:pBdr>
        <w:spacing w:before="200" w:after="90"/>
      </w:pPr>
      <w:r>
        <w:rPr>
          <w:b/>
          <w:bCs/>
          <w:color w:val="14365D"/>
          <w:spacing w:val="20"/>
          <w:sz w:val="22"/>
          <w:szCs w:val="22"/>
        </w:rPr>
        <w:t>PROFESSIONAL EXPERIENCE</w:t>
      </w:r>
    </w:p>
    <w:p w14:paraId="640E5EFB" w14:textId="77777777" w:rsidR="00913A0C" w:rsidRDefault="00000000">
      <w:pPr>
        <w:keepNext/>
        <w:tabs>
          <w:tab w:val="right" w:pos="10640"/>
        </w:tabs>
        <w:spacing w:before="110"/>
      </w:pPr>
      <w:r>
        <w:rPr>
          <w:b/>
          <w:bCs/>
          <w:color w:val="1A1A1A"/>
          <w:sz w:val="22"/>
          <w:szCs w:val="22"/>
        </w:rPr>
        <w:t>Western Union</w:t>
      </w:r>
      <w:r>
        <w:rPr>
          <w:color w:val="595959"/>
          <w:sz w:val="19"/>
          <w:szCs w:val="19"/>
        </w:rPr>
        <w:t xml:space="preserve">  |  Austin, TX</w:t>
      </w:r>
      <w:r>
        <w:rPr>
          <w:b/>
          <w:bCs/>
          <w:color w:val="1F6FA8"/>
        </w:rPr>
        <w:tab/>
        <w:t>Apr 2025 – Present</w:t>
      </w:r>
    </w:p>
    <w:p w14:paraId="165EA14C" w14:textId="77777777" w:rsidR="00913A0C" w:rsidRDefault="00000000">
      <w:pPr>
        <w:keepNext/>
        <w:spacing w:after="40"/>
      </w:pPr>
      <w:r>
        <w:rPr>
          <w:b/>
          <w:bCs/>
          <w:i/>
          <w:iCs/>
          <w:color w:val="1F6FA8"/>
          <w:sz w:val="21"/>
          <w:szCs w:val="21"/>
        </w:rPr>
        <w:t>Generative AI Engineer</w:t>
      </w:r>
      <w:r>
        <w:rPr>
          <w:i/>
          <w:iCs/>
          <w:color w:val="595959"/>
          <w:sz w:val="18"/>
          <w:szCs w:val="18"/>
        </w:rPr>
        <w:t xml:space="preserve">  —  Global financial services and money-transfer company</w:t>
      </w:r>
    </w:p>
    <w:p w14:paraId="475E997B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Enterprise GenAI: </w:t>
      </w:r>
      <w:r>
        <w:rPr>
          <w:color w:val="1A1A1A"/>
        </w:rPr>
        <w:t>Architect Large Language Model (LLM) applications in Python with Hugging Face Transformers and GPT-4o, GPT-4 Turbo, Claude, Gemini, Llama 3, Mistral, and Cohere to automate financial operations, customer support, document analysis, and knowledge workflows.</w:t>
      </w:r>
    </w:p>
    <w:p w14:paraId="1332D85B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Multi-Cloud Delivery: </w:t>
      </w:r>
      <w:r>
        <w:rPr>
          <w:color w:val="1A1A1A"/>
        </w:rPr>
        <w:t xml:space="preserve">Deploy and integrate LLM workloads across AWS (Bedrock, </w:t>
      </w:r>
      <w:proofErr w:type="spellStart"/>
      <w:r>
        <w:rPr>
          <w:color w:val="1A1A1A"/>
        </w:rPr>
        <w:t>SageMaker</w:t>
      </w:r>
      <w:proofErr w:type="spellEnd"/>
      <w:r>
        <w:rPr>
          <w:color w:val="1A1A1A"/>
        </w:rPr>
        <w:t xml:space="preserve">, Lambda), Azure (OpenAI Service, Azure ML), and GCP (Vertex AI, Cloud Run, </w:t>
      </w:r>
      <w:proofErr w:type="spellStart"/>
      <w:r>
        <w:rPr>
          <w:color w:val="1A1A1A"/>
        </w:rPr>
        <w:t>BigQuery</w:t>
      </w:r>
      <w:proofErr w:type="spellEnd"/>
      <w:r>
        <w:rPr>
          <w:color w:val="1A1A1A"/>
        </w:rPr>
        <w:t>), enabling platform choice based on latency, cost, and compliance needs.</w:t>
      </w:r>
    </w:p>
    <w:p w14:paraId="20A2D847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AI Agents: </w:t>
      </w:r>
      <w:r>
        <w:rPr>
          <w:color w:val="1A1A1A"/>
        </w:rPr>
        <w:t xml:space="preserve">Build AI agents and multi-agent systems with </w:t>
      </w:r>
      <w:proofErr w:type="spellStart"/>
      <w:r>
        <w:rPr>
          <w:color w:val="1A1A1A"/>
        </w:rPr>
        <w:t>LangGraph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AutoGen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CrewAI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DSPy</w:t>
      </w:r>
      <w:proofErr w:type="spellEnd"/>
      <w:r>
        <w:rPr>
          <w:color w:val="1A1A1A"/>
        </w:rPr>
        <w:t>, and Guidance, implementing tool calling, function calling, planning, memory, and routing for complex business automation.</w:t>
      </w:r>
    </w:p>
    <w:p w14:paraId="224FDEA2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lastRenderedPageBreak/>
        <w:t xml:space="preserve">Multimodal AI: </w:t>
      </w:r>
      <w:r>
        <w:rPr>
          <w:color w:val="1A1A1A"/>
        </w:rPr>
        <w:t>Implemented vision and text solutions with Hugging Face and foundation-model APIs for document understanding, image analysis, classification, and data extraction.</w:t>
      </w:r>
    </w:p>
    <w:p w14:paraId="6D1CA139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Security &amp; Responsible AI: </w:t>
      </w:r>
      <w:r>
        <w:rPr>
          <w:color w:val="1A1A1A"/>
        </w:rPr>
        <w:t xml:space="preserve">Harden GenAI systems with prompt-injection </w:t>
      </w:r>
      <w:proofErr w:type="spellStart"/>
      <w:r>
        <w:rPr>
          <w:color w:val="1A1A1A"/>
        </w:rPr>
        <w:t>defense</w:t>
      </w:r>
      <w:proofErr w:type="spellEnd"/>
      <w:r>
        <w:rPr>
          <w:color w:val="1A1A1A"/>
        </w:rPr>
        <w:t xml:space="preserve">, input and output validation, guardrails, hallucination mitigation, and </w:t>
      </w:r>
      <w:proofErr w:type="spellStart"/>
      <w:r>
        <w:rPr>
          <w:color w:val="1A1A1A"/>
        </w:rPr>
        <w:t>LangSmith</w:t>
      </w:r>
      <w:proofErr w:type="spellEnd"/>
      <w:r>
        <w:rPr>
          <w:color w:val="1A1A1A"/>
        </w:rPr>
        <w:t xml:space="preserve"> tracing; build </w:t>
      </w:r>
      <w:proofErr w:type="spellStart"/>
      <w:r>
        <w:rPr>
          <w:color w:val="1A1A1A"/>
        </w:rPr>
        <w:t>Streamlit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Jupyter</w:t>
      </w:r>
      <w:proofErr w:type="spellEnd"/>
      <w:r>
        <w:rPr>
          <w:color w:val="1A1A1A"/>
        </w:rPr>
        <w:t xml:space="preserve"> demos for business stakeholders.</w:t>
      </w:r>
    </w:p>
    <w:p w14:paraId="7E6206A2" w14:textId="77777777" w:rsidR="00913A0C" w:rsidRDefault="00000000">
      <w:pPr>
        <w:keepNext/>
        <w:spacing w:before="90" w:after="30"/>
      </w:pPr>
      <w:r>
        <w:rPr>
          <w:b/>
          <w:bCs/>
          <w:color w:val="1F6FA8"/>
          <w:spacing w:val="20"/>
          <w:sz w:val="17"/>
          <w:szCs w:val="17"/>
        </w:rPr>
        <w:t xml:space="preserve">PROJECT  </w:t>
      </w:r>
      <w:r>
        <w:rPr>
          <w:b/>
          <w:bCs/>
          <w:color w:val="14365D"/>
        </w:rPr>
        <w:t>Enterprise Financial Knowledge Assistant (End-to-End RAG)</w:t>
      </w:r>
    </w:p>
    <w:p w14:paraId="11A56985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Data &amp; Embeddings: </w:t>
      </w:r>
      <w:r>
        <w:rPr>
          <w:color w:val="1A1A1A"/>
        </w:rPr>
        <w:t xml:space="preserve">Built ingestion, chunking, and embedding pipelines (text-embedding-3, BGE) that load enterprise financial content into Pinecone, FAISS, </w:t>
      </w:r>
      <w:proofErr w:type="spellStart"/>
      <w:r>
        <w:rPr>
          <w:color w:val="1A1A1A"/>
        </w:rPr>
        <w:t>ChromaDB</w:t>
      </w:r>
      <w:proofErr w:type="spellEnd"/>
      <w:r>
        <w:rPr>
          <w:color w:val="1A1A1A"/>
        </w:rPr>
        <w:t xml:space="preserve">, Milvus, and PostgreSQL with </w:t>
      </w:r>
      <w:proofErr w:type="spellStart"/>
      <w:r>
        <w:rPr>
          <w:color w:val="1A1A1A"/>
        </w:rPr>
        <w:t>pgvector</w:t>
      </w:r>
      <w:proofErr w:type="spellEnd"/>
      <w:r>
        <w:rPr>
          <w:color w:val="1A1A1A"/>
        </w:rPr>
        <w:t>, using metadata for filtered retrieval.</w:t>
      </w:r>
    </w:p>
    <w:p w14:paraId="11CDBFC1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Retrieval: </w:t>
      </w:r>
      <w:r>
        <w:rPr>
          <w:color w:val="1A1A1A"/>
        </w:rPr>
        <w:t>Combined semantic and hybrid search with query optimization and context management so the model receives only relevant, secure, enterprise-scoped context.</w:t>
      </w:r>
    </w:p>
    <w:p w14:paraId="1D41F794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Orchestration &amp; Generation: </w:t>
      </w:r>
      <w:r>
        <w:rPr>
          <w:color w:val="1A1A1A"/>
        </w:rPr>
        <w:t xml:space="preserve">Assembled retrieval, prompting, and generation flows in </w:t>
      </w:r>
      <w:proofErr w:type="spellStart"/>
      <w:r>
        <w:rPr>
          <w:color w:val="1A1A1A"/>
        </w:rPr>
        <w:t>LangChain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LlamaIndex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LangGraph</w:t>
      </w:r>
      <w:proofErr w:type="spellEnd"/>
      <w:r>
        <w:rPr>
          <w:color w:val="1A1A1A"/>
        </w:rPr>
        <w:t xml:space="preserve">, and Haystack using </w:t>
      </w:r>
      <w:proofErr w:type="spellStart"/>
      <w:r>
        <w:rPr>
          <w:color w:val="1A1A1A"/>
        </w:rPr>
        <w:t>CoT</w:t>
      </w:r>
      <w:proofErr w:type="spellEnd"/>
      <w:r>
        <w:rPr>
          <w:color w:val="1A1A1A"/>
        </w:rPr>
        <w:t xml:space="preserve">, few-shot, and </w:t>
      </w:r>
      <w:proofErr w:type="spellStart"/>
      <w:r>
        <w:rPr>
          <w:color w:val="1A1A1A"/>
        </w:rPr>
        <w:t>ReAct</w:t>
      </w:r>
      <w:proofErr w:type="spellEnd"/>
      <w:r>
        <w:rPr>
          <w:color w:val="1A1A1A"/>
        </w:rPr>
        <w:t xml:space="preserve"> prompts with structured outputs and reusable templates.</w:t>
      </w:r>
    </w:p>
    <w:p w14:paraId="06C39F8B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Evaluation: </w:t>
      </w:r>
      <w:r>
        <w:rPr>
          <w:color w:val="1A1A1A"/>
        </w:rPr>
        <w:t xml:space="preserve">Applied RAG and LLM evaluation frameworks with </w:t>
      </w:r>
      <w:proofErr w:type="spellStart"/>
      <w:r>
        <w:rPr>
          <w:color w:val="1A1A1A"/>
        </w:rPr>
        <w:t>LangSmith</w:t>
      </w:r>
      <w:proofErr w:type="spellEnd"/>
      <w:r>
        <w:rPr>
          <w:color w:val="1A1A1A"/>
        </w:rPr>
        <w:t xml:space="preserve"> tracing to measure answer quality, catch regressions, and gate prompt or model changes before release.</w:t>
      </w:r>
    </w:p>
    <w:p w14:paraId="19CC4282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Deployment &amp; Monitoring: </w:t>
      </w:r>
      <w:r>
        <w:rPr>
          <w:color w:val="1A1A1A"/>
        </w:rPr>
        <w:t xml:space="preserve">Served the assistant through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with Bedrock inference, packaged in Docker, deployed on Kubernetes via GitHub Actions CI/CD, and tracked experiments and runs in </w:t>
      </w:r>
      <w:proofErr w:type="spellStart"/>
      <w:r>
        <w:rPr>
          <w:color w:val="1A1A1A"/>
        </w:rPr>
        <w:t>MLflow</w:t>
      </w:r>
      <w:proofErr w:type="spellEnd"/>
      <w:r>
        <w:rPr>
          <w:color w:val="1A1A1A"/>
        </w:rPr>
        <w:t xml:space="preserve"> and Weights &amp; Biases.</w:t>
      </w:r>
    </w:p>
    <w:p w14:paraId="4C2032BE" w14:textId="77777777" w:rsidR="00913A0C" w:rsidRDefault="00000000">
      <w:pPr>
        <w:keepNext/>
        <w:spacing w:before="90" w:after="30"/>
      </w:pPr>
      <w:r>
        <w:rPr>
          <w:b/>
          <w:bCs/>
          <w:color w:val="1F6FA8"/>
          <w:spacing w:val="20"/>
          <w:sz w:val="17"/>
          <w:szCs w:val="17"/>
        </w:rPr>
        <w:t xml:space="preserve">PROJECT  </w:t>
      </w:r>
      <w:r>
        <w:rPr>
          <w:b/>
          <w:bCs/>
          <w:color w:val="14365D"/>
        </w:rPr>
        <w:t>Multi-Agent Workflow Automation Platform</w:t>
      </w:r>
    </w:p>
    <w:p w14:paraId="0A4781BD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Agent Design: </w:t>
      </w:r>
      <w:r>
        <w:rPr>
          <w:color w:val="1A1A1A"/>
        </w:rPr>
        <w:t xml:space="preserve">Designed planner, router, and tool-using agents in </w:t>
      </w:r>
      <w:proofErr w:type="spellStart"/>
      <w:r>
        <w:rPr>
          <w:color w:val="1A1A1A"/>
        </w:rPr>
        <w:t>LangGraph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AutoGen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CrewAI</w:t>
      </w:r>
      <w:proofErr w:type="spellEnd"/>
      <w:r>
        <w:rPr>
          <w:color w:val="1A1A1A"/>
        </w:rPr>
        <w:t xml:space="preserve"> to decompose multi-step financial operations tasks and route them to the right tool or sub-agent.</w:t>
      </w:r>
    </w:p>
    <w:p w14:paraId="7448D38C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Tool Integration: </w:t>
      </w:r>
      <w:r>
        <w:rPr>
          <w:color w:val="1A1A1A"/>
        </w:rPr>
        <w:t>Exposed internal REST APIs and PostgreSQL data to agents through function calling, with Redis-backed state and memory across multi-turn workflows.</w:t>
      </w:r>
    </w:p>
    <w:p w14:paraId="28E8A24A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Async &amp; Event Flow: </w:t>
      </w:r>
      <w:r>
        <w:rPr>
          <w:color w:val="1A1A1A"/>
        </w:rPr>
        <w:t>Used Celery, Redis, and Kafka to run long tasks and event-driven steps asynchronously without blocking user-facing services.</w:t>
      </w:r>
    </w:p>
    <w:p w14:paraId="7FA6B118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Prompt Optimization &amp; Safety: </w:t>
      </w:r>
      <w:r>
        <w:rPr>
          <w:color w:val="1A1A1A"/>
        </w:rPr>
        <w:t xml:space="preserve">Tuned agent prompts with </w:t>
      </w:r>
      <w:proofErr w:type="spellStart"/>
      <w:r>
        <w:rPr>
          <w:color w:val="1A1A1A"/>
        </w:rPr>
        <w:t>DSPy</w:t>
      </w:r>
      <w:proofErr w:type="spellEnd"/>
      <w:r>
        <w:rPr>
          <w:color w:val="1A1A1A"/>
        </w:rPr>
        <w:t xml:space="preserve"> and Guidance, and enforced guardrails and input and output validation around every tool call.</w:t>
      </w:r>
    </w:p>
    <w:p w14:paraId="38E4D91C" w14:textId="77777777" w:rsidR="00913A0C" w:rsidRDefault="00000000">
      <w:pPr>
        <w:keepNext/>
        <w:spacing w:before="90" w:after="30"/>
      </w:pPr>
      <w:r>
        <w:rPr>
          <w:b/>
          <w:bCs/>
          <w:color w:val="1F6FA8"/>
          <w:spacing w:val="20"/>
          <w:sz w:val="17"/>
          <w:szCs w:val="17"/>
        </w:rPr>
        <w:t xml:space="preserve">PROJECT  </w:t>
      </w:r>
      <w:r>
        <w:rPr>
          <w:b/>
          <w:bCs/>
          <w:color w:val="14365D"/>
        </w:rPr>
        <w:t>Domain Model Fine-Tuning &amp; Inference Optimization</w:t>
      </w:r>
    </w:p>
    <w:p w14:paraId="3E69D685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Adaptation: </w:t>
      </w:r>
      <w:r>
        <w:rPr>
          <w:color w:val="1A1A1A"/>
        </w:rPr>
        <w:t xml:space="preserve">Fine-tuned open-source models (Llama 3, Mistral) with </w:t>
      </w:r>
      <w:proofErr w:type="spellStart"/>
      <w:r>
        <w:rPr>
          <w:color w:val="1A1A1A"/>
        </w:rPr>
        <w:t>LoRA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QLoRA</w:t>
      </w:r>
      <w:proofErr w:type="spellEnd"/>
      <w:r>
        <w:rPr>
          <w:color w:val="1A1A1A"/>
        </w:rPr>
        <w:t xml:space="preserve">, PEFT, and supervised fine-tuning in Hugging Face, using </w:t>
      </w:r>
      <w:proofErr w:type="spellStart"/>
      <w:r>
        <w:rPr>
          <w:color w:val="1A1A1A"/>
        </w:rPr>
        <w:t>Optuna</w:t>
      </w:r>
      <w:proofErr w:type="spellEnd"/>
      <w:r>
        <w:rPr>
          <w:color w:val="1A1A1A"/>
        </w:rPr>
        <w:t xml:space="preserve"> for hyperparameter search.</w:t>
      </w:r>
    </w:p>
    <w:p w14:paraId="7D5793DD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Optimization &amp; Serving: </w:t>
      </w:r>
      <w:r>
        <w:rPr>
          <w:color w:val="1A1A1A"/>
        </w:rPr>
        <w:t xml:space="preserve">Quantized models with GGUF and GPTQ to cut memory and latency, then served them behind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>; benchmarked against hosted API models on quality and cost.</w:t>
      </w:r>
    </w:p>
    <w:p w14:paraId="23D0868A" w14:textId="77777777" w:rsidR="00913A0C" w:rsidRDefault="00000000">
      <w:pPr>
        <w:keepNext/>
        <w:tabs>
          <w:tab w:val="right" w:pos="10640"/>
        </w:tabs>
        <w:spacing w:before="110"/>
      </w:pPr>
      <w:r>
        <w:rPr>
          <w:b/>
          <w:bCs/>
          <w:color w:val="1A1A1A"/>
          <w:sz w:val="22"/>
          <w:szCs w:val="22"/>
        </w:rPr>
        <w:t>Motorola Solutions</w:t>
      </w:r>
      <w:r>
        <w:rPr>
          <w:color w:val="595959"/>
        </w:rPr>
        <w:t xml:space="preserve"> (via Deloitte USI)</w:t>
      </w:r>
      <w:r>
        <w:rPr>
          <w:color w:val="595959"/>
          <w:sz w:val="19"/>
          <w:szCs w:val="19"/>
        </w:rPr>
        <w:t xml:space="preserve">  |  Richardson, TX</w:t>
      </w:r>
      <w:r>
        <w:rPr>
          <w:b/>
          <w:bCs/>
          <w:color w:val="1F6FA8"/>
        </w:rPr>
        <w:tab/>
        <w:t>Jun 2024 – Dec 2024</w:t>
      </w:r>
    </w:p>
    <w:p w14:paraId="11C61C59" w14:textId="77777777" w:rsidR="00913A0C" w:rsidRDefault="00000000">
      <w:pPr>
        <w:keepNext/>
        <w:spacing w:after="40"/>
      </w:pPr>
      <w:r>
        <w:rPr>
          <w:b/>
          <w:bCs/>
          <w:i/>
          <w:iCs/>
          <w:color w:val="1F6FA8"/>
          <w:sz w:val="21"/>
          <w:szCs w:val="21"/>
        </w:rPr>
        <w:t>ML Engineer</w:t>
      </w:r>
      <w:r>
        <w:rPr>
          <w:i/>
          <w:iCs/>
          <w:color w:val="595959"/>
          <w:sz w:val="18"/>
          <w:szCs w:val="18"/>
        </w:rPr>
        <w:t xml:space="preserve">  —  Communications and public-safety technology</w:t>
      </w:r>
    </w:p>
    <w:p w14:paraId="783A4F5B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ML &amp; NLP Solutions: </w:t>
      </w:r>
      <w:r>
        <w:rPr>
          <w:color w:val="1A1A1A"/>
        </w:rPr>
        <w:t xml:space="preserve">Designed and productionized machine learning models in Python with Scikit-learn,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, TensorFlow, and Hugging Face for classification, prediction, anomaly detection, and NLP automation, including BERT, GPT, and </w:t>
      </w:r>
      <w:proofErr w:type="spellStart"/>
      <w:r>
        <w:rPr>
          <w:color w:val="1A1A1A"/>
        </w:rPr>
        <w:t>LLaMA</w:t>
      </w:r>
      <w:proofErr w:type="spellEnd"/>
      <w:r>
        <w:rPr>
          <w:color w:val="1A1A1A"/>
        </w:rPr>
        <w:t>-based text and entity models.</w:t>
      </w:r>
    </w:p>
    <w:p w14:paraId="70034BC5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Responsible AI: </w:t>
      </w:r>
      <w:r>
        <w:rPr>
          <w:color w:val="1A1A1A"/>
        </w:rPr>
        <w:t>Applied hyperparameter optimization, explainability, bias analysis, and security controls to keep deployed models reliable and auditable.</w:t>
      </w:r>
    </w:p>
    <w:p w14:paraId="497EAC31" w14:textId="77777777" w:rsidR="00913A0C" w:rsidRDefault="00000000">
      <w:pPr>
        <w:keepNext/>
        <w:spacing w:before="90" w:after="30"/>
      </w:pPr>
      <w:r>
        <w:rPr>
          <w:b/>
          <w:bCs/>
          <w:color w:val="1F6FA8"/>
          <w:spacing w:val="20"/>
          <w:sz w:val="17"/>
          <w:szCs w:val="17"/>
        </w:rPr>
        <w:t xml:space="preserve">PROJECT  </w:t>
      </w:r>
      <w:r>
        <w:rPr>
          <w:b/>
          <w:bCs/>
          <w:color w:val="14365D"/>
        </w:rPr>
        <w:t xml:space="preserve">End-to-End Machine Learning, NLP &amp; </w:t>
      </w:r>
      <w:proofErr w:type="spellStart"/>
      <w:r>
        <w:rPr>
          <w:b/>
          <w:bCs/>
          <w:color w:val="14365D"/>
        </w:rPr>
        <w:t>MLOps</w:t>
      </w:r>
      <w:proofErr w:type="spellEnd"/>
      <w:r>
        <w:rPr>
          <w:b/>
          <w:bCs/>
          <w:color w:val="14365D"/>
        </w:rPr>
        <w:t xml:space="preserve"> Platform</w:t>
      </w:r>
    </w:p>
    <w:p w14:paraId="1BA0B5BC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Data to Training: </w:t>
      </w:r>
      <w:r>
        <w:rPr>
          <w:color w:val="1A1A1A"/>
        </w:rPr>
        <w:t>Built pipelines covering preprocessing, feature engineering, training, hyperparameter tuning, validation, and performance evaluation for classification and anomaly-detection use cases.</w:t>
      </w:r>
    </w:p>
    <w:p w14:paraId="7F68B047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NLP Models: </w:t>
      </w:r>
      <w:r>
        <w:rPr>
          <w:color w:val="1A1A1A"/>
        </w:rPr>
        <w:t>Fine-tuned Transformer models for text classification, entity extraction, document understanding, and semantic analysis.</w:t>
      </w:r>
    </w:p>
    <w:p w14:paraId="6E3FA2D4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Serving: </w:t>
      </w:r>
      <w:r>
        <w:rPr>
          <w:color w:val="1A1A1A"/>
        </w:rPr>
        <w:t xml:space="preserve">Shipped </w:t>
      </w:r>
      <w:proofErr w:type="spellStart"/>
      <w:r>
        <w:rPr>
          <w:color w:val="1A1A1A"/>
        </w:rPr>
        <w:t>FastAPI</w:t>
      </w:r>
      <w:proofErr w:type="spellEnd"/>
      <w:r>
        <w:rPr>
          <w:color w:val="1A1A1A"/>
        </w:rPr>
        <w:t xml:space="preserve"> inference APIs with request validation, error handling, logging, and inference optimization; containerized with Docker and deployed on Kubernetes.</w:t>
      </w:r>
    </w:p>
    <w:p w14:paraId="1A5695C8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CI/CD &amp; Monitoring: </w:t>
      </w:r>
      <w:r>
        <w:rPr>
          <w:color w:val="1A1A1A"/>
        </w:rPr>
        <w:t xml:space="preserve">Established </w:t>
      </w:r>
      <w:proofErr w:type="spellStart"/>
      <w:r>
        <w:rPr>
          <w:color w:val="1A1A1A"/>
        </w:rPr>
        <w:t>MLOps</w:t>
      </w:r>
      <w:proofErr w:type="spellEnd"/>
      <w:r>
        <w:rPr>
          <w:color w:val="1A1A1A"/>
        </w:rPr>
        <w:t xml:space="preserve"> workflows with GitHub Actions and </w:t>
      </w:r>
      <w:proofErr w:type="spellStart"/>
      <w:r>
        <w:rPr>
          <w:color w:val="1A1A1A"/>
        </w:rPr>
        <w:t>MLflow</w:t>
      </w:r>
      <w:proofErr w:type="spellEnd"/>
      <w:r>
        <w:rPr>
          <w:color w:val="1A1A1A"/>
        </w:rPr>
        <w:t xml:space="preserve"> for automated testing, experiment tracking, model versioning, model deployment, and production monitoring.</w:t>
      </w:r>
    </w:p>
    <w:p w14:paraId="06BCC964" w14:textId="77777777" w:rsidR="00913A0C" w:rsidRDefault="00000000">
      <w:pPr>
        <w:keepNext/>
        <w:tabs>
          <w:tab w:val="right" w:pos="10640"/>
        </w:tabs>
        <w:spacing w:before="110"/>
      </w:pPr>
      <w:r>
        <w:rPr>
          <w:b/>
          <w:bCs/>
          <w:color w:val="1A1A1A"/>
          <w:sz w:val="22"/>
          <w:szCs w:val="22"/>
        </w:rPr>
        <w:t>JPMorgan Chase &amp; Co.</w:t>
      </w:r>
      <w:r>
        <w:rPr>
          <w:color w:val="595959"/>
          <w:sz w:val="19"/>
          <w:szCs w:val="19"/>
        </w:rPr>
        <w:t xml:space="preserve">  |  Hyderabad, India</w:t>
      </w:r>
      <w:r>
        <w:rPr>
          <w:b/>
          <w:bCs/>
          <w:color w:val="1F6FA8"/>
        </w:rPr>
        <w:tab/>
        <w:t>Dec 2023 – Mar 2024</w:t>
      </w:r>
    </w:p>
    <w:p w14:paraId="1386A97E" w14:textId="77777777" w:rsidR="00913A0C" w:rsidRDefault="00000000">
      <w:pPr>
        <w:keepNext/>
        <w:spacing w:after="40"/>
      </w:pPr>
      <w:r>
        <w:rPr>
          <w:b/>
          <w:bCs/>
          <w:i/>
          <w:iCs/>
          <w:color w:val="1F6FA8"/>
          <w:sz w:val="21"/>
          <w:szCs w:val="21"/>
        </w:rPr>
        <w:t>Data Scientist</w:t>
      </w:r>
      <w:r>
        <w:rPr>
          <w:i/>
          <w:iCs/>
          <w:color w:val="595959"/>
          <w:sz w:val="18"/>
          <w:szCs w:val="18"/>
        </w:rPr>
        <w:t xml:space="preserve">  —  Global financial services firm</w:t>
      </w:r>
    </w:p>
    <w:p w14:paraId="3021080A" w14:textId="77777777" w:rsidR="00913A0C" w:rsidRDefault="00000000">
      <w:pPr>
        <w:keepNext/>
        <w:spacing w:before="90" w:after="30"/>
      </w:pPr>
      <w:r>
        <w:rPr>
          <w:b/>
          <w:bCs/>
          <w:color w:val="1F6FA8"/>
          <w:spacing w:val="20"/>
          <w:sz w:val="17"/>
          <w:szCs w:val="17"/>
        </w:rPr>
        <w:t xml:space="preserve">PROJECT  </w:t>
      </w:r>
      <w:r>
        <w:rPr>
          <w:b/>
          <w:bCs/>
          <w:color w:val="14365D"/>
        </w:rPr>
        <w:t>Risk, Fraud &amp; Compliance Analytics (End-to-End)</w:t>
      </w:r>
    </w:p>
    <w:p w14:paraId="7E3E231F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Data Extraction &amp; Cleaning: </w:t>
      </w:r>
      <w:r>
        <w:rPr>
          <w:color w:val="1A1A1A"/>
        </w:rPr>
        <w:t>Extracted, cleaned, and reconciled transaction, customer, and trading data from multiple sources using SQL and Python, preparing analysis-ready datasets for model development.</w:t>
      </w:r>
    </w:p>
    <w:p w14:paraId="30D66502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Feature Engineering: </w:t>
      </w:r>
      <w:r>
        <w:rPr>
          <w:color w:val="1A1A1A"/>
        </w:rPr>
        <w:t>Designed scalable feature-engineering workflows on high-volume transaction and customer data using Python, SQL, Apache Spark, Airflow, and PostgreSQL.</w:t>
      </w:r>
    </w:p>
    <w:p w14:paraId="2BEDC43C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lastRenderedPageBreak/>
        <w:t xml:space="preserve">Predictive </w:t>
      </w:r>
      <w:proofErr w:type="spellStart"/>
      <w:r>
        <w:rPr>
          <w:b/>
          <w:bCs/>
          <w:color w:val="14365D"/>
        </w:rPr>
        <w:t>Modeling</w:t>
      </w:r>
      <w:proofErr w:type="spellEnd"/>
      <w:r>
        <w:rPr>
          <w:b/>
          <w:bCs/>
          <w:color w:val="14365D"/>
        </w:rPr>
        <w:t xml:space="preserve">: </w:t>
      </w:r>
      <w:r>
        <w:rPr>
          <w:color w:val="1A1A1A"/>
        </w:rPr>
        <w:t>Built risk-scoring, customer-segmentation, fraud-detection, and trading-</w:t>
      </w: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 xml:space="preserve"> models with Python, Scikit-learn, </w:t>
      </w:r>
      <w:proofErr w:type="spellStart"/>
      <w:r>
        <w:rPr>
          <w:color w:val="1A1A1A"/>
        </w:rPr>
        <w:t>XGBoost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PyTorch</w:t>
      </w:r>
      <w:proofErr w:type="spellEnd"/>
      <w:r>
        <w:rPr>
          <w:color w:val="1A1A1A"/>
        </w:rPr>
        <w:t xml:space="preserve"> to support financial decision-making.</w:t>
      </w:r>
    </w:p>
    <w:p w14:paraId="5B8E08B6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NLP on Unstructured Data: </w:t>
      </w:r>
      <w:r>
        <w:rPr>
          <w:color w:val="1A1A1A"/>
        </w:rPr>
        <w:t xml:space="preserve">Applied BERT, </w:t>
      </w:r>
      <w:proofErr w:type="spellStart"/>
      <w:r>
        <w:rPr>
          <w:color w:val="1A1A1A"/>
        </w:rPr>
        <w:t>spaCy</w:t>
      </w:r>
      <w:proofErr w:type="spellEnd"/>
      <w:r>
        <w:rPr>
          <w:color w:val="1A1A1A"/>
        </w:rPr>
        <w:t xml:space="preserve">, and Hugging Face Transformers to classify investor communications, </w:t>
      </w:r>
      <w:proofErr w:type="spellStart"/>
      <w:r>
        <w:rPr>
          <w:color w:val="1A1A1A"/>
        </w:rPr>
        <w:t>analyze</w:t>
      </w:r>
      <w:proofErr w:type="spellEnd"/>
      <w:r>
        <w:rPr>
          <w:color w:val="1A1A1A"/>
        </w:rPr>
        <w:t xml:space="preserve"> customer interactions, extract financial insights, and flag compliance-related patterns.</w:t>
      </w:r>
    </w:p>
    <w:p w14:paraId="72F122ED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Validation: </w:t>
      </w:r>
      <w:r>
        <w:rPr>
          <w:color w:val="1A1A1A"/>
        </w:rPr>
        <w:t>Validated models through performance evaluation and model validation checks before promotion to production.</w:t>
      </w:r>
    </w:p>
    <w:p w14:paraId="27D5E51F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Deployment: </w:t>
      </w:r>
      <w:r>
        <w:rPr>
          <w:color w:val="1A1A1A"/>
        </w:rPr>
        <w:t>Packaged data science applications in Docker, deployed them on AWS with Kubernetes, and automated delivery with Git, Jenkins, and GitLab CI, including version control and production monitoring.</w:t>
      </w:r>
    </w:p>
    <w:p w14:paraId="53C395E0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Insights &amp; Reporting: </w:t>
      </w:r>
      <w:r>
        <w:rPr>
          <w:color w:val="1A1A1A"/>
        </w:rPr>
        <w:t xml:space="preserve">Published executive-ready dashboards in Tableau, Power BI, and </w:t>
      </w:r>
      <w:proofErr w:type="spellStart"/>
      <w:r>
        <w:rPr>
          <w:color w:val="1A1A1A"/>
        </w:rPr>
        <w:t>Plotly</w:t>
      </w:r>
      <w:proofErr w:type="spellEnd"/>
      <w:r>
        <w:rPr>
          <w:color w:val="1A1A1A"/>
        </w:rPr>
        <w:t xml:space="preserve"> (with Pandas and Matplotlib) covering trading activity, operational exceptions, customer engagement, and financial performance.</w:t>
      </w:r>
    </w:p>
    <w:p w14:paraId="11599462" w14:textId="77777777" w:rsidR="00913A0C" w:rsidRDefault="00000000">
      <w:pPr>
        <w:keepNext/>
        <w:tabs>
          <w:tab w:val="right" w:pos="10640"/>
        </w:tabs>
        <w:spacing w:before="110"/>
      </w:pPr>
      <w:r>
        <w:rPr>
          <w:b/>
          <w:bCs/>
          <w:color w:val="1A1A1A"/>
          <w:sz w:val="22"/>
          <w:szCs w:val="22"/>
        </w:rPr>
        <w:t>Aurobindo Pharma</w:t>
      </w:r>
      <w:r>
        <w:rPr>
          <w:color w:val="595959"/>
          <w:sz w:val="19"/>
          <w:szCs w:val="19"/>
        </w:rPr>
        <w:t xml:space="preserve">  |  Hyderabad, India</w:t>
      </w:r>
      <w:r>
        <w:rPr>
          <w:b/>
          <w:bCs/>
          <w:color w:val="1F6FA8"/>
        </w:rPr>
        <w:tab/>
        <w:t>Dec 2022 – Dec 2023</w:t>
      </w:r>
    </w:p>
    <w:p w14:paraId="349E3D8F" w14:textId="77777777" w:rsidR="00913A0C" w:rsidRDefault="00000000">
      <w:pPr>
        <w:keepNext/>
        <w:spacing w:after="40"/>
      </w:pPr>
      <w:r>
        <w:rPr>
          <w:b/>
          <w:bCs/>
          <w:i/>
          <w:iCs/>
          <w:color w:val="1F6FA8"/>
          <w:sz w:val="21"/>
          <w:szCs w:val="21"/>
        </w:rPr>
        <w:t>Data Scientist</w:t>
      </w:r>
      <w:r>
        <w:rPr>
          <w:i/>
          <w:iCs/>
          <w:color w:val="595959"/>
          <w:sz w:val="18"/>
          <w:szCs w:val="18"/>
        </w:rPr>
        <w:t xml:space="preserve">  —  Multinational pharmaceutical manufacturer</w:t>
      </w:r>
    </w:p>
    <w:p w14:paraId="35AC5524" w14:textId="77777777" w:rsidR="00913A0C" w:rsidRDefault="00000000">
      <w:pPr>
        <w:keepNext/>
        <w:spacing w:before="90" w:after="30"/>
      </w:pPr>
      <w:r>
        <w:rPr>
          <w:b/>
          <w:bCs/>
          <w:color w:val="1F6FA8"/>
          <w:spacing w:val="20"/>
          <w:sz w:val="17"/>
          <w:szCs w:val="17"/>
        </w:rPr>
        <w:t xml:space="preserve">PROJECT  </w:t>
      </w:r>
      <w:r>
        <w:rPr>
          <w:b/>
          <w:bCs/>
          <w:color w:val="14365D"/>
        </w:rPr>
        <w:t>Manufacturing Forecasting &amp; Quality Analytics (End-to-End)</w:t>
      </w:r>
    </w:p>
    <w:p w14:paraId="2F4B16C7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Data Pipelines: </w:t>
      </w:r>
      <w:r>
        <w:rPr>
          <w:color w:val="1A1A1A"/>
        </w:rPr>
        <w:t>Automated data workflows with Python, SQL, Apache Airflow, and PostgreSQL that transformed raw manufacturing, laboratory, inventory, and supply-chain records into curated datasets and reusable features.</w:t>
      </w:r>
    </w:p>
    <w:p w14:paraId="6EB59BD1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Exploratory &amp; Statistical Analysis: </w:t>
      </w:r>
      <w:r>
        <w:rPr>
          <w:color w:val="1A1A1A"/>
        </w:rPr>
        <w:t xml:space="preserve">Performed exploratory data analysis, statistical </w:t>
      </w:r>
      <w:proofErr w:type="spellStart"/>
      <w:r>
        <w:rPr>
          <w:color w:val="1A1A1A"/>
        </w:rPr>
        <w:t>modeling</w:t>
      </w:r>
      <w:proofErr w:type="spellEnd"/>
      <w:r>
        <w:rPr>
          <w:color w:val="1A1A1A"/>
        </w:rPr>
        <w:t>, feature selection, and root-cause analysis to identify the factors affecting production outcomes.</w:t>
      </w:r>
    </w:p>
    <w:p w14:paraId="4827A4B9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Forecasting &amp; Classification: </w:t>
      </w:r>
      <w:r>
        <w:rPr>
          <w:color w:val="1A1A1A"/>
        </w:rPr>
        <w:t xml:space="preserve">Developed Scikit-learn, </w:t>
      </w:r>
      <w:proofErr w:type="spellStart"/>
      <w:r>
        <w:rPr>
          <w:color w:val="1A1A1A"/>
        </w:rPr>
        <w:t>XGBoost</w:t>
      </w:r>
      <w:proofErr w:type="spellEnd"/>
      <w:r>
        <w:rPr>
          <w:color w:val="1A1A1A"/>
        </w:rPr>
        <w:t xml:space="preserve">, and </w:t>
      </w:r>
      <w:proofErr w:type="spellStart"/>
      <w:r>
        <w:rPr>
          <w:color w:val="1A1A1A"/>
        </w:rPr>
        <w:t>LightGBM</w:t>
      </w:r>
      <w:proofErr w:type="spellEnd"/>
      <w:r>
        <w:rPr>
          <w:color w:val="1A1A1A"/>
        </w:rPr>
        <w:t xml:space="preserve"> models for pharmaceutical demand, batch performance, manufacturing yield, quality deviations, and supply planning.</w:t>
      </w:r>
    </w:p>
    <w:p w14:paraId="33E73A87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Quality &amp; Process Monitoring: </w:t>
      </w:r>
      <w:r>
        <w:rPr>
          <w:color w:val="1A1A1A"/>
        </w:rPr>
        <w:t xml:space="preserve">Built monitoring analytics using anomaly detection, statistical thresholds, and trend analysis to surface abnormal batch </w:t>
      </w:r>
      <w:proofErr w:type="spellStart"/>
      <w:r>
        <w:rPr>
          <w:color w:val="1A1A1A"/>
        </w:rPr>
        <w:t>behavior</w:t>
      </w:r>
      <w:proofErr w:type="spellEnd"/>
      <w:r>
        <w:rPr>
          <w:color w:val="1A1A1A"/>
        </w:rPr>
        <w:t>, production inconsistencies, equipment-related patterns, and potential quality risks.</w:t>
      </w:r>
    </w:p>
    <w:p w14:paraId="48BD2768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Deployment: </w:t>
      </w:r>
      <w:r>
        <w:rPr>
          <w:color w:val="1A1A1A"/>
        </w:rPr>
        <w:t>Productionized ML solutions on AWS with Docker, Kubernetes, Git, and Jenkins, establishing reproducible deployments, model versioning, and automated testing.</w:t>
      </w:r>
    </w:p>
    <w:p w14:paraId="1B9D9CDF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b/>
          <w:bCs/>
          <w:color w:val="14365D"/>
        </w:rPr>
        <w:t xml:space="preserve">Operational Monitoring &amp; Reporting: </w:t>
      </w:r>
      <w:r>
        <w:rPr>
          <w:color w:val="1A1A1A"/>
        </w:rPr>
        <w:t>Tracked deployed models in production and delivered Power BI dashboards so operations and quality teams could act on forecasts and quality signals.</w:t>
      </w:r>
    </w:p>
    <w:p w14:paraId="0897D38F" w14:textId="77777777" w:rsidR="00913A0C" w:rsidRDefault="00000000">
      <w:pPr>
        <w:keepNext/>
        <w:pBdr>
          <w:bottom w:val="single" w:sz="8" w:space="2" w:color="14365D"/>
        </w:pBdr>
        <w:spacing w:before="200" w:after="90"/>
      </w:pPr>
      <w:r>
        <w:rPr>
          <w:b/>
          <w:bCs/>
          <w:color w:val="14365D"/>
          <w:spacing w:val="20"/>
          <w:sz w:val="22"/>
          <w:szCs w:val="22"/>
        </w:rPr>
        <w:t>CERTIFICATIONS &amp; TRAINING</w:t>
      </w:r>
    </w:p>
    <w:p w14:paraId="439BBF6F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color w:val="1A1A1A"/>
        </w:rPr>
        <w:t>AWS Certified AI Practitioner</w:t>
      </w:r>
    </w:p>
    <w:p w14:paraId="490BDECA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color w:val="1A1A1A"/>
        </w:rPr>
        <w:t>Microsoft Certified: Azure AI Engineer Associate (AI-102)</w:t>
      </w:r>
    </w:p>
    <w:p w14:paraId="676EC093" w14:textId="77777777" w:rsidR="00913A0C" w:rsidRDefault="00000000">
      <w:pPr>
        <w:pStyle w:val="ListParagraph"/>
        <w:numPr>
          <w:ilvl w:val="0"/>
          <w:numId w:val="2"/>
        </w:numPr>
        <w:spacing w:after="36" w:line="244" w:lineRule="auto"/>
      </w:pPr>
      <w:r>
        <w:rPr>
          <w:color w:val="1A1A1A"/>
        </w:rPr>
        <w:t xml:space="preserve">DeepLearning.AI — </w:t>
      </w:r>
      <w:proofErr w:type="spellStart"/>
      <w:r>
        <w:rPr>
          <w:color w:val="1A1A1A"/>
        </w:rPr>
        <w:t>LangChain</w:t>
      </w:r>
      <w:proofErr w:type="spellEnd"/>
      <w:r>
        <w:rPr>
          <w:color w:val="1A1A1A"/>
        </w:rPr>
        <w:t xml:space="preserve"> and </w:t>
      </w:r>
      <w:proofErr w:type="spellStart"/>
      <w:r>
        <w:rPr>
          <w:color w:val="1A1A1A"/>
        </w:rPr>
        <w:t>LLMOps</w:t>
      </w:r>
      <w:proofErr w:type="spellEnd"/>
      <w:r>
        <w:rPr>
          <w:color w:val="1A1A1A"/>
        </w:rPr>
        <w:t xml:space="preserve"> courses (completed)</w:t>
      </w:r>
    </w:p>
    <w:p w14:paraId="1EDEB566" w14:textId="77777777" w:rsidR="00913A0C" w:rsidRDefault="00000000">
      <w:pPr>
        <w:keepNext/>
        <w:pBdr>
          <w:bottom w:val="single" w:sz="8" w:space="2" w:color="14365D"/>
        </w:pBdr>
        <w:spacing w:before="200" w:after="90"/>
      </w:pPr>
      <w:r>
        <w:rPr>
          <w:b/>
          <w:bCs/>
          <w:color w:val="14365D"/>
          <w:spacing w:val="20"/>
          <w:sz w:val="22"/>
          <w:szCs w:val="22"/>
        </w:rPr>
        <w:t>EDUCATION</w:t>
      </w:r>
    </w:p>
    <w:p w14:paraId="60E1D668" w14:textId="77777777" w:rsidR="00913A0C" w:rsidRDefault="00000000">
      <w:pPr>
        <w:keepNext/>
        <w:tabs>
          <w:tab w:val="right" w:pos="10640"/>
        </w:tabs>
        <w:spacing w:before="40"/>
      </w:pPr>
      <w:r>
        <w:rPr>
          <w:b/>
          <w:bCs/>
          <w:color w:val="1A1A1A"/>
        </w:rPr>
        <w:t>Master's in Computer Science</w:t>
      </w:r>
      <w:r>
        <w:rPr>
          <w:b/>
          <w:bCs/>
          <w:color w:val="1F6FA8"/>
        </w:rPr>
        <w:tab/>
        <w:t>Jan 2025 – Jun 2026</w:t>
      </w:r>
    </w:p>
    <w:p w14:paraId="52EB3124" w14:textId="77777777" w:rsidR="00913A0C" w:rsidRDefault="00000000">
      <w:pPr>
        <w:spacing w:after="40"/>
      </w:pPr>
      <w:r>
        <w:rPr>
          <w:color w:val="595959"/>
          <w:sz w:val="19"/>
          <w:szCs w:val="19"/>
        </w:rPr>
        <w:t>Indiana University, Indiana, USA</w:t>
      </w:r>
    </w:p>
    <w:p w14:paraId="23C9185B" w14:textId="77777777" w:rsidR="00913A0C" w:rsidRDefault="00000000">
      <w:pPr>
        <w:keepNext/>
        <w:tabs>
          <w:tab w:val="right" w:pos="10640"/>
        </w:tabs>
        <w:spacing w:before="40"/>
      </w:pPr>
      <w:r>
        <w:rPr>
          <w:b/>
          <w:bCs/>
          <w:color w:val="1A1A1A"/>
        </w:rPr>
        <w:t>Bachelor's in Computer Science</w:t>
      </w:r>
      <w:r>
        <w:rPr>
          <w:b/>
          <w:bCs/>
          <w:color w:val="1F6FA8"/>
        </w:rPr>
        <w:tab/>
        <w:t>Jun 2020 – Jul 2024</w:t>
      </w:r>
    </w:p>
    <w:p w14:paraId="74B83292" w14:textId="77777777" w:rsidR="00913A0C" w:rsidRDefault="00000000">
      <w:pPr>
        <w:spacing w:after="40"/>
      </w:pPr>
      <w:r>
        <w:rPr>
          <w:color w:val="595959"/>
          <w:sz w:val="19"/>
          <w:szCs w:val="19"/>
        </w:rPr>
        <w:t>National Institute of Technology Srinagar / Indian Institute of Technology Hyderabad</w:t>
      </w:r>
    </w:p>
    <w:sectPr w:rsidR="00913A0C">
      <w:pgSz w:w="12240" w:h="15840"/>
      <w:pgMar w:top="560" w:right="800" w:bottom="56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1E91"/>
    <w:multiLevelType w:val="hybridMultilevel"/>
    <w:tmpl w:val="B3F8D320"/>
    <w:lvl w:ilvl="0" w:tplc="EBDCF4C2">
      <w:start w:val="1"/>
      <w:numFmt w:val="bullet"/>
      <w:lvlText w:val="●"/>
      <w:lvlJc w:val="left"/>
      <w:pPr>
        <w:ind w:left="720" w:hanging="360"/>
      </w:pPr>
    </w:lvl>
    <w:lvl w:ilvl="1" w:tplc="76C6289C">
      <w:start w:val="1"/>
      <w:numFmt w:val="bullet"/>
      <w:lvlText w:val="○"/>
      <w:lvlJc w:val="left"/>
      <w:pPr>
        <w:ind w:left="1440" w:hanging="360"/>
      </w:pPr>
    </w:lvl>
    <w:lvl w:ilvl="2" w:tplc="623C27CE">
      <w:start w:val="1"/>
      <w:numFmt w:val="bullet"/>
      <w:lvlText w:val="■"/>
      <w:lvlJc w:val="left"/>
      <w:pPr>
        <w:ind w:left="2160" w:hanging="360"/>
      </w:pPr>
    </w:lvl>
    <w:lvl w:ilvl="3" w:tplc="65F85E26">
      <w:start w:val="1"/>
      <w:numFmt w:val="bullet"/>
      <w:lvlText w:val="●"/>
      <w:lvlJc w:val="left"/>
      <w:pPr>
        <w:ind w:left="2880" w:hanging="360"/>
      </w:pPr>
    </w:lvl>
    <w:lvl w:ilvl="4" w:tplc="765ADA64">
      <w:start w:val="1"/>
      <w:numFmt w:val="bullet"/>
      <w:lvlText w:val="○"/>
      <w:lvlJc w:val="left"/>
      <w:pPr>
        <w:ind w:left="3600" w:hanging="360"/>
      </w:pPr>
    </w:lvl>
    <w:lvl w:ilvl="5" w:tplc="D79063C2">
      <w:start w:val="1"/>
      <w:numFmt w:val="bullet"/>
      <w:lvlText w:val="■"/>
      <w:lvlJc w:val="left"/>
      <w:pPr>
        <w:ind w:left="4320" w:hanging="360"/>
      </w:pPr>
    </w:lvl>
    <w:lvl w:ilvl="6" w:tplc="84D2162C">
      <w:start w:val="1"/>
      <w:numFmt w:val="bullet"/>
      <w:lvlText w:val="●"/>
      <w:lvlJc w:val="left"/>
      <w:pPr>
        <w:ind w:left="5040" w:hanging="360"/>
      </w:pPr>
    </w:lvl>
    <w:lvl w:ilvl="7" w:tplc="E02A43FA">
      <w:start w:val="1"/>
      <w:numFmt w:val="bullet"/>
      <w:lvlText w:val="●"/>
      <w:lvlJc w:val="left"/>
      <w:pPr>
        <w:ind w:left="5760" w:hanging="360"/>
      </w:pPr>
    </w:lvl>
    <w:lvl w:ilvl="8" w:tplc="574431A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6D0941"/>
    <w:multiLevelType w:val="hybridMultilevel"/>
    <w:tmpl w:val="7AFEEC24"/>
    <w:lvl w:ilvl="0" w:tplc="AB008D22">
      <w:start w:val="1"/>
      <w:numFmt w:val="bullet"/>
      <w:lvlText w:val="▪"/>
      <w:lvlJc w:val="left"/>
      <w:pPr>
        <w:ind w:left="340" w:hanging="220"/>
      </w:pPr>
      <w:rPr>
        <w:color w:val="1F6FA8"/>
      </w:rPr>
    </w:lvl>
    <w:lvl w:ilvl="1" w:tplc="F2C4D47A">
      <w:numFmt w:val="decimal"/>
      <w:lvlText w:val=""/>
      <w:lvlJc w:val="left"/>
    </w:lvl>
    <w:lvl w:ilvl="2" w:tplc="0C86B68C">
      <w:numFmt w:val="decimal"/>
      <w:lvlText w:val=""/>
      <w:lvlJc w:val="left"/>
    </w:lvl>
    <w:lvl w:ilvl="3" w:tplc="8F52AB00">
      <w:numFmt w:val="decimal"/>
      <w:lvlText w:val=""/>
      <w:lvlJc w:val="left"/>
    </w:lvl>
    <w:lvl w:ilvl="4" w:tplc="BCC0BF5A">
      <w:numFmt w:val="decimal"/>
      <w:lvlText w:val=""/>
      <w:lvlJc w:val="left"/>
    </w:lvl>
    <w:lvl w:ilvl="5" w:tplc="93F819AE">
      <w:numFmt w:val="decimal"/>
      <w:lvlText w:val=""/>
      <w:lvlJc w:val="left"/>
    </w:lvl>
    <w:lvl w:ilvl="6" w:tplc="6C58F77E">
      <w:numFmt w:val="decimal"/>
      <w:lvlText w:val=""/>
      <w:lvlJc w:val="left"/>
    </w:lvl>
    <w:lvl w:ilvl="7" w:tplc="5D3C50B6">
      <w:numFmt w:val="decimal"/>
      <w:lvlText w:val=""/>
      <w:lvlJc w:val="left"/>
    </w:lvl>
    <w:lvl w:ilvl="8" w:tplc="E0A6E862">
      <w:numFmt w:val="decimal"/>
      <w:lvlText w:val=""/>
      <w:lvlJc w:val="left"/>
    </w:lvl>
  </w:abstractNum>
  <w:num w:numId="1" w16cid:durableId="1828008860">
    <w:abstractNumId w:val="0"/>
    <w:lvlOverride w:ilvl="0">
      <w:startOverride w:val="1"/>
    </w:lvlOverride>
  </w:num>
  <w:num w:numId="2" w16cid:durableId="14497374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A0C"/>
    <w:rsid w:val="001219AA"/>
    <w:rsid w:val="001B376A"/>
    <w:rsid w:val="00913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8C5DEC"/>
  <w15:docId w15:val="{485244B2-680D-124F-8656-31D6262D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bhi-m-376460425" TargetMode="External"/><Relationship Id="rId5" Type="http://schemas.openxmlformats.org/officeDocument/2006/relationships/hyperlink" Target="mailto:abhilashchowdary1174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1773</Words>
  <Characters>10108</Characters>
  <Application>Microsoft Office Word</Application>
  <DocSecurity>0</DocSecurity>
  <Lines>84</Lines>
  <Paragraphs>23</Paragraphs>
  <ScaleCrop>false</ScaleCrop>
  <Company/>
  <LinksUpToDate>false</LinksUpToDate>
  <CharactersWithSpaces>11858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Abhilash Chowdary Madala – Generative AI Engineer</dc:title>
  <dc:creator>Abhilash Chowdary Madala</dc:creator>
  <cp:lastModifiedBy>abhilashchowdary11749@gmail.com</cp:lastModifiedBy>
  <cp:revision>2</cp:revision>
  <dcterms:created xsi:type="dcterms:W3CDTF">2026-10-05T22:23:00Z</dcterms:created>
  <dcterms:modified xsi:type="dcterms:W3CDTF">2026-10-05T22:56:00Z</dcterms:modified>
</cp:coreProperties>
</file>