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LangChain RAG</w:t>
      </w:r>
    </w:p>
    <w:p>
      <w:r>
        <w:t>What is an LLM and how does LangChain help with that?</w:t>
      </w:r>
    </w:p>
    <w:p>
      <w:r>
        <w:t xml:space="preserve">LLM stands for Large Language Model, a type of artificial intelligence that excels at understanding and generating human-like text.  LangChain helps with LLMs by providing tools and frameworks to build and deploy applications powered by these models.  It simplifies tasks like connecting LLMs to external data sources and creating complex conversational flows.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