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LangChain RAG</w:t>
      </w:r>
    </w:p>
    <w:p>
      <w:r>
        <w:t>What is an LLM and how does LangChain help with that?</w:t>
      </w:r>
    </w:p>
    <w:p>
      <w:r>
        <w:t xml:space="preserve">LLM stands for Large Language Model, a type of artificial intelligence trained on massive text datasets. LangChain helps with LLMs by providing tools and frameworks for building applications that utilize their capabilities. </w:t>
        <w:br/>
        <w:t xml:space="preserve">These tools include memory management, prompting, and integration with other data sources. 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