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Unit2, Lesson1: Graph Paper Programming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Abhina Premachandran Bindu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Simple Image: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659301" cy="1828800"/>
            <wp:effectExtent b="0" l="0" r="0" t="0"/>
            <wp:docPr descr="A picture containing text, shoji&#10;&#10;Description automatically generated" id="8" name="image7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301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865525" cy="458469"/>
            <wp:effectExtent b="0" l="0" r="0" t="0"/>
            <wp:docPr descr="A picture containing text, shoji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65579" l="0" r="39587" t="-747"/>
                    <a:stretch>
                      <a:fillRect/>
                    </a:stretch>
                  </pic:blipFill>
                  <pic:spPr>
                    <a:xfrm>
                      <a:off x="0" y="0"/>
                      <a:ext cx="3865525" cy="458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1366838</wp:posOffset>
            </wp:positionH>
            <wp:positionV relativeFrom="paragraph">
              <wp:posOffset>128588</wp:posOffset>
            </wp:positionV>
            <wp:extent cx="276225" cy="233045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123825</wp:posOffset>
            </wp:positionV>
            <wp:extent cx="276225" cy="233045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27432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27432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25400" cy="2743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25400" cy="27432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Repeat steps 1-9, two times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Move One Square Right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12. Fill-In Square with color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13. Move One Square Right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14. Fill-In Square with color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15. Move One Square Right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Complex Image: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1604682" cy="1828800"/>
            <wp:effectExtent b="0" l="0" r="0" t="0"/>
            <wp:docPr descr="A picture containing shoji&#10;&#10;Description automatically generated" id="11" name="image9.png"/>
            <a:graphic>
              <a:graphicData uri="http://schemas.openxmlformats.org/drawingml/2006/picture">
                <pic:pic>
                  <pic:nvPicPr>
                    <pic:cNvPr descr="A picture containing shoji&#10;&#10;Description automatically generated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682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Steps 57-77, one time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Right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Fill-In Square with color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Down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One Square Left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One Square Left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79-100, one time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79-91, one time</w:t>
      </w:r>
    </w:p>
    <w:sectPr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