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_____Abhina premachandran Bindu_______________________________________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for Data Analytics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Python and why is it useful?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Python is a strong and dynamically typed language. It is very useful as it is interactive, object oriented, focused on reliability and productivity. It is a very powerful programming language and is useful in data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following variable names allowed in python?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1_message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allowed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Greeting_message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Message_1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allowed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that holds the string “hello there!”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greetings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 there!"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for first name, last name and an email extension.  Concatenating all three together to form an email address.  For example: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firstnamelastname@gmail.com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900488" cy="12814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281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someone you know name in a variable called name.  Print their name in lower and uppercase using a method.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490788" cy="103637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036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variable, ask your friend if they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month.  For example, “Do you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month?”  You should have to convert the number to a string.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138613" cy="8555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855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firstnamelastname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