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8AF6F" w14:textId="4FA248ED" w:rsidR="005C2430" w:rsidRDefault="00FE49E5" w:rsidP="00FE49E5">
      <w:pPr>
        <w:jc w:val="center"/>
      </w:pPr>
      <w:r>
        <w:rPr>
          <w:noProof/>
        </w:rPr>
        <w:drawing>
          <wp:inline distT="0" distB="0" distL="0" distR="0" wp14:anchorId="1FD47C46" wp14:editId="41AB3AB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F7B4D1E" w14:textId="693CD09A" w:rsidR="00FE49E5" w:rsidRDefault="00FE49E5" w:rsidP="00FE49E5">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3D1EB076" wp14:editId="3CBCBC72">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207C6"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528.5pt,2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" strokecolor="black [3200]" strokeweight="1pt">
                <v:stroke joinstyle="miter"/>
                <w10:wrap anchorx="margin"/>
              </v:line>
            </w:pict>
          </mc:Fallback>
        </mc:AlternateContent>
      </w:r>
      <w:r w:rsidRPr="00FE49E5">
        <w:rPr>
          <w:rFonts w:ascii="Times New Roman" w:hAnsi="Times New Roman" w:cs="Times New Roman"/>
          <w:b/>
          <w:bCs/>
          <w:sz w:val="28"/>
          <w:szCs w:val="28"/>
        </w:rPr>
        <w:t xml:space="preserve">DEPARTMENT OF </w:t>
      </w:r>
      <w:r w:rsidR="00081C43">
        <w:rPr>
          <w:rFonts w:ascii="Times New Roman" w:hAnsi="Times New Roman" w:cs="Times New Roman"/>
          <w:b/>
          <w:bCs/>
          <w:sz w:val="28"/>
          <w:szCs w:val="28"/>
        </w:rPr>
        <w:t>CSE</w:t>
      </w:r>
    </w:p>
    <w:p w14:paraId="7CEFEE9D" w14:textId="3786A8C6" w:rsidR="00286D28" w:rsidRPr="00286D28" w:rsidRDefault="00286D28" w:rsidP="00FE49E5">
      <w:pPr>
        <w:jc w:val="center"/>
        <w:rPr>
          <w:rFonts w:ascii="Times New Roman" w:hAnsi="Times New Roman" w:cs="Times New Roman"/>
          <w:b/>
          <w:bCs/>
          <w:sz w:val="24"/>
          <w:szCs w:val="24"/>
        </w:rPr>
      </w:pPr>
      <w:r w:rsidRPr="00286D28">
        <w:rPr>
          <w:rFonts w:ascii="Times New Roman" w:hAnsi="Times New Roman" w:cs="Times New Roman"/>
          <w:b/>
          <w:bCs/>
          <w:sz w:val="24"/>
          <w:szCs w:val="24"/>
        </w:rPr>
        <w:t xml:space="preserve">PROJECT ABSTRACT SUBMISSION </w:t>
      </w:r>
    </w:p>
    <w:p w14:paraId="2DA2BFC2" w14:textId="2E0973F8" w:rsidR="00286D28" w:rsidRDefault="00286D28" w:rsidP="00F7593F">
      <w:pPr>
        <w:jc w:val="center"/>
        <w:rPr>
          <w:rFonts w:ascii="Times New Roman" w:hAnsi="Times New Roman" w:cs="Times New Roman"/>
          <w:b/>
          <w:bCs/>
          <w:sz w:val="28"/>
          <w:szCs w:val="28"/>
        </w:rPr>
      </w:pPr>
      <w:r>
        <w:rPr>
          <w:rFonts w:ascii="Times New Roman" w:hAnsi="Times New Roman" w:cs="Times New Roman"/>
          <w:b/>
          <w:bCs/>
          <w:sz w:val="28"/>
          <w:szCs w:val="28"/>
        </w:rPr>
        <w:t>COURSE:</w:t>
      </w:r>
      <w:r w:rsidR="00F7593F" w:rsidRPr="00F7593F">
        <w:rPr>
          <w:rFonts w:ascii="Lato" w:hAnsi="Lato"/>
          <w:color w:val="333333"/>
          <w:shd w:val="clear" w:color="auto" w:fill="FFFFFF"/>
        </w:rPr>
        <w:t xml:space="preserve"> </w:t>
      </w:r>
      <w:r w:rsidR="00F7593F" w:rsidRPr="00F7593F">
        <w:rPr>
          <w:rFonts w:ascii="Times New Roman" w:hAnsi="Times New Roman" w:cs="Times New Roman"/>
          <w:b/>
          <w:bCs/>
          <w:sz w:val="28"/>
          <w:szCs w:val="28"/>
        </w:rPr>
        <w:t xml:space="preserve">ENGINEERING CAPSTONE PROJECT </w:t>
      </w:r>
      <w:r w:rsidR="00F7593F">
        <w:rPr>
          <w:rFonts w:ascii="Times New Roman" w:hAnsi="Times New Roman" w:cs="Times New Roman"/>
          <w:b/>
          <w:bCs/>
          <w:sz w:val="28"/>
          <w:szCs w:val="28"/>
        </w:rPr>
        <w:t>–</w:t>
      </w:r>
      <w:r w:rsidR="00F7593F" w:rsidRPr="00F7593F">
        <w:rPr>
          <w:rFonts w:ascii="Times New Roman" w:hAnsi="Times New Roman" w:cs="Times New Roman"/>
          <w:b/>
          <w:bCs/>
          <w:sz w:val="28"/>
          <w:szCs w:val="28"/>
        </w:rPr>
        <w:t xml:space="preserve"> 1</w:t>
      </w:r>
      <w:r w:rsidR="00F7593F">
        <w:rPr>
          <w:rFonts w:ascii="Times New Roman" w:hAnsi="Times New Roman" w:cs="Times New Roman"/>
          <w:b/>
          <w:bCs/>
          <w:sz w:val="28"/>
          <w:szCs w:val="28"/>
        </w:rPr>
        <w:t>(</w:t>
      </w:r>
      <w:r w:rsidR="00181ECA" w:rsidRPr="00181ECA">
        <w:rPr>
          <w:rFonts w:ascii="Times New Roman" w:hAnsi="Times New Roman" w:cs="Times New Roman"/>
          <w:b/>
          <w:bCs/>
          <w:sz w:val="28"/>
          <w:szCs w:val="28"/>
        </w:rPr>
        <w:t>24DSB3101</w:t>
      </w:r>
      <w:r w:rsidR="00F7593F">
        <w:rPr>
          <w:rFonts w:ascii="Times New Roman" w:hAnsi="Times New Roman" w:cs="Times New Roman"/>
          <w:b/>
          <w:bCs/>
          <w:sz w:val="28"/>
          <w:szCs w:val="28"/>
        </w:rPr>
        <w:t>)</w:t>
      </w:r>
      <w:r>
        <w:rPr>
          <w:rFonts w:ascii="Times New Roman" w:hAnsi="Times New Roman" w:cs="Times New Roman"/>
          <w:b/>
          <w:bCs/>
          <w:sz w:val="28"/>
          <w:szCs w:val="28"/>
        </w:rPr>
        <w:t xml:space="preserve">                            A.Y. 202</w:t>
      </w:r>
      <w:r w:rsidR="00F7593F">
        <w:rPr>
          <w:rFonts w:ascii="Times New Roman" w:hAnsi="Times New Roman" w:cs="Times New Roman"/>
          <w:b/>
          <w:bCs/>
          <w:sz w:val="28"/>
          <w:szCs w:val="28"/>
        </w:rPr>
        <w:t>6</w:t>
      </w:r>
      <w:r>
        <w:rPr>
          <w:rFonts w:ascii="Times New Roman" w:hAnsi="Times New Roman" w:cs="Times New Roman"/>
          <w:b/>
          <w:bCs/>
          <w:sz w:val="28"/>
          <w:szCs w:val="28"/>
        </w:rPr>
        <w:t xml:space="preserve"> - 202</w:t>
      </w:r>
      <w:r w:rsidR="00F7593F">
        <w:rPr>
          <w:rFonts w:ascii="Times New Roman" w:hAnsi="Times New Roman" w:cs="Times New Roman"/>
          <w:b/>
          <w:bCs/>
          <w:sz w:val="28"/>
          <w:szCs w:val="28"/>
        </w:rPr>
        <w:t>7</w:t>
      </w:r>
    </w:p>
    <w:tbl>
      <w:tblPr>
        <w:tblStyle w:val="TableGrid"/>
        <w:tblW w:w="10768" w:type="dxa"/>
        <w:jc w:val="center"/>
        <w:tblLook w:val="04A0" w:firstRow="1" w:lastRow="0" w:firstColumn="1" w:lastColumn="0" w:noHBand="0" w:noVBand="1"/>
      </w:tblPr>
      <w:tblGrid>
        <w:gridCol w:w="2263"/>
        <w:gridCol w:w="2977"/>
        <w:gridCol w:w="5528"/>
      </w:tblGrid>
      <w:tr w:rsidR="00286D28" w:rsidRPr="00C765A8" w14:paraId="6E556FF3" w14:textId="77777777" w:rsidTr="00286D28">
        <w:trPr>
          <w:jc w:val="center"/>
        </w:trPr>
        <w:tc>
          <w:tcPr>
            <w:tcW w:w="2263" w:type="dxa"/>
          </w:tcPr>
          <w:p w14:paraId="216E5364" w14:textId="3108781F" w:rsidR="00286D28" w:rsidRPr="00C765A8" w:rsidRDefault="00286D28" w:rsidP="00286D28">
            <w:pPr>
              <w:jc w:val="center"/>
              <w:rPr>
                <w:rFonts w:ascii="Times New Roman" w:hAnsi="Times New Roman" w:cs="Times New Roman"/>
                <w:b/>
                <w:bCs/>
                <w:sz w:val="24"/>
                <w:szCs w:val="24"/>
              </w:rPr>
            </w:pPr>
            <w:r w:rsidRPr="00C765A8">
              <w:rPr>
                <w:rFonts w:ascii="Times New Roman" w:hAnsi="Times New Roman" w:cs="Times New Roman"/>
                <w:b/>
                <w:bCs/>
                <w:sz w:val="24"/>
                <w:szCs w:val="24"/>
              </w:rPr>
              <w:t>TITLE OF THE PROJECT</w:t>
            </w:r>
          </w:p>
        </w:tc>
        <w:tc>
          <w:tcPr>
            <w:tcW w:w="8505" w:type="dxa"/>
            <w:gridSpan w:val="2"/>
          </w:tcPr>
          <w:p w14:paraId="1707CA7A" w14:textId="77777777" w:rsidR="00286D28" w:rsidRPr="00C765A8" w:rsidRDefault="00286D28" w:rsidP="00286D28">
            <w:pPr>
              <w:jc w:val="center"/>
              <w:rPr>
                <w:rFonts w:ascii="Times New Roman" w:hAnsi="Times New Roman" w:cs="Times New Roman"/>
                <w:b/>
                <w:bCs/>
                <w:sz w:val="24"/>
                <w:szCs w:val="24"/>
              </w:rPr>
            </w:pPr>
          </w:p>
          <w:p w14:paraId="18A67B87" w14:textId="77777777" w:rsidR="00F7593F" w:rsidRPr="00C765A8" w:rsidRDefault="00F7593F" w:rsidP="00286D28">
            <w:pPr>
              <w:jc w:val="center"/>
              <w:rPr>
                <w:rFonts w:ascii="Times New Roman" w:hAnsi="Times New Roman" w:cs="Times New Roman"/>
                <w:b/>
                <w:bCs/>
                <w:sz w:val="24"/>
                <w:szCs w:val="24"/>
              </w:rPr>
            </w:pPr>
          </w:p>
          <w:p w14:paraId="6349B978" w14:textId="1E869A27" w:rsidR="00F7593F" w:rsidRPr="00C765A8" w:rsidRDefault="00C765A8" w:rsidP="00286D28">
            <w:pPr>
              <w:jc w:val="center"/>
              <w:rPr>
                <w:rFonts w:ascii="Times New Roman" w:hAnsi="Times New Roman" w:cs="Times New Roman"/>
                <w:b/>
                <w:bCs/>
                <w:sz w:val="24"/>
                <w:szCs w:val="24"/>
              </w:rPr>
            </w:pPr>
            <w:r w:rsidRPr="00C765A8">
              <w:rPr>
                <w:rFonts w:ascii="Times New Roman" w:hAnsi="Times New Roman" w:cs="Times New Roman"/>
                <w:b/>
                <w:bCs/>
                <w:sz w:val="24"/>
                <w:szCs w:val="24"/>
              </w:rPr>
              <w:t>Explainable Classification Models for Medical Diagnosis Prediction</w:t>
            </w:r>
          </w:p>
          <w:p w14:paraId="7ED603D0" w14:textId="77777777" w:rsidR="00F7593F" w:rsidRPr="00C765A8" w:rsidRDefault="00F7593F" w:rsidP="00286D28">
            <w:pPr>
              <w:jc w:val="center"/>
              <w:rPr>
                <w:rFonts w:ascii="Times New Roman" w:hAnsi="Times New Roman" w:cs="Times New Roman"/>
                <w:b/>
                <w:bCs/>
                <w:sz w:val="24"/>
                <w:szCs w:val="24"/>
              </w:rPr>
            </w:pPr>
          </w:p>
        </w:tc>
      </w:tr>
      <w:tr w:rsidR="00286D28" w:rsidRPr="00C765A8" w14:paraId="2766F46C" w14:textId="77777777" w:rsidTr="00286D28">
        <w:trPr>
          <w:jc w:val="center"/>
        </w:trPr>
        <w:tc>
          <w:tcPr>
            <w:tcW w:w="2263" w:type="dxa"/>
          </w:tcPr>
          <w:p w14:paraId="5EB4AFEB" w14:textId="4CA3DEDC" w:rsidR="00286D28" w:rsidRPr="00C765A8" w:rsidRDefault="00286D28" w:rsidP="00286D28">
            <w:pPr>
              <w:jc w:val="center"/>
              <w:rPr>
                <w:rFonts w:ascii="Times New Roman" w:hAnsi="Times New Roman" w:cs="Times New Roman"/>
                <w:b/>
                <w:bCs/>
                <w:sz w:val="24"/>
                <w:szCs w:val="24"/>
              </w:rPr>
            </w:pPr>
            <w:r w:rsidRPr="00C765A8">
              <w:rPr>
                <w:rFonts w:ascii="Times New Roman" w:hAnsi="Times New Roman" w:cs="Times New Roman"/>
                <w:b/>
                <w:bCs/>
                <w:sz w:val="24"/>
                <w:szCs w:val="24"/>
              </w:rPr>
              <w:t>S. No.</w:t>
            </w:r>
          </w:p>
        </w:tc>
        <w:tc>
          <w:tcPr>
            <w:tcW w:w="2977" w:type="dxa"/>
          </w:tcPr>
          <w:p w14:paraId="54CDA0EA" w14:textId="35F05542" w:rsidR="00286D28" w:rsidRPr="00C765A8" w:rsidRDefault="00286D28" w:rsidP="00286D28">
            <w:pPr>
              <w:jc w:val="center"/>
              <w:rPr>
                <w:rFonts w:ascii="Times New Roman" w:hAnsi="Times New Roman" w:cs="Times New Roman"/>
                <w:b/>
                <w:bCs/>
                <w:sz w:val="24"/>
                <w:szCs w:val="24"/>
              </w:rPr>
            </w:pPr>
            <w:r w:rsidRPr="00C765A8">
              <w:rPr>
                <w:rFonts w:ascii="Times New Roman" w:hAnsi="Times New Roman" w:cs="Times New Roman"/>
                <w:b/>
                <w:bCs/>
                <w:sz w:val="24"/>
                <w:szCs w:val="24"/>
              </w:rPr>
              <w:t>University ID</w:t>
            </w:r>
          </w:p>
        </w:tc>
        <w:tc>
          <w:tcPr>
            <w:tcW w:w="5528" w:type="dxa"/>
          </w:tcPr>
          <w:p w14:paraId="6FA302FA" w14:textId="600389FC" w:rsidR="00286D28" w:rsidRPr="00C765A8" w:rsidRDefault="00286D28" w:rsidP="00286D28">
            <w:pPr>
              <w:jc w:val="center"/>
              <w:rPr>
                <w:rFonts w:ascii="Times New Roman" w:hAnsi="Times New Roman" w:cs="Times New Roman"/>
                <w:b/>
                <w:bCs/>
                <w:sz w:val="24"/>
                <w:szCs w:val="24"/>
              </w:rPr>
            </w:pPr>
            <w:r w:rsidRPr="00C765A8">
              <w:rPr>
                <w:rFonts w:ascii="Times New Roman" w:hAnsi="Times New Roman" w:cs="Times New Roman"/>
                <w:b/>
                <w:bCs/>
                <w:sz w:val="24"/>
                <w:szCs w:val="24"/>
              </w:rPr>
              <w:t>Name</w:t>
            </w:r>
          </w:p>
        </w:tc>
      </w:tr>
      <w:tr w:rsidR="00286D28" w:rsidRPr="00C765A8" w14:paraId="002747B8" w14:textId="77777777" w:rsidTr="00286D28">
        <w:trPr>
          <w:jc w:val="center"/>
        </w:trPr>
        <w:tc>
          <w:tcPr>
            <w:tcW w:w="2263" w:type="dxa"/>
          </w:tcPr>
          <w:p w14:paraId="33BB8D01" w14:textId="097E3941" w:rsidR="00286D28" w:rsidRPr="00C765A8" w:rsidRDefault="00286D28" w:rsidP="00286D28">
            <w:pPr>
              <w:jc w:val="center"/>
              <w:rPr>
                <w:rFonts w:ascii="Times New Roman" w:hAnsi="Times New Roman" w:cs="Times New Roman"/>
                <w:sz w:val="24"/>
                <w:szCs w:val="24"/>
              </w:rPr>
            </w:pPr>
            <w:r w:rsidRPr="00C765A8">
              <w:rPr>
                <w:rFonts w:ascii="Times New Roman" w:hAnsi="Times New Roman" w:cs="Times New Roman"/>
                <w:sz w:val="24"/>
                <w:szCs w:val="24"/>
              </w:rPr>
              <w:t>1</w:t>
            </w:r>
          </w:p>
        </w:tc>
        <w:tc>
          <w:tcPr>
            <w:tcW w:w="2977" w:type="dxa"/>
          </w:tcPr>
          <w:p w14:paraId="3D1D3AED" w14:textId="37678891"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2420090058</w:t>
            </w:r>
          </w:p>
        </w:tc>
        <w:tc>
          <w:tcPr>
            <w:tcW w:w="5528" w:type="dxa"/>
          </w:tcPr>
          <w:p w14:paraId="256A6E97" w14:textId="58B637C5"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Saraf Abhinav</w:t>
            </w:r>
          </w:p>
        </w:tc>
      </w:tr>
      <w:tr w:rsidR="00286D28" w:rsidRPr="00C765A8" w14:paraId="4B0653AB" w14:textId="77777777" w:rsidTr="00286D28">
        <w:trPr>
          <w:jc w:val="center"/>
        </w:trPr>
        <w:tc>
          <w:tcPr>
            <w:tcW w:w="2263" w:type="dxa"/>
          </w:tcPr>
          <w:p w14:paraId="7DF6FCDC" w14:textId="4A67220B" w:rsidR="00286D28" w:rsidRPr="00C765A8" w:rsidRDefault="00286D28" w:rsidP="00286D28">
            <w:pPr>
              <w:jc w:val="center"/>
              <w:rPr>
                <w:rFonts w:ascii="Times New Roman" w:hAnsi="Times New Roman" w:cs="Times New Roman"/>
                <w:sz w:val="24"/>
                <w:szCs w:val="24"/>
              </w:rPr>
            </w:pPr>
            <w:r w:rsidRPr="00C765A8">
              <w:rPr>
                <w:rFonts w:ascii="Times New Roman" w:hAnsi="Times New Roman" w:cs="Times New Roman"/>
                <w:sz w:val="24"/>
                <w:szCs w:val="24"/>
              </w:rPr>
              <w:t>2</w:t>
            </w:r>
          </w:p>
        </w:tc>
        <w:tc>
          <w:tcPr>
            <w:tcW w:w="2977" w:type="dxa"/>
          </w:tcPr>
          <w:p w14:paraId="074F8BC6" w14:textId="15E2E8C9"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2420090104</w:t>
            </w:r>
          </w:p>
        </w:tc>
        <w:tc>
          <w:tcPr>
            <w:tcW w:w="5528" w:type="dxa"/>
          </w:tcPr>
          <w:p w14:paraId="11B1D292" w14:textId="64B1295D"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Jai Vardhan</w:t>
            </w:r>
          </w:p>
        </w:tc>
      </w:tr>
      <w:tr w:rsidR="00286D28" w:rsidRPr="00C765A8" w14:paraId="0629B7D6" w14:textId="77777777" w:rsidTr="00286D28">
        <w:trPr>
          <w:jc w:val="center"/>
        </w:trPr>
        <w:tc>
          <w:tcPr>
            <w:tcW w:w="2263" w:type="dxa"/>
          </w:tcPr>
          <w:p w14:paraId="69179945" w14:textId="7191D902" w:rsidR="00286D28" w:rsidRPr="00C765A8" w:rsidRDefault="00286D28" w:rsidP="00286D28">
            <w:pPr>
              <w:jc w:val="center"/>
              <w:rPr>
                <w:rFonts w:ascii="Times New Roman" w:hAnsi="Times New Roman" w:cs="Times New Roman"/>
                <w:sz w:val="24"/>
                <w:szCs w:val="24"/>
              </w:rPr>
            </w:pPr>
            <w:r w:rsidRPr="00C765A8">
              <w:rPr>
                <w:rFonts w:ascii="Times New Roman" w:hAnsi="Times New Roman" w:cs="Times New Roman"/>
                <w:sz w:val="24"/>
                <w:szCs w:val="24"/>
              </w:rPr>
              <w:t>3</w:t>
            </w:r>
          </w:p>
        </w:tc>
        <w:tc>
          <w:tcPr>
            <w:tcW w:w="2977" w:type="dxa"/>
          </w:tcPr>
          <w:p w14:paraId="495FCBC0" w14:textId="22B461B6"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2420030418</w:t>
            </w:r>
          </w:p>
        </w:tc>
        <w:tc>
          <w:tcPr>
            <w:tcW w:w="5528" w:type="dxa"/>
          </w:tcPr>
          <w:p w14:paraId="7B185CDD" w14:textId="5366BB03" w:rsidR="00286D28"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Srimaan</w:t>
            </w:r>
          </w:p>
        </w:tc>
      </w:tr>
      <w:tr w:rsidR="00F7593F" w:rsidRPr="00C765A8" w14:paraId="28681503" w14:textId="77777777" w:rsidTr="00286D28">
        <w:trPr>
          <w:jc w:val="center"/>
        </w:trPr>
        <w:tc>
          <w:tcPr>
            <w:tcW w:w="2263" w:type="dxa"/>
          </w:tcPr>
          <w:p w14:paraId="1089D1FC" w14:textId="3BFAE709" w:rsidR="00F7593F" w:rsidRPr="00C765A8" w:rsidRDefault="00F7593F" w:rsidP="00286D28">
            <w:pPr>
              <w:jc w:val="center"/>
              <w:rPr>
                <w:rFonts w:ascii="Times New Roman" w:hAnsi="Times New Roman" w:cs="Times New Roman"/>
                <w:sz w:val="24"/>
                <w:szCs w:val="24"/>
              </w:rPr>
            </w:pPr>
            <w:r w:rsidRPr="00C765A8">
              <w:rPr>
                <w:rFonts w:ascii="Times New Roman" w:hAnsi="Times New Roman" w:cs="Times New Roman"/>
                <w:sz w:val="24"/>
                <w:szCs w:val="24"/>
              </w:rPr>
              <w:t>4</w:t>
            </w:r>
          </w:p>
        </w:tc>
        <w:tc>
          <w:tcPr>
            <w:tcW w:w="2977" w:type="dxa"/>
          </w:tcPr>
          <w:p w14:paraId="12496CA4" w14:textId="4C300030" w:rsidR="00F7593F"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2420030776</w:t>
            </w:r>
          </w:p>
        </w:tc>
        <w:tc>
          <w:tcPr>
            <w:tcW w:w="5528" w:type="dxa"/>
          </w:tcPr>
          <w:p w14:paraId="25D99CFB" w14:textId="44647E6B" w:rsidR="00F7593F"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Ananya</w:t>
            </w:r>
          </w:p>
        </w:tc>
      </w:tr>
      <w:tr w:rsidR="00295A23" w:rsidRPr="00C765A8" w14:paraId="1B1DC8BD" w14:textId="77777777" w:rsidTr="00B020C4">
        <w:trPr>
          <w:jc w:val="center"/>
        </w:trPr>
        <w:tc>
          <w:tcPr>
            <w:tcW w:w="5240" w:type="dxa"/>
            <w:gridSpan w:val="2"/>
          </w:tcPr>
          <w:p w14:paraId="7EBFE11F" w14:textId="3662041D" w:rsidR="00295A23" w:rsidRPr="00C765A8" w:rsidRDefault="00295A23" w:rsidP="00286D28">
            <w:pPr>
              <w:jc w:val="center"/>
              <w:rPr>
                <w:rFonts w:ascii="Times New Roman" w:hAnsi="Times New Roman" w:cs="Times New Roman"/>
                <w:sz w:val="24"/>
                <w:szCs w:val="24"/>
              </w:rPr>
            </w:pPr>
            <w:r w:rsidRPr="00C765A8">
              <w:rPr>
                <w:rFonts w:ascii="Times New Roman" w:hAnsi="Times New Roman" w:cs="Times New Roman"/>
                <w:sz w:val="24"/>
                <w:szCs w:val="24"/>
              </w:rPr>
              <w:t>Name of the Guide</w:t>
            </w:r>
          </w:p>
        </w:tc>
        <w:tc>
          <w:tcPr>
            <w:tcW w:w="5528" w:type="dxa"/>
          </w:tcPr>
          <w:p w14:paraId="222C5DF8" w14:textId="68255F4C" w:rsidR="00295A23" w:rsidRPr="00C765A8" w:rsidRDefault="00C765A8" w:rsidP="00286D28">
            <w:pPr>
              <w:jc w:val="center"/>
              <w:rPr>
                <w:rFonts w:ascii="Times New Roman" w:hAnsi="Times New Roman" w:cs="Times New Roman"/>
                <w:sz w:val="24"/>
                <w:szCs w:val="24"/>
              </w:rPr>
            </w:pPr>
            <w:r w:rsidRPr="00C765A8">
              <w:rPr>
                <w:rFonts w:ascii="Times New Roman" w:hAnsi="Times New Roman" w:cs="Times New Roman"/>
                <w:sz w:val="24"/>
                <w:szCs w:val="24"/>
              </w:rPr>
              <w:t>Dr. K Swapnka</w:t>
            </w:r>
          </w:p>
        </w:tc>
      </w:tr>
    </w:tbl>
    <w:p w14:paraId="0572F962" w14:textId="77777777" w:rsidR="00FE49E5" w:rsidRDefault="00FE49E5" w:rsidP="00FE49E5">
      <w:pPr>
        <w:ind w:firstLine="720"/>
        <w:rPr>
          <w:rFonts w:ascii="Times New Roman" w:hAnsi="Times New Roman" w:cs="Times New Roman"/>
          <w:sz w:val="28"/>
          <w:szCs w:val="28"/>
        </w:rPr>
      </w:pPr>
    </w:p>
    <w:p w14:paraId="64B0805F" w14:textId="6239B78B" w:rsidR="00C765A8" w:rsidRPr="00F7593F" w:rsidRDefault="00286D28" w:rsidP="001207D2">
      <w:pPr>
        <w:ind w:firstLine="720"/>
        <w:jc w:val="center"/>
        <w:rPr>
          <w:rFonts w:ascii="Times New Roman" w:hAnsi="Times New Roman" w:cs="Times New Roman"/>
          <w:b/>
          <w:bCs/>
          <w:sz w:val="28"/>
          <w:szCs w:val="28"/>
        </w:rPr>
      </w:pPr>
      <w:r w:rsidRPr="00F7593F">
        <w:rPr>
          <w:rFonts w:ascii="Times New Roman" w:hAnsi="Times New Roman" w:cs="Times New Roman"/>
          <w:b/>
          <w:bCs/>
          <w:sz w:val="28"/>
          <w:szCs w:val="28"/>
        </w:rPr>
        <w:t>Abstract</w:t>
      </w:r>
    </w:p>
    <w:p w14:paraId="38C604CD" w14:textId="656FB589" w:rsidR="00F7593F" w:rsidRDefault="00C765A8" w:rsidP="001207D2">
      <w:pPr>
        <w:spacing w:line="276" w:lineRule="auto"/>
        <w:ind w:firstLine="720"/>
        <w:jc w:val="both"/>
        <w:rPr>
          <w:rFonts w:ascii="Times New Roman" w:hAnsi="Times New Roman" w:cs="Times New Roman"/>
          <w:sz w:val="24"/>
          <w:szCs w:val="24"/>
        </w:rPr>
      </w:pPr>
      <w:r w:rsidRPr="00C765A8">
        <w:rPr>
          <w:rFonts w:ascii="Times New Roman" w:hAnsi="Times New Roman" w:cs="Times New Roman"/>
          <w:sz w:val="24"/>
          <w:szCs w:val="24"/>
        </w:rPr>
        <w:t>In the medical field, timely and accurate diagnosis is critical for patient survival and effective treatment planning. While machine learning (ML) models have demonstrated exceptional predictive capabilities in healthcare analytics, their clinical adoption is heavily hindered by the "black-box" nature of complex algorithms. Physicians cannot blindly trust an algorithm's diagnosis without understanding the underlying physiological and clinical features driving that decision. This project introduces a comprehensive framework leveraging Explainable Artificial Intelligence (XAI) to build transparent, high-performing classification models for medical diagnosis prediction. The research utilizes three distinct benchmark datasets—covering cardiovascular health, metabolic disorders, and oncology—to validate the framework across varying physiological conditions. The pipeline begins with rigorous data preprocessing to handle missing clinical records, encode categorical patient histories, and scale vital sign features. Following this, a robust Exploratory Data Analysis (EDA) phase uncovers hidden distributions, symptom correlations, and critical anomalies within the patient data. For predictive modeling, state-of-the-art algorithms including Logistic Regression, Decision Trees, Random Forests, XGBoost, and CatBoost are trained and rigorously evaluated using clinical-grade metrics like ROC-AUC, precision (to minimize false positives in diagnoses), and recall (to minimize false negatives). To bridge the gap between model accuracy and clinical interpretability, the framework integrates SHAP and LIME. These XAI techniques decode both global model behavior and local, patientspecific predictions, explicitly highlighting which symptoms, vital signs, or lab results most heavily influenced a specific diagnosis. The final deliverable includes an interactive visualization dashboard, providing a comparative analysis of the models and offering medical professionals an intuitive, trustworthy, and evidence-based diagnostic support tool</w:t>
      </w:r>
      <w:r>
        <w:rPr>
          <w:rFonts w:ascii="Times New Roman" w:hAnsi="Times New Roman" w:cs="Times New Roman"/>
          <w:sz w:val="24"/>
          <w:szCs w:val="24"/>
        </w:rPr>
        <w:t>.</w:t>
      </w:r>
    </w:p>
    <w:p w14:paraId="040B6A4E" w14:textId="77777777" w:rsidR="00F7593F" w:rsidRDefault="00F7593F" w:rsidP="00286D28">
      <w:pPr>
        <w:ind w:firstLine="720"/>
        <w:jc w:val="center"/>
        <w:rPr>
          <w:rFonts w:ascii="Times New Roman" w:hAnsi="Times New Roman" w:cs="Times New Roman"/>
          <w:sz w:val="24"/>
          <w:szCs w:val="24"/>
        </w:rPr>
      </w:pPr>
    </w:p>
    <w:p w14:paraId="7743CEE3" w14:textId="77777777" w:rsidR="00F7593F" w:rsidRDefault="00F7593F" w:rsidP="00286D28">
      <w:pPr>
        <w:ind w:firstLine="720"/>
        <w:jc w:val="center"/>
        <w:rPr>
          <w:rFonts w:ascii="Times New Roman" w:hAnsi="Times New Roman" w:cs="Times New Roman"/>
          <w:sz w:val="24"/>
          <w:szCs w:val="24"/>
        </w:rPr>
      </w:pPr>
    </w:p>
    <w:p w14:paraId="5848A4C5" w14:textId="2771420E" w:rsidR="00F7593F" w:rsidRPr="001207D2" w:rsidRDefault="00F7593F" w:rsidP="001207D2">
      <w:pPr>
        <w:rPr>
          <w:rFonts w:ascii="Times New Roman" w:hAnsi="Times New Roman" w:cs="Times New Roman"/>
          <w:sz w:val="28"/>
          <w:szCs w:val="28"/>
        </w:rPr>
      </w:pPr>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HOD</w:t>
      </w:r>
    </w:p>
    <w:sectPr w:rsidR="00F7593F" w:rsidRPr="001207D2" w:rsidSect="00FE49E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E5"/>
    <w:rsid w:val="00081C43"/>
    <w:rsid w:val="000B1D65"/>
    <w:rsid w:val="000C0E62"/>
    <w:rsid w:val="001207D2"/>
    <w:rsid w:val="00181ECA"/>
    <w:rsid w:val="00286D28"/>
    <w:rsid w:val="00295A23"/>
    <w:rsid w:val="003415E7"/>
    <w:rsid w:val="003930F3"/>
    <w:rsid w:val="005C2430"/>
    <w:rsid w:val="00A31C76"/>
    <w:rsid w:val="00C40746"/>
    <w:rsid w:val="00C765A8"/>
    <w:rsid w:val="00EB0BCB"/>
    <w:rsid w:val="00EB798D"/>
    <w:rsid w:val="00EF713D"/>
    <w:rsid w:val="00F32DEF"/>
    <w:rsid w:val="00F7593F"/>
    <w:rsid w:val="00FE3CE8"/>
    <w:rsid w:val="00FE49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25E8A"/>
  <w15:chartTrackingRefBased/>
  <w15:docId w15:val="{07ECF95E-62B2-46B1-8656-5C2654F00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9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7533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371</Words>
  <Characters>2117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Venkateswara Rao Katevarapu</dc:creator>
  <cp:keywords/>
  <dc:description/>
  <cp:lastModifiedBy>saraf abhinav</cp:lastModifiedBy>
  <cp:revision>5</cp:revision>
  <dcterms:created xsi:type="dcterms:W3CDTF">2026-08-08T05:24:00Z</dcterms:created>
  <dcterms:modified xsi:type="dcterms:W3CDTF">2026-08-08T06:01:00Z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ies>
</file>