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#The Fundamental Unit of Life</w:t>
      </w:r>
      <w:r>
        <w:t xml:space="preserve"> </w:t>
      </w:r>
      <w:r>
        <w:t xml:space="preserve">* 3 Topics -</w:t>
      </w:r>
      <w:r>
        <w:t xml:space="preserve"> </w:t>
      </w:r>
      <w:r>
        <w:t xml:space="preserve">* Discovery</w:t>
      </w:r>
      <w:r>
        <w:t xml:space="preserve"> </w:t>
      </w:r>
      <w:r>
        <w:t xml:space="preserve">* Structure of cell</w:t>
      </w:r>
      <w:r>
        <w:t xml:space="preserve"> </w:t>
      </w:r>
      <w:r>
        <w:t xml:space="preserve">* Cell Division</w:t>
      </w:r>
    </w:p>
    <w:p>
      <w:pPr>
        <w:pStyle w:val="Heading2"/>
      </w:pPr>
      <w:bookmarkStart w:id="20" w:name="discovery-of-cell"/>
      <w:r>
        <w:t xml:space="preserve">Discovery of Cell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Robert Hooke:-</w:t>
      </w:r>
    </w:p>
    <w:p>
      <w:pPr>
        <w:pStyle w:val="Compact"/>
        <w:numPr>
          <w:numId w:val="1002"/>
          <w:ilvl w:val="1"/>
        </w:numPr>
      </w:pPr>
      <w:r>
        <w:t xml:space="preserve">1665</w:t>
      </w:r>
    </w:p>
    <w:p>
      <w:pPr>
        <w:pStyle w:val="Compact"/>
        <w:numPr>
          <w:numId w:val="1002"/>
          <w:ilvl w:val="1"/>
        </w:numPr>
      </w:pPr>
      <w:r>
        <w:t xml:space="preserve">Cork cell</w:t>
      </w:r>
    </w:p>
    <w:p>
      <w:pPr>
        <w:pStyle w:val="Compact"/>
        <w:numPr>
          <w:numId w:val="1002"/>
          <w:ilvl w:val="1"/>
        </w:numPr>
      </w:pPr>
      <w:r>
        <w:t xml:space="preserve">Honeycomb structure</w:t>
      </w:r>
    </w:p>
    <w:p>
      <w:pPr>
        <w:pStyle w:val="Compact"/>
        <w:numPr>
          <w:numId w:val="1002"/>
          <w:ilvl w:val="1"/>
        </w:numPr>
      </w:pPr>
      <w:r>
        <w:t xml:space="preserve">cell - Latin - Little room</w:t>
      </w:r>
    </w:p>
    <w:p>
      <w:pPr>
        <w:pStyle w:val="Compact"/>
        <w:numPr>
          <w:numId w:val="1001"/>
          <w:ilvl w:val="0"/>
        </w:numPr>
      </w:pPr>
      <w:r>
        <w:t xml:space="preserve">Leeuwenhooke:-</w:t>
      </w:r>
    </w:p>
    <w:p>
      <w:pPr>
        <w:pStyle w:val="Compact"/>
        <w:numPr>
          <w:numId w:val="1003"/>
          <w:ilvl w:val="1"/>
        </w:numPr>
      </w:pPr>
      <w:r>
        <w:t xml:space="preserve">1674</w:t>
      </w:r>
    </w:p>
    <w:p>
      <w:pPr>
        <w:pStyle w:val="Compact"/>
        <w:numPr>
          <w:numId w:val="1003"/>
          <w:ilvl w:val="1"/>
        </w:numPr>
      </w:pPr>
      <w:r>
        <w:t xml:space="preserve">Living cell</w:t>
      </w:r>
    </w:p>
    <w:p>
      <w:pPr>
        <w:pStyle w:val="Compact"/>
        <w:numPr>
          <w:numId w:val="1003"/>
          <w:ilvl w:val="1"/>
        </w:numPr>
      </w:pPr>
      <w:r>
        <w:t xml:space="preserve">pond water</w:t>
      </w:r>
    </w:p>
    <w:p>
      <w:pPr>
        <w:pStyle w:val="Compact"/>
        <w:numPr>
          <w:numId w:val="1003"/>
          <w:ilvl w:val="1"/>
        </w:numPr>
      </w:pPr>
      <w:r>
        <w:t xml:space="preserve">single cell organism</w:t>
      </w:r>
    </w:p>
    <w:p>
      <w:pPr>
        <w:pStyle w:val="Compact"/>
        <w:numPr>
          <w:numId w:val="1001"/>
          <w:ilvl w:val="0"/>
        </w:numPr>
      </w:pPr>
      <w:r>
        <w:t xml:space="preserve">Robert Brown:-</w:t>
      </w:r>
    </w:p>
    <w:p>
      <w:pPr>
        <w:pStyle w:val="Compact"/>
        <w:numPr>
          <w:numId w:val="1004"/>
          <w:ilvl w:val="1"/>
        </w:numPr>
      </w:pPr>
      <w:r>
        <w:t xml:space="preserve">1831</w:t>
      </w:r>
    </w:p>
    <w:p>
      <w:pPr>
        <w:pStyle w:val="Compact"/>
        <w:numPr>
          <w:numId w:val="1004"/>
          <w:ilvl w:val="1"/>
        </w:numPr>
      </w:pPr>
      <w:r>
        <w:t xml:space="preserve">Nucleus</w:t>
      </w:r>
    </w:p>
    <w:p>
      <w:pPr>
        <w:pStyle w:val="Compact"/>
        <w:numPr>
          <w:numId w:val="1001"/>
          <w:ilvl w:val="0"/>
        </w:numPr>
      </w:pPr>
      <w:r>
        <w:t xml:space="preserve">Purkinje:-</w:t>
      </w:r>
    </w:p>
    <w:p>
      <w:pPr>
        <w:pStyle w:val="Compact"/>
        <w:numPr>
          <w:numId w:val="1005"/>
          <w:ilvl w:val="1"/>
        </w:numPr>
      </w:pPr>
      <w:r>
        <w:t xml:space="preserve">1839</w:t>
      </w:r>
    </w:p>
    <w:p>
      <w:pPr>
        <w:pStyle w:val="Compact"/>
        <w:numPr>
          <w:numId w:val="1005"/>
          <w:ilvl w:val="1"/>
        </w:numPr>
      </w:pPr>
      <w:r>
        <w:t xml:space="preserve">Protoplasm</w:t>
      </w:r>
    </w:p>
    <w:p>
      <w:pPr>
        <w:pStyle w:val="Compact"/>
        <w:numPr>
          <w:numId w:val="1005"/>
          <w:ilvl w:val="1"/>
        </w:numPr>
      </w:pPr>
      <w:r>
        <w:t xml:space="preserve">Living part</w:t>
      </w:r>
    </w:p>
    <w:p>
      <w:pPr>
        <w:pStyle w:val="Compact"/>
        <w:numPr>
          <w:numId w:val="1005"/>
          <w:ilvl w:val="1"/>
        </w:numPr>
      </w:pPr>
      <w:r>
        <w:t xml:space="preserve">cytoplasm + nucleoplasm</w:t>
      </w:r>
      <w:r>
        <w:t xml:space="preserve"> </w:t>
      </w:r>
      <w:r>
        <w:t xml:space="preserve">### Cell Theory</w:t>
      </w:r>
    </w:p>
    <w:p>
      <w:pPr>
        <w:pStyle w:val="Compact"/>
        <w:numPr>
          <w:numId w:val="1001"/>
          <w:ilvl w:val="0"/>
        </w:numPr>
      </w:pPr>
      <w:r>
        <w:t xml:space="preserve">cell is the basic and fundamental unit of life.</w:t>
      </w:r>
    </w:p>
    <w:p>
      <w:pPr>
        <w:pStyle w:val="Compact"/>
        <w:numPr>
          <w:numId w:val="1001"/>
          <w:ilvl w:val="0"/>
        </w:numPr>
      </w:pPr>
      <w:r>
        <w:t xml:space="preserve">all plants and animals are made of cells</w:t>
      </w:r>
    </w:p>
    <w:p>
      <w:pPr>
        <w:pStyle w:val="Compact"/>
        <w:numPr>
          <w:numId w:val="1001"/>
          <w:ilvl w:val="0"/>
        </w:numPr>
      </w:pPr>
      <w:r>
        <w:t xml:space="preserve">Come from pre-existing cells</w:t>
      </w:r>
    </w:p>
    <w:p>
      <w:pPr>
        <w:pStyle w:val="Compact"/>
        <w:numPr>
          <w:numId w:val="1001"/>
          <w:ilvl w:val="0"/>
        </w:numPr>
      </w:pPr>
      <w:r>
        <w:t xml:space="preserve">First 2 theories - Schleiden(1838), Schwann(1838)</w:t>
      </w:r>
    </w:p>
    <w:p>
      <w:pPr>
        <w:pStyle w:val="Compact"/>
        <w:numPr>
          <w:numId w:val="1001"/>
          <w:ilvl w:val="0"/>
        </w:numPr>
      </w:pPr>
      <w:r>
        <w:t xml:space="preserve">Last theory - Virchow (1855)</w:t>
      </w:r>
      <w:r>
        <w:t xml:space="preserve"> </w:t>
      </w:r>
      <w:r>
        <w:t xml:space="preserve">### Activity Preparation of Temporary mount of onion peel</w:t>
      </w:r>
    </w:p>
    <w:p>
      <w:pPr>
        <w:pStyle w:val="Compact"/>
        <w:numPr>
          <w:numId w:val="1001"/>
          <w:ilvl w:val="0"/>
        </w:numPr>
      </w:pPr>
      <w:r>
        <w:t xml:space="preserve">Cut the onion bulb</w:t>
      </w:r>
    </w:p>
    <w:p>
      <w:pPr>
        <w:pStyle w:val="Compact"/>
        <w:numPr>
          <w:numId w:val="1001"/>
          <w:ilvl w:val="0"/>
        </w:numPr>
      </w:pPr>
      <w:r>
        <w:t xml:space="preserve">peel the inner layer</w:t>
      </w:r>
    </w:p>
    <w:p>
      <w:pPr>
        <w:pStyle w:val="Compact"/>
        <w:numPr>
          <w:numId w:val="1001"/>
          <w:ilvl w:val="0"/>
        </w:numPr>
      </w:pPr>
      <w:r>
        <w:t xml:space="preserve">Place on drop of water on watch glass</w:t>
      </w:r>
    </w:p>
    <w:p>
      <w:pPr>
        <w:pStyle w:val="Compact"/>
        <w:numPr>
          <w:numId w:val="1001"/>
          <w:ilvl w:val="0"/>
        </w:numPr>
      </w:pPr>
      <w:r>
        <w:t xml:space="preserve">Peel to transfer on watch glass</w:t>
      </w:r>
    </w:p>
    <w:p>
      <w:pPr>
        <w:pStyle w:val="Compact"/>
        <w:numPr>
          <w:numId w:val="1001"/>
          <w:ilvl w:val="0"/>
        </w:numPr>
      </w:pPr>
      <w:r>
        <w:t xml:space="preserve">Stain in safrin solution</w:t>
      </w:r>
    </w:p>
    <w:p>
      <w:pPr>
        <w:pStyle w:val="Compact"/>
        <w:numPr>
          <w:numId w:val="1001"/>
          <w:ilvl w:val="0"/>
        </w:numPr>
      </w:pPr>
      <w:r>
        <w:t xml:space="preserve">Observe under microscope</w:t>
      </w:r>
    </w:p>
    <w:p>
      <w:pPr>
        <w:pStyle w:val="Heading2"/>
      </w:pPr>
      <w:bookmarkStart w:id="21" w:name="structure-of-the-cell-"/>
      <w:r>
        <w:t xml:space="preserve">Structure of the Cell:-</w:t>
      </w:r>
      <w:bookmarkEnd w:id="21"/>
    </w:p>
    <w:p>
      <w:pPr>
        <w:pStyle w:val="Compact"/>
        <w:numPr>
          <w:numId w:val="1006"/>
          <w:ilvl w:val="0"/>
        </w:numPr>
      </w:pPr>
      <w:r>
        <w:t xml:space="preserve">Made up of Nucleus</w:t>
      </w:r>
    </w:p>
    <w:p>
      <w:pPr>
        <w:pStyle w:val="Compact"/>
        <w:numPr>
          <w:numId w:val="1006"/>
          <w:ilvl w:val="0"/>
        </w:numPr>
      </w:pPr>
      <w:r>
        <w:t xml:space="preserve">Cell membrane</w:t>
      </w:r>
    </w:p>
    <w:p>
      <w:pPr>
        <w:pStyle w:val="Compact"/>
        <w:numPr>
          <w:numId w:val="1006"/>
          <w:ilvl w:val="0"/>
        </w:numPr>
      </w:pPr>
      <w:r>
        <w:t xml:space="preserve">Cytoplasm</w:t>
      </w:r>
    </w:p>
    <w:p>
      <w:pPr>
        <w:pStyle w:val="Heading3"/>
      </w:pPr>
      <w:bookmarkStart w:id="22" w:name="plasma-membrane"/>
      <w:r>
        <w:t xml:space="preserve">Plasma Membrane</w:t>
      </w:r>
      <w:bookmarkEnd w:id="22"/>
    </w:p>
    <w:p>
      <w:pPr>
        <w:pStyle w:val="Compact"/>
        <w:numPr>
          <w:numId w:val="1007"/>
          <w:ilvl w:val="0"/>
        </w:numPr>
      </w:pPr>
      <w:r>
        <w:t xml:space="preserve">Semi-permeable</w:t>
      </w:r>
    </w:p>
    <w:p>
      <w:pPr>
        <w:pStyle w:val="Compact"/>
        <w:numPr>
          <w:numId w:val="1007"/>
          <w:ilvl w:val="0"/>
        </w:numPr>
      </w:pPr>
      <w:r>
        <w:t xml:space="preserve">bilayer of lipids.</w:t>
      </w:r>
    </w:p>
    <w:p>
      <w:pPr>
        <w:pStyle w:val="Compact"/>
        <w:numPr>
          <w:numId w:val="1007"/>
          <w:ilvl w:val="0"/>
        </w:numPr>
      </w:pPr>
      <w:r>
        <w:t xml:space="preserve">Outermost covering of the cell that separates the contents of the cell from its external environment</w:t>
      </w:r>
    </w:p>
    <w:p>
      <w:pPr>
        <w:pStyle w:val="Compact"/>
        <w:numPr>
          <w:numId w:val="1007"/>
          <w:ilvl w:val="0"/>
        </w:numPr>
      </w:pPr>
      <w:r>
        <w:t xml:space="preserve">Hypertonic - Cell will shrivel - Osmosis</w:t>
      </w:r>
    </w:p>
    <w:p>
      <w:pPr>
        <w:pStyle w:val="Compact"/>
        <w:numPr>
          <w:numId w:val="1007"/>
          <w:ilvl w:val="0"/>
        </w:numPr>
      </w:pPr>
      <w:r>
        <w:t xml:space="preserve">Isotonic - Cell is stable - Osmosis</w:t>
      </w:r>
    </w:p>
    <w:p>
      <w:pPr>
        <w:pStyle w:val="Compact"/>
        <w:numPr>
          <w:numId w:val="1007"/>
          <w:ilvl w:val="0"/>
        </w:numPr>
      </w:pPr>
      <w:r>
        <w:t xml:space="preserve">Hypotonic - cell will expand and burst - Osmosis</w:t>
      </w:r>
      <w:r>
        <w:t xml:space="preserve"> </w:t>
      </w:r>
      <w:r>
        <w:t xml:space="preserve">#### Functions</w:t>
      </w:r>
    </w:p>
    <w:p>
      <w:pPr>
        <w:pStyle w:val="Compact"/>
        <w:numPr>
          <w:numId w:val="1007"/>
          <w:ilvl w:val="0"/>
        </w:numPr>
      </w:pPr>
      <w:r>
        <w:t xml:space="preserve">Plasma Membrane selectively regulates the entry and exit of the substances into and out the cell.</w:t>
      </w:r>
    </w:p>
    <w:p>
      <w:pPr>
        <w:pStyle w:val="Compact"/>
        <w:numPr>
          <w:numId w:val="1007"/>
          <w:ilvl w:val="0"/>
        </w:numPr>
      </w:pPr>
      <w:r>
        <w:t xml:space="preserve">Therefore, it is called selectively permeable membrane or semi-permeable membrane</w:t>
      </w:r>
    </w:p>
    <w:p>
      <w:pPr>
        <w:pStyle w:val="Compact"/>
        <w:numPr>
          <w:numId w:val="1007"/>
          <w:ilvl w:val="0"/>
        </w:numPr>
      </w:pPr>
      <w:r>
        <w:t xml:space="preserve">It provides the outer boundary to the cell and protects teh cell from injury</w:t>
      </w:r>
    </w:p>
    <w:p>
      <w:pPr>
        <w:pStyle w:val="Compact"/>
        <w:numPr>
          <w:numId w:val="1007"/>
          <w:ilvl w:val="0"/>
        </w:numPr>
      </w:pPr>
      <w:r>
        <w:t xml:space="preserve">Provides organic connections between the adjacent cells</w:t>
      </w:r>
    </w:p>
    <w:p>
      <w:pPr>
        <w:pStyle w:val="Compact"/>
        <w:numPr>
          <w:numId w:val="1007"/>
          <w:ilvl w:val="0"/>
        </w:numPr>
      </w:pPr>
      <w:r>
        <w:t xml:space="preserve">Allows swallowing food by endocytosis - taking in of external material due to the</w:t>
      </w:r>
      <w:r>
        <w:t xml:space="preserve"> </w:t>
      </w:r>
      <w:r>
        <w:rPr>
          <w:b/>
        </w:rPr>
        <w:t xml:space="preserve">flexibility</w:t>
      </w:r>
      <w:r>
        <w:t xml:space="preserve"> </w:t>
      </w:r>
      <w:r>
        <w:t xml:space="preserve">of plasma membrane</w:t>
      </w:r>
    </w:p>
    <w:p>
      <w:pPr>
        <w:pStyle w:val="Compact"/>
        <w:numPr>
          <w:numId w:val="1007"/>
          <w:ilvl w:val="0"/>
        </w:numPr>
      </w:pPr>
      <w:r>
        <w:t xml:space="preserve">Osmosis &amp; Diffusion - Passive transport - No energy</w:t>
      </w:r>
    </w:p>
    <w:p>
      <w:pPr>
        <w:pStyle w:val="Compact"/>
        <w:numPr>
          <w:numId w:val="1007"/>
          <w:ilvl w:val="0"/>
        </w:numPr>
      </w:pPr>
      <w:r>
        <w:t xml:space="preserve">Active transport - Lower Concentration to Higher concentration - High energy</w:t>
      </w:r>
    </w:p>
    <w:p>
      <w:pPr>
        <w:pStyle w:val="Compact"/>
        <w:numPr>
          <w:numId w:val="1007"/>
          <w:ilvl w:val="0"/>
        </w:numPr>
      </w:pPr>
      <w:r>
        <w:t xml:space="preserve">Mechanic Barrier</w:t>
      </w:r>
    </w:p>
    <w:p>
      <w:pPr>
        <w:pStyle w:val="Compact"/>
        <w:numPr>
          <w:numId w:val="1007"/>
          <w:ilvl w:val="0"/>
        </w:numPr>
      </w:pPr>
      <w:r>
        <w:t xml:space="preserve">Recongnition- there is a substance on the cell which helps it recognise things</w:t>
      </w:r>
    </w:p>
    <w:p>
      <w:pPr>
        <w:pStyle w:val="Compact"/>
        <w:numPr>
          <w:numId w:val="1007"/>
          <w:ilvl w:val="0"/>
        </w:numPr>
      </w:pPr>
      <w:r>
        <w:t xml:space="preserve">can differentiate to perform specific tasks- absorption of nutrients in micro villi.</w:t>
      </w:r>
    </w:p>
    <w:p>
      <w:pPr>
        <w:pStyle w:val="FirstParagraph"/>
      </w:pPr>
    </w:p>
    <w:p>
      <w:pPr>
        <w:pStyle w:val="BodyText"/>
      </w:pPr>
      <w:r>
        <w:t xml:space="preserve">Nucleolus of Nucleus produces ribosomes- so no proteins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2022-06-05T10:26:23Z</dcterms:created>
  <dcterms:modified xsi:type="dcterms:W3CDTF">2022-06-05T10:26:23Z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