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Tutorial </w:t>
      </w:r>
      <w:r w:rsidDel="00000000" w:rsidR="00000000" w:rsidRPr="00000000">
        <w:rPr>
          <w:b w:val="1"/>
          <w:sz w:val="52"/>
          <w:szCs w:val="52"/>
          <w:rtl w:val="0"/>
        </w:rPr>
        <w:t xml:space="preserve">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CSE101: Introduction to Programming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(Winter 2021)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Consider two Lists :</w:t>
      </w:r>
    </w:p>
    <w:p w:rsidR="00000000" w:rsidDel="00000000" w:rsidP="00000000" w:rsidRDefault="00000000" w:rsidRPr="00000000" w14:paraId="00000006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List1 = [1, 2, 3, 4, 5]</w:t>
      </w:r>
    </w:p>
    <w:p w:rsidR="00000000" w:rsidDel="00000000" w:rsidP="00000000" w:rsidRDefault="00000000" w:rsidRPr="00000000" w14:paraId="00000007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List2 = [11, 22, 33, 44, 55]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another list List3, which contains elements obtained by </w:t>
      </w:r>
      <w:commentRangeStart w:id="0"/>
      <w:r w:rsidDel="00000000" w:rsidR="00000000" w:rsidRPr="00000000">
        <w:rPr>
          <w:color w:val="222222"/>
          <w:sz w:val="24"/>
          <w:szCs w:val="24"/>
          <w:rtl w:val="0"/>
        </w:rPr>
        <w:t xml:space="preserve">multiplying k-th element of List1 with k-th element of List2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and to subsequently compute the sum of elements in List3. (This effectively computes the dot product of two vectors, each of which is represented by a list.)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a List of tuples (roll_no, total_marks) for at least 15 students.</w:t>
      </w:r>
      <w:commentRangeStart w:id="1"/>
      <w:r w:rsidDel="00000000" w:rsidR="00000000" w:rsidRPr="00000000">
        <w:rPr>
          <w:color w:val="222222"/>
          <w:sz w:val="24"/>
          <w:szCs w:val="24"/>
          <w:rtl w:val="0"/>
        </w:rPr>
        <w:t xml:space="preserve"> Compute the maximum, minimum and average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from the marks and assign them grades like A, B, C, D, E, F based on the marks obtained assuming the grading as follows:</w:t>
      </w:r>
    </w:p>
    <w:p w:rsidR="00000000" w:rsidDel="00000000" w:rsidP="00000000" w:rsidRDefault="00000000" w:rsidRPr="00000000" w14:paraId="0000000B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if total_marks &gt;= 85</w:t>
      </w:r>
    </w:p>
    <w:p w:rsidR="00000000" w:rsidDel="00000000" w:rsidP="00000000" w:rsidRDefault="00000000" w:rsidRPr="00000000" w14:paraId="0000000C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 if total_marks &gt;= 70 and total_marks &lt; 85</w:t>
      </w:r>
    </w:p>
    <w:p w:rsidR="00000000" w:rsidDel="00000000" w:rsidP="00000000" w:rsidRDefault="00000000" w:rsidRPr="00000000" w14:paraId="0000000D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 if total_marks &gt;= 60 and total_marks &lt; 70</w:t>
      </w:r>
    </w:p>
    <w:p w:rsidR="00000000" w:rsidDel="00000000" w:rsidP="00000000" w:rsidRDefault="00000000" w:rsidRPr="00000000" w14:paraId="0000000E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 if total_marks &gt;= 50 and total_marks &lt; 60</w:t>
      </w:r>
    </w:p>
    <w:p w:rsidR="00000000" w:rsidDel="00000000" w:rsidP="00000000" w:rsidRDefault="00000000" w:rsidRPr="00000000" w14:paraId="0000000F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if total_marks &gt;= 30 and total_marks &lt;50</w:t>
      </w:r>
    </w:p>
    <w:p w:rsidR="00000000" w:rsidDel="00000000" w:rsidP="00000000" w:rsidRDefault="00000000" w:rsidRPr="00000000" w14:paraId="00000010">
      <w:pPr>
        <w:spacing w:line="360" w:lineRule="auto"/>
        <w:ind w:left="360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 if total_marks &lt; 30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Calculate the following using 2’s complement (in 8 bit)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+7 - 3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+10 - 17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Represent the following floating point numbers in base 2 (binary):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1890.875 (base 10)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-0.8125 (base 10)</w:t>
      </w:r>
    </w:p>
    <w:p w:rsidR="00000000" w:rsidDel="00000000" w:rsidP="00000000" w:rsidRDefault="00000000" w:rsidRPr="00000000" w14:paraId="0000001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*Try it Yourself*</w:t>
      </w:r>
    </w:p>
    <w:p w:rsidR="00000000" w:rsidDel="00000000" w:rsidP="00000000" w:rsidRDefault="00000000" w:rsidRPr="00000000" w14:paraId="0000001D">
      <w:pPr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Try the following commands with the given values and analyze the result 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280"/>
        <w:tblGridChange w:id="0">
          <w:tblGrid>
            <w:gridCol w:w="1605"/>
            <w:gridCol w:w="228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5, 87, 1234, 9.6, -9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65, 90, 9572, 6.98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42, 546, 49.76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ghava Mutharaju" w:id="0" w:date="2021-01-17T16:56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@ishita@iiitd.ac.in, @richa@iiitd.ac.in, loops have not been discussed in the class yet. Should they write the pseudocode here? While loop has been discussed in only one example I think.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Ishita Bajaj_</w:t>
      </w:r>
    </w:p>
  </w:comment>
  <w:comment w:author="Raghava Mutharaju" w:id="1" w:date="2021-01-17T16:58:2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students expected to write pseudocode or the actual code? They can represent the data in the form of tuples, but not use loops.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