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C9681" w14:textId="77777777" w:rsidR="007B3C9E" w:rsidRDefault="007B3C9E" w:rsidP="007B3C9E">
      <w:pPr>
        <w:pStyle w:val="Title"/>
        <w:ind w:left="0"/>
        <w:jc w:val="left"/>
      </w:pPr>
    </w:p>
    <w:p w14:paraId="1170A6D5" w14:textId="77777777" w:rsidR="007B3C9E" w:rsidRDefault="007B3C9E" w:rsidP="007B3C9E">
      <w:r>
        <w:t>Certainly! Let's address each question in detail:</w:t>
      </w:r>
    </w:p>
    <w:p w14:paraId="29BCFAA5" w14:textId="77777777" w:rsidR="007B3C9E" w:rsidRDefault="007B3C9E" w:rsidP="007B3C9E"/>
    <w:p w14:paraId="51E8476F" w14:textId="77777777" w:rsidR="007B3C9E" w:rsidRDefault="007B3C9E" w:rsidP="007B3C9E">
      <w:r>
        <w:t xml:space="preserve">1. **Describe Appreciative </w:t>
      </w:r>
      <w:proofErr w:type="gramStart"/>
      <w:r>
        <w:t>Listening:*</w:t>
      </w:r>
      <w:proofErr w:type="gramEnd"/>
      <w:r>
        <w:t>*</w:t>
      </w:r>
    </w:p>
    <w:p w14:paraId="57094FB4" w14:textId="77777777" w:rsidR="007B3C9E" w:rsidRDefault="007B3C9E" w:rsidP="007B3C9E">
      <w:r>
        <w:t xml:space="preserve">   </w:t>
      </w:r>
      <w:r w:rsidRPr="0037428B">
        <w:rPr>
          <w:highlight w:val="yellow"/>
        </w:rPr>
        <w:t>Appreciative listening is a type of listening that involves</w:t>
      </w:r>
      <w:r>
        <w:t xml:space="preserve"> tuning in to and enjoying the positive aspects of what is being said. It focuses on understanding and acknowledging the emotional content and the positive feelings conveyed by the speaker. This form of listening seeks to appreciate, celebrate, and enjoy the message being communicated. It involves </w:t>
      </w:r>
      <w:r w:rsidRPr="0037428B">
        <w:rPr>
          <w:highlight w:val="yellow"/>
        </w:rPr>
        <w:t>being open-minded, showing genuine interest, and having a positive attitude towards the speaker's message</w:t>
      </w:r>
      <w:r>
        <w:t>. For instance, when someone shares an accomplishment or a joyful experience, practicing appreciative listening involves expressing enthusiasm, celebrating their success, and sharing in their happiness.</w:t>
      </w:r>
    </w:p>
    <w:p w14:paraId="1B439930" w14:textId="77777777" w:rsidR="007B3C9E" w:rsidRDefault="007B3C9E" w:rsidP="007B3C9E"/>
    <w:p w14:paraId="0B589664" w14:textId="77777777" w:rsidR="007B3C9E" w:rsidRPr="0037428B" w:rsidRDefault="007B3C9E" w:rsidP="007B3C9E">
      <w:pPr>
        <w:rPr>
          <w:highlight w:val="red"/>
        </w:rPr>
      </w:pPr>
      <w:r w:rsidRPr="0037428B">
        <w:rPr>
          <w:highlight w:val="red"/>
        </w:rPr>
        <w:t xml:space="preserve">2. **State three levels of stress and give </w:t>
      </w:r>
      <w:proofErr w:type="gramStart"/>
      <w:r w:rsidRPr="0037428B">
        <w:rPr>
          <w:highlight w:val="red"/>
        </w:rPr>
        <w:t>examples:*</w:t>
      </w:r>
      <w:proofErr w:type="gramEnd"/>
      <w:r w:rsidRPr="0037428B">
        <w:rPr>
          <w:highlight w:val="red"/>
        </w:rPr>
        <w:t>*</w:t>
      </w:r>
    </w:p>
    <w:p w14:paraId="608E2689" w14:textId="77777777" w:rsidR="007B3C9E" w:rsidRPr="0037428B" w:rsidRDefault="007B3C9E" w:rsidP="007B3C9E">
      <w:pPr>
        <w:rPr>
          <w:highlight w:val="red"/>
        </w:rPr>
      </w:pPr>
      <w:r w:rsidRPr="0037428B">
        <w:rPr>
          <w:highlight w:val="red"/>
        </w:rPr>
        <w:t xml:space="preserve">   - **Acute </w:t>
      </w:r>
      <w:proofErr w:type="gramStart"/>
      <w:r w:rsidRPr="0037428B">
        <w:rPr>
          <w:highlight w:val="red"/>
        </w:rPr>
        <w:t>Stress:*</w:t>
      </w:r>
      <w:proofErr w:type="gramEnd"/>
      <w:r w:rsidRPr="0037428B">
        <w:rPr>
          <w:highlight w:val="red"/>
        </w:rPr>
        <w:t>* This is a short-term stress response triggered by immediate stressors. For example, getting stuck in traffic when you're already running late for an important meeting.</w:t>
      </w:r>
    </w:p>
    <w:p w14:paraId="4869360D" w14:textId="77777777" w:rsidR="007B3C9E" w:rsidRPr="0037428B" w:rsidRDefault="007B3C9E" w:rsidP="007B3C9E">
      <w:pPr>
        <w:rPr>
          <w:highlight w:val="red"/>
        </w:rPr>
      </w:pPr>
      <w:r w:rsidRPr="0037428B">
        <w:rPr>
          <w:highlight w:val="red"/>
        </w:rPr>
        <w:t xml:space="preserve">   - **Episodic Acute </w:t>
      </w:r>
      <w:proofErr w:type="gramStart"/>
      <w:r w:rsidRPr="0037428B">
        <w:rPr>
          <w:highlight w:val="red"/>
        </w:rPr>
        <w:t>Stress:*</w:t>
      </w:r>
      <w:proofErr w:type="gramEnd"/>
      <w:r w:rsidRPr="0037428B">
        <w:rPr>
          <w:highlight w:val="red"/>
        </w:rPr>
        <w:t>* This is when acute stress occurs frequently, leading to a pattern of recurring stress. For instance, individuals who face constant work deadlines or frequent family conflicts might experience episodic acute stress.</w:t>
      </w:r>
    </w:p>
    <w:p w14:paraId="074B7A3A" w14:textId="77777777" w:rsidR="007B3C9E" w:rsidRDefault="007B3C9E" w:rsidP="007B3C9E">
      <w:r w:rsidRPr="0037428B">
        <w:rPr>
          <w:highlight w:val="red"/>
        </w:rPr>
        <w:t xml:space="preserve">   - **Chronic </w:t>
      </w:r>
      <w:proofErr w:type="gramStart"/>
      <w:r w:rsidRPr="0037428B">
        <w:rPr>
          <w:highlight w:val="red"/>
        </w:rPr>
        <w:t>Stress:*</w:t>
      </w:r>
      <w:proofErr w:type="gramEnd"/>
      <w:r w:rsidRPr="0037428B">
        <w:rPr>
          <w:highlight w:val="red"/>
        </w:rPr>
        <w:t>* This is long-term stress that persists over an extended period, often resulting from situations like financial problems, ongoing health issues, or caregiving for a sick family member.</w:t>
      </w:r>
    </w:p>
    <w:p w14:paraId="759CACF4" w14:textId="77777777" w:rsidR="007B3C9E" w:rsidRDefault="007B3C9E" w:rsidP="007B3C9E"/>
    <w:p w14:paraId="16A3FB16" w14:textId="77777777" w:rsidR="007B3C9E" w:rsidRDefault="007B3C9E" w:rsidP="007B3C9E">
      <w:r>
        <w:t xml:space="preserve">3. **State two traits of a good </w:t>
      </w:r>
      <w:proofErr w:type="gramStart"/>
      <w:r>
        <w:t>speaker:*</w:t>
      </w:r>
      <w:proofErr w:type="gramEnd"/>
      <w:r>
        <w:t>*</w:t>
      </w:r>
    </w:p>
    <w:p w14:paraId="2BE44AF1" w14:textId="77777777" w:rsidR="007B3C9E" w:rsidRDefault="007B3C9E" w:rsidP="007B3C9E">
      <w:r>
        <w:t xml:space="preserve">   - **</w:t>
      </w:r>
      <w:proofErr w:type="gramStart"/>
      <w:r>
        <w:t>Clarity:*</w:t>
      </w:r>
      <w:proofErr w:type="gramEnd"/>
      <w:r>
        <w:t>* A good speaker communicates clearly, ensuring their message is easily understood by the audience. They organize their thoughts coherently and use language that resonates with their listeners.</w:t>
      </w:r>
    </w:p>
    <w:p w14:paraId="701BD21F" w14:textId="77777777" w:rsidR="007B3C9E" w:rsidRDefault="007B3C9E" w:rsidP="007B3C9E">
      <w:r>
        <w:t xml:space="preserve">   - **</w:t>
      </w:r>
      <w:proofErr w:type="gramStart"/>
      <w:r>
        <w:t>Engagement:*</w:t>
      </w:r>
      <w:proofErr w:type="gramEnd"/>
      <w:r>
        <w:t>* A good speaker captivates their audience by being engaging. This involves using various techniques such as storytelling, humor, or interactive elements to maintain the audience's interest and involvement throughout the presentation.</w:t>
      </w:r>
    </w:p>
    <w:p w14:paraId="7658CF8B" w14:textId="77777777" w:rsidR="007B3C9E" w:rsidRDefault="007B3C9E" w:rsidP="007B3C9E"/>
    <w:p w14:paraId="481EF112" w14:textId="77777777" w:rsidR="007B3C9E" w:rsidRDefault="007B3C9E" w:rsidP="007B3C9E">
      <w:r>
        <w:t xml:space="preserve">4. **‘Listening involves sensing and filtering of heard sounds.’ </w:t>
      </w:r>
      <w:proofErr w:type="gramStart"/>
      <w:r>
        <w:t>Comment:*</w:t>
      </w:r>
      <w:proofErr w:type="gramEnd"/>
      <w:r>
        <w:t>*</w:t>
      </w:r>
    </w:p>
    <w:p w14:paraId="661316D4" w14:textId="77777777" w:rsidR="007B3C9E" w:rsidRDefault="007B3C9E" w:rsidP="007B3C9E">
      <w:r>
        <w:t xml:space="preserve">   Listening indeed involves the physical act of receiving sounds through the ears, but it's more than just hearing. Listening involves not only sensing the sounds but also processing, interpreting, and understanding the received information. Filtering refers to the mental process where our brains select, prioritize, and interpret the sounds and information received. It's about focusing on specific sounds or information while disregarding others. Effective listening requires active engagement, concentration, and interpretation beyond mere hearing.</w:t>
      </w:r>
    </w:p>
    <w:p w14:paraId="055FB450" w14:textId="77777777" w:rsidR="007B3C9E" w:rsidRDefault="007B3C9E" w:rsidP="007B3C9E"/>
    <w:p w14:paraId="439506C0" w14:textId="77777777" w:rsidR="007B3C9E" w:rsidRDefault="007B3C9E" w:rsidP="007B3C9E">
      <w:r>
        <w:t xml:space="preserve">5. **What are the components of </w:t>
      </w:r>
      <w:proofErr w:type="gramStart"/>
      <w:r>
        <w:t>Communication?*</w:t>
      </w:r>
      <w:proofErr w:type="gramEnd"/>
      <w:r>
        <w:t>*</w:t>
      </w:r>
    </w:p>
    <w:p w14:paraId="4730DB9A" w14:textId="77777777" w:rsidR="007B3C9E" w:rsidRDefault="007B3C9E" w:rsidP="007B3C9E">
      <w:r>
        <w:t xml:space="preserve">   Communication comprises several components:</w:t>
      </w:r>
    </w:p>
    <w:p w14:paraId="38657358" w14:textId="77777777" w:rsidR="007B3C9E" w:rsidRDefault="007B3C9E" w:rsidP="007B3C9E">
      <w:r>
        <w:t xml:space="preserve">   - **</w:t>
      </w:r>
      <w:proofErr w:type="gramStart"/>
      <w:r>
        <w:t>Sender:*</w:t>
      </w:r>
      <w:proofErr w:type="gramEnd"/>
      <w:r>
        <w:t>* Initiates the communication process by encoding a message.</w:t>
      </w:r>
    </w:p>
    <w:p w14:paraId="2706CCFD" w14:textId="77777777" w:rsidR="007B3C9E" w:rsidRDefault="007B3C9E" w:rsidP="007B3C9E">
      <w:r>
        <w:t xml:space="preserve">   - **</w:t>
      </w:r>
      <w:proofErr w:type="gramStart"/>
      <w:r>
        <w:t>Message:*</w:t>
      </w:r>
      <w:proofErr w:type="gramEnd"/>
      <w:r>
        <w:t>* The information, idea, or thoughts being conveyed.</w:t>
      </w:r>
    </w:p>
    <w:p w14:paraId="4AF2CD77" w14:textId="77777777" w:rsidR="007B3C9E" w:rsidRDefault="007B3C9E" w:rsidP="007B3C9E">
      <w:r>
        <w:t xml:space="preserve">   - **</w:t>
      </w:r>
      <w:proofErr w:type="gramStart"/>
      <w:r>
        <w:t>Channel:*</w:t>
      </w:r>
      <w:proofErr w:type="gramEnd"/>
      <w:r>
        <w:t>* The medium through which the message is transmitted (verbal, non-verbal, written, etc.).</w:t>
      </w:r>
    </w:p>
    <w:p w14:paraId="5FC139FA" w14:textId="77777777" w:rsidR="007B3C9E" w:rsidRDefault="007B3C9E" w:rsidP="007B3C9E">
      <w:r>
        <w:t xml:space="preserve">   - **</w:t>
      </w:r>
      <w:proofErr w:type="gramStart"/>
      <w:r>
        <w:t>Receiver:*</w:t>
      </w:r>
      <w:proofErr w:type="gramEnd"/>
      <w:r>
        <w:t>* The person or audience for whom the message is intended.</w:t>
      </w:r>
    </w:p>
    <w:p w14:paraId="12DA0D4E" w14:textId="77777777" w:rsidR="007B3C9E" w:rsidRDefault="007B3C9E" w:rsidP="007B3C9E">
      <w:r>
        <w:t xml:space="preserve">   - **</w:t>
      </w:r>
      <w:proofErr w:type="gramStart"/>
      <w:r>
        <w:t>Feedback:*</w:t>
      </w:r>
      <w:proofErr w:type="gramEnd"/>
      <w:r>
        <w:t>* The response or reaction to the message, completing the communication loop.</w:t>
      </w:r>
    </w:p>
    <w:p w14:paraId="523D28E0" w14:textId="77777777" w:rsidR="007B3C9E" w:rsidRDefault="007B3C9E" w:rsidP="007B3C9E">
      <w:r>
        <w:t xml:space="preserve">   - **</w:t>
      </w:r>
      <w:proofErr w:type="gramStart"/>
      <w:r>
        <w:t>Context:*</w:t>
      </w:r>
      <w:proofErr w:type="gramEnd"/>
      <w:r>
        <w:t>* The circumstances, setting, or situation in which the communication occurs, influencing the message's interpretation.</w:t>
      </w:r>
    </w:p>
    <w:p w14:paraId="0F55F46B" w14:textId="77777777" w:rsidR="007B3C9E" w:rsidRDefault="007B3C9E" w:rsidP="007B3C9E"/>
    <w:p w14:paraId="6F8E5495" w14:textId="77777777" w:rsidR="007B3C9E" w:rsidRDefault="007B3C9E" w:rsidP="007B3C9E">
      <w:r>
        <w:t xml:space="preserve">6. **What are Passive skills and active </w:t>
      </w:r>
      <w:proofErr w:type="gramStart"/>
      <w:r>
        <w:t>skills?*</w:t>
      </w:r>
      <w:proofErr w:type="gramEnd"/>
      <w:r>
        <w:t>*</w:t>
      </w:r>
    </w:p>
    <w:p w14:paraId="424FBC4F" w14:textId="77777777" w:rsidR="007B3C9E" w:rsidRDefault="007B3C9E" w:rsidP="007B3C9E">
      <w:r>
        <w:t xml:space="preserve">   - **Passive </w:t>
      </w:r>
      <w:proofErr w:type="gramStart"/>
      <w:r>
        <w:t>Skills:*</w:t>
      </w:r>
      <w:proofErr w:type="gramEnd"/>
      <w:r>
        <w:t>* These refer to the abilities related to receiving and understanding information without actively engaging or responding. For instance, passive skills include hearing, reading, or observing without necessarily providing feedback or participating actively in the communication process.</w:t>
      </w:r>
    </w:p>
    <w:p w14:paraId="07F7F6FF" w14:textId="77777777" w:rsidR="007B3C9E" w:rsidRDefault="007B3C9E" w:rsidP="007B3C9E">
      <w:r>
        <w:t xml:space="preserve">   - **Active </w:t>
      </w:r>
      <w:proofErr w:type="gramStart"/>
      <w:r>
        <w:t>Skills:*</w:t>
      </w:r>
      <w:proofErr w:type="gramEnd"/>
      <w:r>
        <w:t xml:space="preserve">* These involve actively participating and engaging in communication. Active skills include speaking, writing, responding, asking questions, and providing feedback. Active skills </w:t>
      </w:r>
      <w:r>
        <w:lastRenderedPageBreak/>
        <w:t>require involvement, interpretation, and a deliberate effort to communicate effectively.</w:t>
      </w:r>
    </w:p>
    <w:p w14:paraId="4ECB5560" w14:textId="77777777" w:rsidR="007B3C9E" w:rsidRDefault="007B3C9E" w:rsidP="007B3C9E"/>
    <w:p w14:paraId="69971B50" w14:textId="77777777" w:rsidR="007B3C9E" w:rsidRDefault="007B3C9E" w:rsidP="007B3C9E">
      <w:r>
        <w:t xml:space="preserve">7. **What is the importance of </w:t>
      </w:r>
      <w:proofErr w:type="gramStart"/>
      <w:r>
        <w:t>listening?*</w:t>
      </w:r>
      <w:proofErr w:type="gramEnd"/>
      <w:r>
        <w:t>*</w:t>
      </w:r>
    </w:p>
    <w:p w14:paraId="64FFCB4A" w14:textId="77777777" w:rsidR="007B3C9E" w:rsidRDefault="007B3C9E" w:rsidP="007B3C9E">
      <w:r>
        <w:t xml:space="preserve">   Listening is crucial in effective communication. It fosters understanding, empathy, and mutual respect in relationships. Good listening skills enhance learning, promote teamwork, prevent misunderstandings, and enable better problem-solving. By actively listening, individuals can comprehend others' perspectives, gather information accurately, and respond thoughtfully.</w:t>
      </w:r>
    </w:p>
    <w:p w14:paraId="4426C00E" w14:textId="77777777" w:rsidR="007B3C9E" w:rsidRDefault="007B3C9E" w:rsidP="007B3C9E"/>
    <w:p w14:paraId="1DA2C1B0" w14:textId="77777777" w:rsidR="007B3C9E" w:rsidRDefault="007B3C9E" w:rsidP="007B3C9E">
      <w:r>
        <w:t xml:space="preserve">8. **Define empathetic </w:t>
      </w:r>
      <w:proofErr w:type="gramStart"/>
      <w:r>
        <w:t>listening:*</w:t>
      </w:r>
      <w:proofErr w:type="gramEnd"/>
      <w:r>
        <w:t>*</w:t>
      </w:r>
    </w:p>
    <w:p w14:paraId="07ED464C" w14:textId="77777777" w:rsidR="007B3C9E" w:rsidRDefault="007B3C9E" w:rsidP="007B3C9E">
      <w:r>
        <w:t xml:space="preserve">   Empathetic listening is a form of active listening where the listener not only comprehends the speaker's words but also tries to understand and empathize with their feelings, emotions, and perspective. It involves showing genuine concern, compassion, and sensitivity towards the speaker's emotions, allowing them to feel heard, understood, and validated.</w:t>
      </w:r>
    </w:p>
    <w:p w14:paraId="34AE7E6B" w14:textId="77777777" w:rsidR="007B3C9E" w:rsidRDefault="007B3C9E" w:rsidP="007B3C9E"/>
    <w:p w14:paraId="25349A2D" w14:textId="77777777" w:rsidR="007B3C9E" w:rsidRDefault="007B3C9E" w:rsidP="007B3C9E">
      <w:r>
        <w:t xml:space="preserve">9. **Define critical </w:t>
      </w:r>
      <w:proofErr w:type="gramStart"/>
      <w:r>
        <w:t>listening:*</w:t>
      </w:r>
      <w:proofErr w:type="gramEnd"/>
      <w:r>
        <w:t>*</w:t>
      </w:r>
    </w:p>
    <w:p w14:paraId="6E0B78E0" w14:textId="77777777" w:rsidR="007B3C9E" w:rsidRDefault="007B3C9E" w:rsidP="007B3C9E">
      <w:r>
        <w:t xml:space="preserve">   Critical listening involves analyzing, evaluating, and interpreting information to understand the speaker's message accurately. It goes beyond simply receiving information; it involves questioning, assessing credibility, identifying biases, and discerning the underlying meanings or intentions behind the communicated message.</w:t>
      </w:r>
    </w:p>
    <w:p w14:paraId="492922FC" w14:textId="77777777" w:rsidR="007B3C9E" w:rsidRDefault="007B3C9E" w:rsidP="007B3C9E"/>
    <w:p w14:paraId="4A2FEFE5" w14:textId="77777777" w:rsidR="007B3C9E" w:rsidRDefault="007B3C9E" w:rsidP="007B3C9E">
      <w:r>
        <w:t xml:space="preserve">10. **Define Comprehensive </w:t>
      </w:r>
      <w:proofErr w:type="gramStart"/>
      <w:r>
        <w:t>listening:*</w:t>
      </w:r>
      <w:proofErr w:type="gramEnd"/>
      <w:r>
        <w:t>*</w:t>
      </w:r>
    </w:p>
    <w:p w14:paraId="2C12EF92" w14:textId="77777777" w:rsidR="007B3C9E" w:rsidRDefault="007B3C9E" w:rsidP="007B3C9E">
      <w:r>
        <w:t xml:space="preserve">    Comprehensive listening is an attentive form of listening aimed at understanding and gathering information comprehensively. It involves focusing on the entirety of the message, including details, main points, context, and implications, to gain a full understanding of what is being communicated.</w:t>
      </w:r>
    </w:p>
    <w:p w14:paraId="6D7D8389" w14:textId="77777777" w:rsidR="007B3C9E" w:rsidRDefault="007B3C9E" w:rsidP="007B3C9E"/>
    <w:p w14:paraId="29ADEBF6" w14:textId="032C1443" w:rsidR="007B3C9E" w:rsidRDefault="007B3C9E" w:rsidP="007B3C9E">
      <w:pPr>
        <w:rPr>
          <w:b/>
          <w:bCs/>
          <w:sz w:val="30"/>
          <w:szCs w:val="30"/>
        </w:rPr>
      </w:pPr>
      <w:r>
        <w:t>These various forms of listening and communication skills play essential roles in our interactions, relationships, and understanding of the world around us.</w:t>
      </w:r>
      <w:r>
        <w:br w:type="page"/>
      </w:r>
    </w:p>
    <w:p w14:paraId="3CDD6ABA" w14:textId="3836CEF2" w:rsidR="00A72939" w:rsidRDefault="0035245E">
      <w:pPr>
        <w:pStyle w:val="Title"/>
      </w:pPr>
      <w:r>
        <w:lastRenderedPageBreak/>
        <w:t>ABES</w:t>
      </w:r>
      <w:r>
        <w:rPr>
          <w:spacing w:val="-3"/>
        </w:rPr>
        <w:t xml:space="preserve"> </w:t>
      </w:r>
      <w:r>
        <w:t>ENGINEERING</w:t>
      </w:r>
      <w:r>
        <w:rPr>
          <w:spacing w:val="-7"/>
        </w:rPr>
        <w:t xml:space="preserve"> </w:t>
      </w:r>
      <w:r>
        <w:t>COLLEGE,</w:t>
      </w:r>
      <w:r>
        <w:rPr>
          <w:spacing w:val="-5"/>
        </w:rPr>
        <w:t xml:space="preserve"> </w:t>
      </w:r>
      <w:r>
        <w:t>GHAZIABAD</w:t>
      </w:r>
    </w:p>
    <w:p w14:paraId="15544634" w14:textId="77777777" w:rsidR="00A72939" w:rsidRDefault="0035245E">
      <w:pPr>
        <w:pStyle w:val="BodyText"/>
        <w:spacing w:line="298" w:lineRule="exact"/>
        <w:ind w:left="723" w:right="1397"/>
        <w:jc w:val="center"/>
      </w:pPr>
      <w:r>
        <w:t>Department</w:t>
      </w:r>
      <w:r>
        <w:rPr>
          <w:spacing w:val="10"/>
        </w:rPr>
        <w:t xml:space="preserve"> </w:t>
      </w:r>
      <w:r>
        <w:t>of</w:t>
      </w:r>
      <w:r>
        <w:rPr>
          <w:spacing w:val="10"/>
        </w:rPr>
        <w:t xml:space="preserve"> </w:t>
      </w:r>
      <w:r>
        <w:t>Mechanical</w:t>
      </w:r>
      <w:r>
        <w:rPr>
          <w:spacing w:val="11"/>
        </w:rPr>
        <w:t xml:space="preserve"> </w:t>
      </w:r>
      <w:r>
        <w:t>Engineering</w:t>
      </w:r>
    </w:p>
    <w:p w14:paraId="5D15EA31" w14:textId="77777777" w:rsidR="00A72939" w:rsidRDefault="00A72939">
      <w:pPr>
        <w:spacing w:before="4"/>
        <w:rPr>
          <w:b/>
          <w:sz w:val="26"/>
        </w:rPr>
      </w:pPr>
    </w:p>
    <w:p w14:paraId="2CC64792" w14:textId="77777777" w:rsidR="00A72939" w:rsidRDefault="00E2736E">
      <w:pPr>
        <w:pStyle w:val="BodyText"/>
        <w:ind w:left="817" w:right="691"/>
        <w:jc w:val="center"/>
      </w:pPr>
      <w:r>
        <w:t>Soft Skills</w:t>
      </w:r>
      <w:r w:rsidR="0035245E">
        <w:rPr>
          <w:spacing w:val="11"/>
        </w:rPr>
        <w:t xml:space="preserve"> </w:t>
      </w:r>
      <w:r>
        <w:t>(BAS 205</w:t>
      </w:r>
      <w:r w:rsidR="0035245E">
        <w:t>)</w:t>
      </w:r>
    </w:p>
    <w:p w14:paraId="4DB489D9" w14:textId="77777777" w:rsidR="00A72939" w:rsidRDefault="00A72939">
      <w:pPr>
        <w:spacing w:before="4"/>
        <w:rPr>
          <w:b/>
          <w:sz w:val="23"/>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1"/>
        <w:gridCol w:w="6279"/>
      </w:tblGrid>
      <w:tr w:rsidR="00A72939" w14:paraId="3BDBB3BD" w14:textId="77777777">
        <w:trPr>
          <w:trHeight w:val="256"/>
        </w:trPr>
        <w:tc>
          <w:tcPr>
            <w:tcW w:w="8690" w:type="dxa"/>
            <w:gridSpan w:val="2"/>
          </w:tcPr>
          <w:p w14:paraId="2219338F" w14:textId="77777777" w:rsidR="00A72939" w:rsidRDefault="0035245E">
            <w:pPr>
              <w:pStyle w:val="TableParagraph"/>
              <w:tabs>
                <w:tab w:val="left" w:pos="7523"/>
              </w:tabs>
              <w:spacing w:line="236" w:lineRule="exact"/>
              <w:ind w:left="165"/>
              <w:rPr>
                <w:b/>
              </w:rPr>
            </w:pPr>
            <w:r>
              <w:rPr>
                <w:b/>
              </w:rPr>
              <w:t>QUESTION</w:t>
            </w:r>
            <w:r>
              <w:rPr>
                <w:b/>
                <w:spacing w:val="12"/>
              </w:rPr>
              <w:t xml:space="preserve"> </w:t>
            </w:r>
            <w:r>
              <w:rPr>
                <w:b/>
              </w:rPr>
              <w:t>BANK</w:t>
            </w:r>
            <w:r>
              <w:rPr>
                <w:b/>
                <w:spacing w:val="11"/>
              </w:rPr>
              <w:t xml:space="preserve"> </w:t>
            </w:r>
            <w:r w:rsidR="00737F82">
              <w:rPr>
                <w:b/>
              </w:rPr>
              <w:t>(UNIT-2</w:t>
            </w:r>
            <w:r w:rsidR="00E2736E">
              <w:rPr>
                <w:b/>
              </w:rPr>
              <w:t>)</w:t>
            </w:r>
            <w:r>
              <w:rPr>
                <w:b/>
              </w:rPr>
              <w:tab/>
              <w:t>Unit</w:t>
            </w:r>
            <w:r>
              <w:rPr>
                <w:b/>
                <w:spacing w:val="8"/>
              </w:rPr>
              <w:t xml:space="preserve"> </w:t>
            </w:r>
            <w:r w:rsidR="00737F82">
              <w:rPr>
                <w:b/>
              </w:rPr>
              <w:t>2</w:t>
            </w:r>
          </w:p>
        </w:tc>
      </w:tr>
      <w:tr w:rsidR="00A72939" w14:paraId="7CE6FC58" w14:textId="77777777">
        <w:trPr>
          <w:trHeight w:val="258"/>
        </w:trPr>
        <w:tc>
          <w:tcPr>
            <w:tcW w:w="2411" w:type="dxa"/>
          </w:tcPr>
          <w:p w14:paraId="768B3BBD" w14:textId="77777777" w:rsidR="00A72939" w:rsidRDefault="0035245E">
            <w:pPr>
              <w:pStyle w:val="TableParagraph"/>
              <w:spacing w:line="239" w:lineRule="exact"/>
              <w:ind w:left="760" w:right="739"/>
              <w:jc w:val="center"/>
              <w:rPr>
                <w:b/>
              </w:rPr>
            </w:pPr>
            <w:r>
              <w:rPr>
                <w:b/>
              </w:rPr>
              <w:t>Topic</w:t>
            </w:r>
          </w:p>
        </w:tc>
        <w:tc>
          <w:tcPr>
            <w:tcW w:w="6279" w:type="dxa"/>
          </w:tcPr>
          <w:p w14:paraId="567FB8F2" w14:textId="77777777" w:rsidR="00A72939" w:rsidRDefault="00E2736E">
            <w:pPr>
              <w:pStyle w:val="TableParagraph"/>
              <w:spacing w:line="239" w:lineRule="exact"/>
              <w:ind w:left="111"/>
              <w:rPr>
                <w:b/>
              </w:rPr>
            </w:pPr>
            <w:r>
              <w:rPr>
                <w:b/>
                <w:bCs/>
              </w:rPr>
              <w:t>Applied Grammar and Usage</w:t>
            </w:r>
          </w:p>
        </w:tc>
      </w:tr>
      <w:tr w:rsidR="00A72939" w14:paraId="730321F4" w14:textId="77777777">
        <w:trPr>
          <w:trHeight w:val="258"/>
        </w:trPr>
        <w:tc>
          <w:tcPr>
            <w:tcW w:w="2411" w:type="dxa"/>
          </w:tcPr>
          <w:p w14:paraId="446BB368" w14:textId="77777777" w:rsidR="00A72939" w:rsidRDefault="0035245E">
            <w:pPr>
              <w:pStyle w:val="TableParagraph"/>
              <w:spacing w:line="239" w:lineRule="exact"/>
              <w:ind w:left="760" w:right="742"/>
              <w:jc w:val="center"/>
              <w:rPr>
                <w:b/>
              </w:rPr>
            </w:pPr>
            <w:r>
              <w:rPr>
                <w:b/>
              </w:rPr>
              <w:t>Course</w:t>
            </w:r>
          </w:p>
        </w:tc>
        <w:tc>
          <w:tcPr>
            <w:tcW w:w="6279" w:type="dxa"/>
          </w:tcPr>
          <w:p w14:paraId="72CE64EF" w14:textId="77777777" w:rsidR="00A72939" w:rsidRDefault="0035245E">
            <w:pPr>
              <w:pStyle w:val="TableParagraph"/>
              <w:spacing w:line="239" w:lineRule="exact"/>
              <w:ind w:left="111"/>
              <w:rPr>
                <w:b/>
              </w:rPr>
            </w:pPr>
            <w:r>
              <w:rPr>
                <w:b/>
              </w:rPr>
              <w:t>B.</w:t>
            </w:r>
            <w:r>
              <w:rPr>
                <w:b/>
                <w:spacing w:val="8"/>
              </w:rPr>
              <w:t xml:space="preserve"> </w:t>
            </w:r>
            <w:r>
              <w:rPr>
                <w:b/>
              </w:rPr>
              <w:t>Tech</w:t>
            </w:r>
          </w:p>
        </w:tc>
      </w:tr>
      <w:tr w:rsidR="00A72939" w14:paraId="38464814" w14:textId="77777777">
        <w:trPr>
          <w:trHeight w:val="258"/>
        </w:trPr>
        <w:tc>
          <w:tcPr>
            <w:tcW w:w="2411" w:type="dxa"/>
          </w:tcPr>
          <w:p w14:paraId="5A3A74AA" w14:textId="77777777" w:rsidR="00A72939" w:rsidRDefault="0035245E">
            <w:pPr>
              <w:pStyle w:val="TableParagraph"/>
              <w:spacing w:line="239" w:lineRule="exact"/>
              <w:ind w:left="760" w:right="744"/>
              <w:jc w:val="center"/>
              <w:rPr>
                <w:b/>
              </w:rPr>
            </w:pPr>
            <w:r>
              <w:rPr>
                <w:b/>
              </w:rPr>
              <w:t>Semester</w:t>
            </w:r>
          </w:p>
        </w:tc>
        <w:tc>
          <w:tcPr>
            <w:tcW w:w="6279" w:type="dxa"/>
          </w:tcPr>
          <w:p w14:paraId="0F9A94AC" w14:textId="77777777" w:rsidR="00A72939" w:rsidRDefault="00E2736E">
            <w:pPr>
              <w:pStyle w:val="TableParagraph"/>
              <w:spacing w:line="239" w:lineRule="exact"/>
              <w:ind w:left="111"/>
              <w:rPr>
                <w:b/>
              </w:rPr>
            </w:pPr>
            <w:r>
              <w:rPr>
                <w:b/>
                <w:w w:val="98"/>
              </w:rPr>
              <w:t>2</w:t>
            </w:r>
          </w:p>
        </w:tc>
      </w:tr>
    </w:tbl>
    <w:p w14:paraId="7B47E694" w14:textId="77777777" w:rsidR="00A72939" w:rsidRDefault="00A72939">
      <w:pPr>
        <w:rPr>
          <w:b/>
          <w:sz w:val="20"/>
        </w:rPr>
      </w:pPr>
    </w:p>
    <w:p w14:paraId="1065A844" w14:textId="77777777" w:rsidR="00A72939" w:rsidRDefault="00A72939">
      <w:pPr>
        <w:spacing w:after="1"/>
        <w:rPr>
          <w:b/>
          <w:sz w:val="25"/>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6"/>
        <w:gridCol w:w="7576"/>
      </w:tblGrid>
      <w:tr w:rsidR="00A72939" w14:paraId="4D05421E" w14:textId="77777777">
        <w:trPr>
          <w:trHeight w:val="259"/>
        </w:trPr>
        <w:tc>
          <w:tcPr>
            <w:tcW w:w="1116" w:type="dxa"/>
          </w:tcPr>
          <w:p w14:paraId="26F4ECC8" w14:textId="77777777" w:rsidR="00A72939" w:rsidRDefault="0035245E">
            <w:pPr>
              <w:pStyle w:val="TableParagraph"/>
              <w:spacing w:before="7"/>
              <w:ind w:left="249"/>
              <w:rPr>
                <w:b/>
                <w:sz w:val="20"/>
              </w:rPr>
            </w:pPr>
            <w:r>
              <w:rPr>
                <w:b/>
                <w:w w:val="105"/>
                <w:sz w:val="20"/>
              </w:rPr>
              <w:t>Q.</w:t>
            </w:r>
            <w:r>
              <w:rPr>
                <w:b/>
                <w:spacing w:val="-7"/>
                <w:w w:val="105"/>
                <w:sz w:val="20"/>
              </w:rPr>
              <w:t xml:space="preserve"> </w:t>
            </w:r>
            <w:r>
              <w:rPr>
                <w:b/>
                <w:w w:val="105"/>
                <w:sz w:val="20"/>
              </w:rPr>
              <w:t>NO.</w:t>
            </w:r>
          </w:p>
        </w:tc>
        <w:tc>
          <w:tcPr>
            <w:tcW w:w="7576" w:type="dxa"/>
          </w:tcPr>
          <w:p w14:paraId="1D2C715A" w14:textId="77777777" w:rsidR="00A72939" w:rsidRDefault="0035245E" w:rsidP="00452134">
            <w:pPr>
              <w:pStyle w:val="TableParagraph"/>
              <w:spacing w:before="7"/>
              <w:ind w:right="2792"/>
              <w:rPr>
                <w:b/>
                <w:sz w:val="20"/>
              </w:rPr>
            </w:pPr>
            <w:r>
              <w:rPr>
                <w:b/>
                <w:spacing w:val="-1"/>
                <w:w w:val="105"/>
                <w:sz w:val="20"/>
              </w:rPr>
              <w:t>Short</w:t>
            </w:r>
            <w:r>
              <w:rPr>
                <w:b/>
                <w:spacing w:val="-9"/>
                <w:w w:val="105"/>
                <w:sz w:val="20"/>
              </w:rPr>
              <w:t xml:space="preserve"> </w:t>
            </w:r>
            <w:r w:rsidR="00452134">
              <w:rPr>
                <w:b/>
                <w:spacing w:val="-9"/>
                <w:w w:val="105"/>
                <w:sz w:val="20"/>
              </w:rPr>
              <w:t xml:space="preserve">Answer </w:t>
            </w:r>
            <w:r w:rsidR="00452134">
              <w:rPr>
                <w:b/>
                <w:w w:val="105"/>
                <w:sz w:val="20"/>
              </w:rPr>
              <w:t>Type</w:t>
            </w:r>
            <w:r>
              <w:rPr>
                <w:b/>
                <w:spacing w:val="-12"/>
                <w:w w:val="105"/>
                <w:sz w:val="20"/>
              </w:rPr>
              <w:t xml:space="preserve"> </w:t>
            </w:r>
            <w:r>
              <w:rPr>
                <w:b/>
                <w:w w:val="105"/>
                <w:sz w:val="20"/>
              </w:rPr>
              <w:t>Question</w:t>
            </w:r>
            <w:r w:rsidR="00452134">
              <w:rPr>
                <w:b/>
                <w:w w:val="105"/>
                <w:sz w:val="20"/>
              </w:rPr>
              <w:t>s:-</w:t>
            </w:r>
          </w:p>
        </w:tc>
      </w:tr>
      <w:tr w:rsidR="00A72939" w14:paraId="44027AD8" w14:textId="77777777">
        <w:trPr>
          <w:trHeight w:val="290"/>
        </w:trPr>
        <w:tc>
          <w:tcPr>
            <w:tcW w:w="1116" w:type="dxa"/>
          </w:tcPr>
          <w:p w14:paraId="5DC64A1F" w14:textId="77777777" w:rsidR="00A72939" w:rsidRDefault="0035245E">
            <w:pPr>
              <w:pStyle w:val="TableParagraph"/>
              <w:spacing w:before="8"/>
              <w:ind w:right="392"/>
              <w:jc w:val="center"/>
              <w:rPr>
                <w:sz w:val="20"/>
              </w:rPr>
            </w:pPr>
            <w:r>
              <w:rPr>
                <w:w w:val="105"/>
                <w:sz w:val="20"/>
              </w:rPr>
              <w:t>1.</w:t>
            </w:r>
          </w:p>
        </w:tc>
        <w:tc>
          <w:tcPr>
            <w:tcW w:w="7576" w:type="dxa"/>
          </w:tcPr>
          <w:p w14:paraId="1B165D35" w14:textId="77777777" w:rsidR="00A72939" w:rsidRDefault="000D66B1" w:rsidP="000D66B1">
            <w:pPr>
              <w:pStyle w:val="TableParagraph"/>
              <w:spacing w:before="3"/>
              <w:ind w:left="9"/>
              <w:rPr>
                <w:rFonts w:ascii="Calibri"/>
                <w:sz w:val="20"/>
              </w:rPr>
            </w:pPr>
            <w:r w:rsidRPr="000D66B1">
              <w:rPr>
                <w:rFonts w:ascii="Calibri"/>
                <w:sz w:val="20"/>
              </w:rPr>
              <w:t>Describe Appreciative Listening.</w:t>
            </w:r>
            <w:r w:rsidRPr="000D66B1">
              <w:rPr>
                <w:rFonts w:ascii="Calibri"/>
                <w:sz w:val="20"/>
              </w:rPr>
              <w:t> </w:t>
            </w:r>
          </w:p>
        </w:tc>
      </w:tr>
      <w:tr w:rsidR="00A72939" w14:paraId="063F4BBE" w14:textId="77777777">
        <w:trPr>
          <w:trHeight w:val="286"/>
        </w:trPr>
        <w:tc>
          <w:tcPr>
            <w:tcW w:w="1116" w:type="dxa"/>
          </w:tcPr>
          <w:p w14:paraId="2E2F79FA" w14:textId="77777777" w:rsidR="00A72939" w:rsidRDefault="0035245E">
            <w:pPr>
              <w:pStyle w:val="TableParagraph"/>
              <w:spacing w:before="6"/>
              <w:ind w:right="392"/>
              <w:jc w:val="center"/>
              <w:rPr>
                <w:sz w:val="20"/>
              </w:rPr>
            </w:pPr>
            <w:r>
              <w:rPr>
                <w:w w:val="105"/>
                <w:sz w:val="20"/>
              </w:rPr>
              <w:t>2.</w:t>
            </w:r>
          </w:p>
        </w:tc>
        <w:tc>
          <w:tcPr>
            <w:tcW w:w="7576" w:type="dxa"/>
          </w:tcPr>
          <w:p w14:paraId="6E672690" w14:textId="77777777" w:rsidR="00A72939" w:rsidRDefault="000D66B1" w:rsidP="000D66B1">
            <w:pPr>
              <w:pStyle w:val="TableParagraph"/>
              <w:spacing w:before="3"/>
              <w:ind w:left="9"/>
              <w:rPr>
                <w:rFonts w:ascii="Calibri"/>
                <w:sz w:val="20"/>
              </w:rPr>
            </w:pPr>
            <w:r w:rsidRPr="000D66B1">
              <w:rPr>
                <w:rFonts w:ascii="Calibri"/>
                <w:sz w:val="20"/>
              </w:rPr>
              <w:t>State three levels of stress and give examples</w:t>
            </w:r>
          </w:p>
        </w:tc>
      </w:tr>
      <w:tr w:rsidR="00A72939" w14:paraId="60D4746D" w14:textId="77777777">
        <w:trPr>
          <w:trHeight w:val="290"/>
        </w:trPr>
        <w:tc>
          <w:tcPr>
            <w:tcW w:w="1116" w:type="dxa"/>
          </w:tcPr>
          <w:p w14:paraId="45495B04" w14:textId="77777777" w:rsidR="00A72939" w:rsidRDefault="0035245E">
            <w:pPr>
              <w:pStyle w:val="TableParagraph"/>
              <w:spacing w:before="7"/>
              <w:ind w:right="392"/>
              <w:jc w:val="center"/>
              <w:rPr>
                <w:sz w:val="20"/>
              </w:rPr>
            </w:pPr>
            <w:r>
              <w:rPr>
                <w:w w:val="105"/>
                <w:sz w:val="20"/>
              </w:rPr>
              <w:t>3.</w:t>
            </w:r>
          </w:p>
        </w:tc>
        <w:tc>
          <w:tcPr>
            <w:tcW w:w="7576" w:type="dxa"/>
          </w:tcPr>
          <w:p w14:paraId="2A357BA0" w14:textId="77777777" w:rsidR="00A72939" w:rsidRDefault="00C72ECA" w:rsidP="000D66B1">
            <w:pPr>
              <w:pStyle w:val="TableParagraph"/>
              <w:spacing w:before="3"/>
              <w:ind w:left="0"/>
              <w:rPr>
                <w:rFonts w:ascii="Calibri"/>
                <w:sz w:val="20"/>
              </w:rPr>
            </w:pPr>
            <w:r>
              <w:t>State two traits of a good speaker.</w:t>
            </w:r>
          </w:p>
        </w:tc>
      </w:tr>
      <w:tr w:rsidR="00A72939" w14:paraId="4664FB16" w14:textId="77777777">
        <w:trPr>
          <w:trHeight w:val="290"/>
        </w:trPr>
        <w:tc>
          <w:tcPr>
            <w:tcW w:w="1116" w:type="dxa"/>
          </w:tcPr>
          <w:p w14:paraId="5183687E" w14:textId="77777777" w:rsidR="00A72939" w:rsidRDefault="0035245E">
            <w:pPr>
              <w:pStyle w:val="TableParagraph"/>
              <w:spacing w:before="7"/>
              <w:ind w:right="392"/>
              <w:jc w:val="center"/>
              <w:rPr>
                <w:sz w:val="20"/>
              </w:rPr>
            </w:pPr>
            <w:r>
              <w:rPr>
                <w:w w:val="105"/>
                <w:sz w:val="20"/>
              </w:rPr>
              <w:t>4.</w:t>
            </w:r>
          </w:p>
        </w:tc>
        <w:tc>
          <w:tcPr>
            <w:tcW w:w="7576" w:type="dxa"/>
          </w:tcPr>
          <w:p w14:paraId="394C7D05" w14:textId="77777777" w:rsidR="00A72939" w:rsidRDefault="00C72ECA" w:rsidP="00C72ECA">
            <w:pPr>
              <w:pStyle w:val="TableParagraph"/>
              <w:spacing w:before="8"/>
              <w:ind w:left="0"/>
              <w:rPr>
                <w:rFonts w:ascii="Calibri"/>
                <w:sz w:val="20"/>
              </w:rPr>
            </w:pPr>
            <w:r>
              <w:t>‘Listening involves sensing and filtering of heard sounds.’ Comment.</w:t>
            </w:r>
          </w:p>
        </w:tc>
      </w:tr>
      <w:tr w:rsidR="00A72939" w14:paraId="6395E466" w14:textId="77777777">
        <w:trPr>
          <w:trHeight w:val="273"/>
        </w:trPr>
        <w:tc>
          <w:tcPr>
            <w:tcW w:w="1116" w:type="dxa"/>
          </w:tcPr>
          <w:p w14:paraId="2B0165C4" w14:textId="77777777" w:rsidR="00A72939" w:rsidRDefault="0035245E">
            <w:pPr>
              <w:pStyle w:val="TableParagraph"/>
              <w:ind w:right="392"/>
              <w:jc w:val="center"/>
              <w:rPr>
                <w:sz w:val="20"/>
              </w:rPr>
            </w:pPr>
            <w:r>
              <w:rPr>
                <w:w w:val="105"/>
                <w:sz w:val="20"/>
              </w:rPr>
              <w:t>5.</w:t>
            </w:r>
          </w:p>
        </w:tc>
        <w:tc>
          <w:tcPr>
            <w:tcW w:w="7576" w:type="dxa"/>
          </w:tcPr>
          <w:p w14:paraId="6FA9E3D2" w14:textId="77777777" w:rsidR="00A72939" w:rsidRDefault="005723C0" w:rsidP="00C72ECA">
            <w:pPr>
              <w:pStyle w:val="TableParagraph"/>
              <w:ind w:left="0"/>
              <w:rPr>
                <w:sz w:val="20"/>
              </w:rPr>
            </w:pPr>
            <w:r>
              <w:rPr>
                <w:sz w:val="20"/>
              </w:rPr>
              <w:t>What are the components of Communication?</w:t>
            </w:r>
          </w:p>
        </w:tc>
      </w:tr>
      <w:tr w:rsidR="00A72939" w14:paraId="3E3764F1" w14:textId="77777777" w:rsidTr="00E2736E">
        <w:trPr>
          <w:trHeight w:val="263"/>
        </w:trPr>
        <w:tc>
          <w:tcPr>
            <w:tcW w:w="1116" w:type="dxa"/>
          </w:tcPr>
          <w:p w14:paraId="086819AA" w14:textId="77777777" w:rsidR="00A72939" w:rsidRPr="00E2736E" w:rsidRDefault="00E2736E" w:rsidP="00E2736E">
            <w:pPr>
              <w:pStyle w:val="TableParagraph"/>
              <w:ind w:left="0" w:right="392"/>
              <w:rPr>
                <w:sz w:val="20"/>
              </w:rPr>
            </w:pPr>
            <w:r>
              <w:rPr>
                <w:b/>
                <w:sz w:val="25"/>
              </w:rPr>
              <w:t xml:space="preserve">      </w:t>
            </w:r>
            <w:r w:rsidR="00DB727F">
              <w:rPr>
                <w:b/>
                <w:sz w:val="25"/>
              </w:rPr>
              <w:t xml:space="preserve"> </w:t>
            </w:r>
            <w:r w:rsidR="0035245E">
              <w:rPr>
                <w:w w:val="105"/>
                <w:sz w:val="20"/>
              </w:rPr>
              <w:t>6.</w:t>
            </w:r>
          </w:p>
        </w:tc>
        <w:tc>
          <w:tcPr>
            <w:tcW w:w="7576" w:type="dxa"/>
          </w:tcPr>
          <w:p w14:paraId="1CAD44DC" w14:textId="77777777" w:rsidR="00A72939" w:rsidRPr="00E2736E" w:rsidRDefault="005723C0" w:rsidP="00E2736E">
            <w:pPr>
              <w:pStyle w:val="TableParagraph"/>
              <w:ind w:left="0"/>
              <w:rPr>
                <w:sz w:val="21"/>
              </w:rPr>
            </w:pPr>
            <w:r>
              <w:rPr>
                <w:sz w:val="21"/>
              </w:rPr>
              <w:t>What are Passive skills and active skills?</w:t>
            </w:r>
          </w:p>
        </w:tc>
      </w:tr>
      <w:tr w:rsidR="00A72939" w14:paraId="2CEAF7AC" w14:textId="77777777">
        <w:trPr>
          <w:trHeight w:val="297"/>
        </w:trPr>
        <w:tc>
          <w:tcPr>
            <w:tcW w:w="1116" w:type="dxa"/>
          </w:tcPr>
          <w:p w14:paraId="6E285427" w14:textId="77777777" w:rsidR="00A72939" w:rsidRDefault="0035245E">
            <w:pPr>
              <w:pStyle w:val="TableParagraph"/>
              <w:spacing w:before="14"/>
              <w:ind w:right="392"/>
              <w:jc w:val="center"/>
              <w:rPr>
                <w:sz w:val="20"/>
              </w:rPr>
            </w:pPr>
            <w:r>
              <w:rPr>
                <w:w w:val="105"/>
                <w:sz w:val="20"/>
              </w:rPr>
              <w:t>7.</w:t>
            </w:r>
          </w:p>
        </w:tc>
        <w:tc>
          <w:tcPr>
            <w:tcW w:w="7576" w:type="dxa"/>
          </w:tcPr>
          <w:p w14:paraId="1C315DDF" w14:textId="77777777" w:rsidR="00A72939" w:rsidRDefault="005723C0" w:rsidP="000842E7">
            <w:pPr>
              <w:pStyle w:val="TableParagraph"/>
              <w:spacing w:before="14"/>
              <w:ind w:left="0"/>
              <w:rPr>
                <w:sz w:val="20"/>
              </w:rPr>
            </w:pPr>
            <w:r>
              <w:rPr>
                <w:sz w:val="20"/>
              </w:rPr>
              <w:t>What is the importance of listening?</w:t>
            </w:r>
          </w:p>
        </w:tc>
      </w:tr>
      <w:tr w:rsidR="00A72939" w14:paraId="2C0814D7" w14:textId="77777777">
        <w:trPr>
          <w:trHeight w:val="271"/>
        </w:trPr>
        <w:tc>
          <w:tcPr>
            <w:tcW w:w="1116" w:type="dxa"/>
          </w:tcPr>
          <w:p w14:paraId="4D2C5C26" w14:textId="77777777" w:rsidR="00A72939" w:rsidRDefault="0035245E">
            <w:pPr>
              <w:pStyle w:val="TableParagraph"/>
              <w:ind w:right="392"/>
              <w:jc w:val="center"/>
              <w:rPr>
                <w:sz w:val="20"/>
              </w:rPr>
            </w:pPr>
            <w:r>
              <w:rPr>
                <w:w w:val="105"/>
                <w:sz w:val="20"/>
              </w:rPr>
              <w:t>8.</w:t>
            </w:r>
          </w:p>
        </w:tc>
        <w:tc>
          <w:tcPr>
            <w:tcW w:w="7576" w:type="dxa"/>
          </w:tcPr>
          <w:p w14:paraId="39D7EF67" w14:textId="77777777" w:rsidR="002E5EDF" w:rsidRPr="00DB727F" w:rsidRDefault="005723C0" w:rsidP="00380E9D">
            <w:pPr>
              <w:pStyle w:val="TableParagraph"/>
              <w:ind w:left="0"/>
              <w:rPr>
                <w:rFonts w:ascii="Calibri"/>
                <w:sz w:val="20"/>
              </w:rPr>
            </w:pPr>
            <w:r>
              <w:rPr>
                <w:rFonts w:ascii="Calibri"/>
                <w:sz w:val="20"/>
              </w:rPr>
              <w:t>Define empathetic listening.</w:t>
            </w:r>
          </w:p>
        </w:tc>
      </w:tr>
      <w:tr w:rsidR="00A72939" w14:paraId="244C54D1" w14:textId="77777777">
        <w:trPr>
          <w:trHeight w:val="272"/>
        </w:trPr>
        <w:tc>
          <w:tcPr>
            <w:tcW w:w="1116" w:type="dxa"/>
          </w:tcPr>
          <w:p w14:paraId="4D144E74" w14:textId="77777777" w:rsidR="00A72939" w:rsidRDefault="0035245E">
            <w:pPr>
              <w:pStyle w:val="TableParagraph"/>
              <w:spacing w:line="229" w:lineRule="exact"/>
              <w:ind w:right="392"/>
              <w:jc w:val="center"/>
              <w:rPr>
                <w:sz w:val="20"/>
              </w:rPr>
            </w:pPr>
            <w:r>
              <w:rPr>
                <w:w w:val="105"/>
                <w:sz w:val="20"/>
              </w:rPr>
              <w:t>9.</w:t>
            </w:r>
          </w:p>
        </w:tc>
        <w:tc>
          <w:tcPr>
            <w:tcW w:w="7576" w:type="dxa"/>
          </w:tcPr>
          <w:p w14:paraId="1F128385" w14:textId="77777777" w:rsidR="00A72939" w:rsidRDefault="005723C0" w:rsidP="00452134">
            <w:pPr>
              <w:pStyle w:val="TableParagraph"/>
              <w:spacing w:line="229" w:lineRule="exact"/>
              <w:ind w:left="0"/>
              <w:rPr>
                <w:sz w:val="20"/>
              </w:rPr>
            </w:pPr>
            <w:r>
              <w:rPr>
                <w:rFonts w:ascii="Calibri"/>
                <w:sz w:val="20"/>
              </w:rPr>
              <w:t>Define critical listening.</w:t>
            </w:r>
          </w:p>
        </w:tc>
      </w:tr>
      <w:tr w:rsidR="00A72939" w14:paraId="3CD71B66" w14:textId="77777777">
        <w:trPr>
          <w:trHeight w:val="274"/>
        </w:trPr>
        <w:tc>
          <w:tcPr>
            <w:tcW w:w="1116" w:type="dxa"/>
          </w:tcPr>
          <w:p w14:paraId="1F5EA50D" w14:textId="77777777" w:rsidR="00A72939" w:rsidRDefault="0035245E">
            <w:pPr>
              <w:pStyle w:val="TableParagraph"/>
              <w:ind w:right="392"/>
              <w:jc w:val="center"/>
              <w:rPr>
                <w:sz w:val="20"/>
              </w:rPr>
            </w:pPr>
            <w:r>
              <w:rPr>
                <w:w w:val="105"/>
                <w:sz w:val="20"/>
              </w:rPr>
              <w:t>10.</w:t>
            </w:r>
          </w:p>
        </w:tc>
        <w:tc>
          <w:tcPr>
            <w:tcW w:w="7576" w:type="dxa"/>
          </w:tcPr>
          <w:p w14:paraId="0CEEB65F" w14:textId="77777777" w:rsidR="00A72939" w:rsidRDefault="005723C0" w:rsidP="00452134">
            <w:pPr>
              <w:pStyle w:val="TableParagraph"/>
              <w:ind w:left="0"/>
              <w:rPr>
                <w:sz w:val="20"/>
              </w:rPr>
            </w:pPr>
            <w:r>
              <w:rPr>
                <w:sz w:val="20"/>
              </w:rPr>
              <w:t>Define Comprehensive listening.</w:t>
            </w:r>
          </w:p>
        </w:tc>
      </w:tr>
      <w:tr w:rsidR="00A72939" w14:paraId="3B313DD6" w14:textId="77777777">
        <w:trPr>
          <w:trHeight w:val="255"/>
        </w:trPr>
        <w:tc>
          <w:tcPr>
            <w:tcW w:w="1116" w:type="dxa"/>
          </w:tcPr>
          <w:p w14:paraId="2342FD6F" w14:textId="77777777" w:rsidR="00A72939" w:rsidRDefault="0035245E">
            <w:pPr>
              <w:pStyle w:val="TableParagraph"/>
              <w:spacing w:before="4"/>
              <w:ind w:left="249"/>
              <w:rPr>
                <w:b/>
                <w:sz w:val="20"/>
              </w:rPr>
            </w:pPr>
            <w:r>
              <w:rPr>
                <w:b/>
                <w:w w:val="105"/>
                <w:sz w:val="20"/>
              </w:rPr>
              <w:t>Q.</w:t>
            </w:r>
            <w:r>
              <w:rPr>
                <w:b/>
                <w:spacing w:val="-7"/>
                <w:w w:val="105"/>
                <w:sz w:val="20"/>
              </w:rPr>
              <w:t xml:space="preserve"> </w:t>
            </w:r>
            <w:r>
              <w:rPr>
                <w:b/>
                <w:w w:val="105"/>
                <w:sz w:val="20"/>
              </w:rPr>
              <w:t>NO.</w:t>
            </w:r>
          </w:p>
        </w:tc>
        <w:tc>
          <w:tcPr>
            <w:tcW w:w="7576" w:type="dxa"/>
          </w:tcPr>
          <w:p w14:paraId="5C015BF2" w14:textId="77777777" w:rsidR="00A72939" w:rsidRDefault="0035245E" w:rsidP="00131F9B">
            <w:pPr>
              <w:pStyle w:val="TableParagraph"/>
              <w:spacing w:before="4"/>
              <w:ind w:right="2792"/>
              <w:rPr>
                <w:b/>
                <w:sz w:val="20"/>
              </w:rPr>
            </w:pPr>
            <w:r>
              <w:rPr>
                <w:b/>
                <w:spacing w:val="-1"/>
                <w:w w:val="105"/>
                <w:sz w:val="20"/>
              </w:rPr>
              <w:t>Long</w:t>
            </w:r>
            <w:r>
              <w:rPr>
                <w:b/>
                <w:spacing w:val="-12"/>
                <w:w w:val="105"/>
                <w:sz w:val="20"/>
              </w:rPr>
              <w:t xml:space="preserve"> </w:t>
            </w:r>
            <w:r w:rsidR="00131F9B">
              <w:rPr>
                <w:b/>
                <w:spacing w:val="-12"/>
                <w:w w:val="105"/>
                <w:sz w:val="20"/>
              </w:rPr>
              <w:t xml:space="preserve">Answer </w:t>
            </w:r>
            <w:r w:rsidR="00131F9B">
              <w:rPr>
                <w:b/>
                <w:spacing w:val="-1"/>
                <w:w w:val="105"/>
                <w:sz w:val="20"/>
              </w:rPr>
              <w:t xml:space="preserve">Type </w:t>
            </w:r>
            <w:r>
              <w:rPr>
                <w:b/>
                <w:w w:val="105"/>
                <w:sz w:val="20"/>
              </w:rPr>
              <w:t>Question</w:t>
            </w:r>
            <w:r w:rsidR="00131F9B">
              <w:rPr>
                <w:b/>
                <w:w w:val="105"/>
                <w:sz w:val="20"/>
              </w:rPr>
              <w:t>s</w:t>
            </w:r>
          </w:p>
        </w:tc>
      </w:tr>
      <w:tr w:rsidR="00A72939" w14:paraId="482451AD" w14:textId="77777777">
        <w:trPr>
          <w:trHeight w:val="275"/>
        </w:trPr>
        <w:tc>
          <w:tcPr>
            <w:tcW w:w="1116" w:type="dxa"/>
          </w:tcPr>
          <w:p w14:paraId="6B1E1C4C" w14:textId="77777777" w:rsidR="00A72939" w:rsidRDefault="0035245E">
            <w:pPr>
              <w:pStyle w:val="TableParagraph"/>
              <w:spacing w:before="2"/>
              <w:ind w:right="392"/>
              <w:jc w:val="center"/>
              <w:rPr>
                <w:sz w:val="20"/>
              </w:rPr>
            </w:pPr>
            <w:r>
              <w:rPr>
                <w:w w:val="105"/>
                <w:sz w:val="20"/>
              </w:rPr>
              <w:t>11.</w:t>
            </w:r>
          </w:p>
        </w:tc>
        <w:tc>
          <w:tcPr>
            <w:tcW w:w="7576" w:type="dxa"/>
          </w:tcPr>
          <w:p w14:paraId="7D307C7A" w14:textId="77777777" w:rsidR="00A72939" w:rsidRDefault="000D66B1" w:rsidP="000D66B1">
            <w:pPr>
              <w:pStyle w:val="TableParagraph"/>
              <w:ind w:left="0"/>
              <w:rPr>
                <w:sz w:val="20"/>
              </w:rPr>
            </w:pPr>
            <w:r w:rsidRPr="000D66B1">
              <w:rPr>
                <w:sz w:val="20"/>
              </w:rPr>
              <w:t>With the help of suitable flow chart explain the process of Listening. </w:t>
            </w:r>
          </w:p>
        </w:tc>
      </w:tr>
      <w:tr w:rsidR="00A72939" w14:paraId="04501468" w14:textId="77777777">
        <w:trPr>
          <w:trHeight w:val="270"/>
        </w:trPr>
        <w:tc>
          <w:tcPr>
            <w:tcW w:w="1116" w:type="dxa"/>
          </w:tcPr>
          <w:p w14:paraId="345E2F58" w14:textId="77777777" w:rsidR="00A72939" w:rsidRDefault="0035245E">
            <w:pPr>
              <w:pStyle w:val="TableParagraph"/>
              <w:ind w:right="392"/>
              <w:jc w:val="center"/>
              <w:rPr>
                <w:sz w:val="20"/>
              </w:rPr>
            </w:pPr>
            <w:r>
              <w:rPr>
                <w:w w:val="105"/>
                <w:sz w:val="20"/>
              </w:rPr>
              <w:t>12.</w:t>
            </w:r>
          </w:p>
        </w:tc>
        <w:tc>
          <w:tcPr>
            <w:tcW w:w="7576" w:type="dxa"/>
          </w:tcPr>
          <w:p w14:paraId="1C4B001D" w14:textId="77777777" w:rsidR="00A72939" w:rsidRDefault="000D66B1" w:rsidP="000D66B1">
            <w:pPr>
              <w:pStyle w:val="TableParagraph"/>
              <w:ind w:left="0"/>
              <w:rPr>
                <w:sz w:val="20"/>
              </w:rPr>
            </w:pPr>
            <w:r w:rsidRPr="000D66B1">
              <w:rPr>
                <w:sz w:val="20"/>
              </w:rPr>
              <w:t>Differentiate between Active and Passive Listening. </w:t>
            </w:r>
          </w:p>
        </w:tc>
      </w:tr>
      <w:tr w:rsidR="00A72939" w14:paraId="70FBE65E" w14:textId="77777777">
        <w:trPr>
          <w:trHeight w:val="309"/>
        </w:trPr>
        <w:tc>
          <w:tcPr>
            <w:tcW w:w="1116" w:type="dxa"/>
          </w:tcPr>
          <w:p w14:paraId="0F2B9248" w14:textId="77777777" w:rsidR="00A72939" w:rsidRDefault="0035245E">
            <w:pPr>
              <w:pStyle w:val="TableParagraph"/>
              <w:spacing w:before="19"/>
              <w:ind w:right="392"/>
              <w:jc w:val="center"/>
              <w:rPr>
                <w:sz w:val="20"/>
              </w:rPr>
            </w:pPr>
            <w:r>
              <w:rPr>
                <w:w w:val="105"/>
                <w:sz w:val="20"/>
              </w:rPr>
              <w:t>13.</w:t>
            </w:r>
          </w:p>
        </w:tc>
        <w:tc>
          <w:tcPr>
            <w:tcW w:w="7576" w:type="dxa"/>
          </w:tcPr>
          <w:p w14:paraId="159785FD" w14:textId="77777777" w:rsidR="001D5434" w:rsidRDefault="000D66B1" w:rsidP="000D66B1">
            <w:pPr>
              <w:pStyle w:val="TableParagraph"/>
              <w:ind w:left="0"/>
              <w:rPr>
                <w:sz w:val="20"/>
              </w:rPr>
            </w:pPr>
            <w:r w:rsidRPr="000D66B1">
              <w:rPr>
                <w:sz w:val="20"/>
              </w:rPr>
              <w:t>The most basic of all human needs is the need to understand and be understood. The best way to understand people is to listen to them.” In the light of the given statement explain the ten principles of listening.</w:t>
            </w:r>
          </w:p>
        </w:tc>
      </w:tr>
      <w:tr w:rsidR="00A72939" w14:paraId="1C0C95B6" w14:textId="77777777">
        <w:trPr>
          <w:trHeight w:val="270"/>
        </w:trPr>
        <w:tc>
          <w:tcPr>
            <w:tcW w:w="1116" w:type="dxa"/>
          </w:tcPr>
          <w:p w14:paraId="0AC18B7A" w14:textId="77777777" w:rsidR="00A72939" w:rsidRDefault="0035245E">
            <w:pPr>
              <w:pStyle w:val="TableParagraph"/>
              <w:ind w:right="392"/>
              <w:jc w:val="center"/>
              <w:rPr>
                <w:sz w:val="20"/>
              </w:rPr>
            </w:pPr>
            <w:r>
              <w:rPr>
                <w:w w:val="105"/>
                <w:sz w:val="20"/>
              </w:rPr>
              <w:t>14.</w:t>
            </w:r>
          </w:p>
        </w:tc>
        <w:tc>
          <w:tcPr>
            <w:tcW w:w="7576" w:type="dxa"/>
          </w:tcPr>
          <w:p w14:paraId="3E108D61" w14:textId="77777777" w:rsidR="00A72939" w:rsidRDefault="000D66B1" w:rsidP="00BF657E">
            <w:pPr>
              <w:pStyle w:val="TableParagraph"/>
              <w:ind w:left="0"/>
              <w:rPr>
                <w:sz w:val="20"/>
              </w:rPr>
            </w:pPr>
            <w:r>
              <w:rPr>
                <w:rStyle w:val="normaltextrun"/>
                <w:color w:val="000000"/>
                <w:shd w:val="clear" w:color="auto" w:fill="FFFFFF"/>
              </w:rPr>
              <w:t>“</w:t>
            </w:r>
            <w:r w:rsidRPr="000D66B1">
              <w:rPr>
                <w:w w:val="105"/>
                <w:sz w:val="20"/>
              </w:rPr>
              <w:t>Speech is power. Speech is to persuade, to convert, to compel.” In the light of the given statement explain the nuances of delivery.</w:t>
            </w:r>
          </w:p>
        </w:tc>
      </w:tr>
      <w:tr w:rsidR="00A72939" w14:paraId="388146C2" w14:textId="77777777">
        <w:trPr>
          <w:trHeight w:val="275"/>
        </w:trPr>
        <w:tc>
          <w:tcPr>
            <w:tcW w:w="1116" w:type="dxa"/>
          </w:tcPr>
          <w:p w14:paraId="29D827EF" w14:textId="77777777" w:rsidR="00A72939" w:rsidRDefault="0035245E">
            <w:pPr>
              <w:pStyle w:val="TableParagraph"/>
              <w:spacing w:before="2"/>
              <w:ind w:right="392"/>
              <w:jc w:val="center"/>
              <w:rPr>
                <w:sz w:val="20"/>
              </w:rPr>
            </w:pPr>
            <w:r>
              <w:rPr>
                <w:w w:val="105"/>
                <w:sz w:val="20"/>
              </w:rPr>
              <w:t>15.</w:t>
            </w:r>
          </w:p>
        </w:tc>
        <w:tc>
          <w:tcPr>
            <w:tcW w:w="7576" w:type="dxa"/>
          </w:tcPr>
          <w:p w14:paraId="6480B3DE" w14:textId="77777777" w:rsidR="00A72939" w:rsidRDefault="000D66B1" w:rsidP="003103CA">
            <w:pPr>
              <w:pStyle w:val="TableParagraph"/>
              <w:spacing w:before="2"/>
              <w:ind w:left="0"/>
              <w:rPr>
                <w:sz w:val="20"/>
              </w:rPr>
            </w:pPr>
            <w:r>
              <w:rPr>
                <w:rStyle w:val="normaltextrun"/>
                <w:color w:val="000000"/>
                <w:shd w:val="clear" w:color="auto" w:fill="FFFFFF"/>
              </w:rPr>
              <w:t>Enumerate the elements of good speaking with suitable examples</w:t>
            </w:r>
          </w:p>
        </w:tc>
      </w:tr>
      <w:tr w:rsidR="00A72939" w14:paraId="505EB912" w14:textId="77777777" w:rsidTr="00E5386E">
        <w:trPr>
          <w:trHeight w:val="272"/>
        </w:trPr>
        <w:tc>
          <w:tcPr>
            <w:tcW w:w="1116" w:type="dxa"/>
          </w:tcPr>
          <w:p w14:paraId="528444A9" w14:textId="77777777" w:rsidR="00A72939" w:rsidRDefault="0035245E">
            <w:pPr>
              <w:pStyle w:val="TableParagraph"/>
              <w:spacing w:before="139"/>
              <w:ind w:right="392"/>
              <w:jc w:val="center"/>
              <w:rPr>
                <w:sz w:val="20"/>
              </w:rPr>
            </w:pPr>
            <w:r>
              <w:rPr>
                <w:w w:val="105"/>
                <w:sz w:val="20"/>
              </w:rPr>
              <w:t>16.</w:t>
            </w:r>
          </w:p>
        </w:tc>
        <w:tc>
          <w:tcPr>
            <w:tcW w:w="7576" w:type="dxa"/>
          </w:tcPr>
          <w:p w14:paraId="374AEC79" w14:textId="77777777" w:rsidR="003103CA" w:rsidRPr="00E5386E" w:rsidRDefault="000D66B1" w:rsidP="00E5386E">
            <w:r>
              <w:rPr>
                <w:rStyle w:val="normaltextrun"/>
                <w:color w:val="000000"/>
                <w:shd w:val="clear" w:color="auto" w:fill="FFFFFF"/>
              </w:rPr>
              <w:t>What is a Word Stress? Explain different types of Word Stress with suitable examples.</w:t>
            </w:r>
            <w:r>
              <w:rPr>
                <w:rStyle w:val="eop"/>
                <w:color w:val="000000"/>
                <w:shd w:val="clear" w:color="auto" w:fill="FFFFFF"/>
              </w:rPr>
              <w:t> </w:t>
            </w:r>
          </w:p>
        </w:tc>
      </w:tr>
      <w:tr w:rsidR="00A72939" w14:paraId="2CD38608" w14:textId="77777777" w:rsidTr="0044264A">
        <w:trPr>
          <w:trHeight w:val="436"/>
        </w:trPr>
        <w:tc>
          <w:tcPr>
            <w:tcW w:w="1116" w:type="dxa"/>
          </w:tcPr>
          <w:p w14:paraId="5CEEBC95" w14:textId="77777777" w:rsidR="00A72939" w:rsidRDefault="0044264A" w:rsidP="0044264A">
            <w:pPr>
              <w:pStyle w:val="TableParagraph"/>
              <w:spacing w:before="139"/>
              <w:ind w:left="0" w:right="392"/>
              <w:rPr>
                <w:sz w:val="20"/>
              </w:rPr>
            </w:pPr>
            <w:r>
              <w:rPr>
                <w:w w:val="105"/>
                <w:sz w:val="20"/>
              </w:rPr>
              <w:t xml:space="preserve">        </w:t>
            </w:r>
            <w:r w:rsidR="0035245E">
              <w:rPr>
                <w:w w:val="105"/>
                <w:sz w:val="20"/>
              </w:rPr>
              <w:t>17.</w:t>
            </w:r>
          </w:p>
        </w:tc>
        <w:tc>
          <w:tcPr>
            <w:tcW w:w="7576" w:type="dxa"/>
          </w:tcPr>
          <w:p w14:paraId="4DC58030" w14:textId="77777777" w:rsidR="00A72939" w:rsidRPr="0044264A" w:rsidRDefault="00C72ECA" w:rsidP="0044264A">
            <w:pPr>
              <w:pStyle w:val="TableParagraph"/>
              <w:spacing w:before="5"/>
              <w:ind w:left="0"/>
              <w:rPr>
                <w:sz w:val="20"/>
              </w:rPr>
            </w:pPr>
            <w:r>
              <w:t>Differentiate between Hearing and Listening.</w:t>
            </w:r>
          </w:p>
        </w:tc>
      </w:tr>
      <w:tr w:rsidR="00A72939" w14:paraId="33C57DCB" w14:textId="77777777">
        <w:trPr>
          <w:trHeight w:val="271"/>
        </w:trPr>
        <w:tc>
          <w:tcPr>
            <w:tcW w:w="1116" w:type="dxa"/>
          </w:tcPr>
          <w:p w14:paraId="49C9BD84" w14:textId="77777777" w:rsidR="00A72939" w:rsidRDefault="0035245E">
            <w:pPr>
              <w:pStyle w:val="TableParagraph"/>
              <w:ind w:right="392"/>
              <w:jc w:val="center"/>
              <w:rPr>
                <w:sz w:val="20"/>
              </w:rPr>
            </w:pPr>
            <w:r>
              <w:rPr>
                <w:w w:val="105"/>
                <w:sz w:val="20"/>
              </w:rPr>
              <w:t>18.</w:t>
            </w:r>
          </w:p>
        </w:tc>
        <w:tc>
          <w:tcPr>
            <w:tcW w:w="7576" w:type="dxa"/>
          </w:tcPr>
          <w:p w14:paraId="5B785E46" w14:textId="77777777" w:rsidR="00A72939" w:rsidRDefault="00C72ECA" w:rsidP="001D5434">
            <w:pPr>
              <w:pStyle w:val="TableParagraph"/>
              <w:ind w:left="0"/>
              <w:rPr>
                <w:sz w:val="20"/>
              </w:rPr>
            </w:pPr>
            <w:r>
              <w:t>Explain how the art of Effective Note-taking relies on Effective Listening.</w:t>
            </w:r>
          </w:p>
        </w:tc>
      </w:tr>
      <w:tr w:rsidR="00A72939" w14:paraId="35DBC75E" w14:textId="77777777">
        <w:trPr>
          <w:trHeight w:val="274"/>
        </w:trPr>
        <w:tc>
          <w:tcPr>
            <w:tcW w:w="1116" w:type="dxa"/>
          </w:tcPr>
          <w:p w14:paraId="3A77B0D5" w14:textId="77777777" w:rsidR="00A72939" w:rsidRDefault="0035245E">
            <w:pPr>
              <w:pStyle w:val="TableParagraph"/>
              <w:spacing w:line="229" w:lineRule="exact"/>
              <w:ind w:right="392"/>
              <w:jc w:val="center"/>
              <w:rPr>
                <w:sz w:val="20"/>
              </w:rPr>
            </w:pPr>
            <w:r>
              <w:rPr>
                <w:w w:val="105"/>
                <w:sz w:val="20"/>
              </w:rPr>
              <w:t>19.</w:t>
            </w:r>
          </w:p>
        </w:tc>
        <w:tc>
          <w:tcPr>
            <w:tcW w:w="7576" w:type="dxa"/>
          </w:tcPr>
          <w:p w14:paraId="1CC7BE49" w14:textId="77777777" w:rsidR="00A72939" w:rsidRDefault="00C72ECA" w:rsidP="00DB727F">
            <w:pPr>
              <w:pStyle w:val="TableParagraph"/>
              <w:spacing w:line="229" w:lineRule="exact"/>
              <w:ind w:left="0"/>
              <w:rPr>
                <w:sz w:val="20"/>
              </w:rPr>
            </w:pPr>
            <w:r>
              <w:t xml:space="preserve"> All speaking is public speaking, whether it’s to one person or a thousand. In the light of the above statement, Enumerate the methods of public speaking and discuss its advantages and disadvantages.</w:t>
            </w:r>
          </w:p>
        </w:tc>
      </w:tr>
      <w:tr w:rsidR="00A72939" w14:paraId="1E4E9511" w14:textId="77777777">
        <w:trPr>
          <w:trHeight w:val="271"/>
        </w:trPr>
        <w:tc>
          <w:tcPr>
            <w:tcW w:w="1116" w:type="dxa"/>
          </w:tcPr>
          <w:p w14:paraId="4B7C3A9D" w14:textId="77777777" w:rsidR="00A72939" w:rsidRDefault="0035245E">
            <w:pPr>
              <w:pStyle w:val="TableParagraph"/>
              <w:ind w:right="392"/>
              <w:jc w:val="center"/>
              <w:rPr>
                <w:sz w:val="20"/>
              </w:rPr>
            </w:pPr>
            <w:r>
              <w:rPr>
                <w:w w:val="105"/>
                <w:sz w:val="20"/>
              </w:rPr>
              <w:t>20.</w:t>
            </w:r>
          </w:p>
        </w:tc>
        <w:tc>
          <w:tcPr>
            <w:tcW w:w="7576" w:type="dxa"/>
          </w:tcPr>
          <w:p w14:paraId="77E16E3A" w14:textId="77777777" w:rsidR="002E5EDF" w:rsidRDefault="00DD5E27" w:rsidP="001D5434">
            <w:pPr>
              <w:pStyle w:val="TableParagraph"/>
              <w:ind w:left="0"/>
              <w:rPr>
                <w:sz w:val="20"/>
              </w:rPr>
            </w:pPr>
            <w:r>
              <w:t>State the guidelines of Effective Speaking. Explain with examples.</w:t>
            </w:r>
          </w:p>
        </w:tc>
      </w:tr>
    </w:tbl>
    <w:p w14:paraId="47B97987" w14:textId="77777777" w:rsidR="00A72939" w:rsidRDefault="00A72939">
      <w:pPr>
        <w:rPr>
          <w:b/>
          <w:sz w:val="20"/>
        </w:rPr>
      </w:pPr>
    </w:p>
    <w:p w14:paraId="31780D68" w14:textId="77777777" w:rsidR="00A72939" w:rsidRDefault="00A72939">
      <w:pPr>
        <w:rPr>
          <w:b/>
          <w:sz w:val="20"/>
        </w:rPr>
      </w:pPr>
    </w:p>
    <w:p w14:paraId="65A70EB1" w14:textId="77777777" w:rsidR="00A72939" w:rsidRDefault="00A72939">
      <w:pPr>
        <w:rPr>
          <w:b/>
          <w:sz w:val="20"/>
        </w:rPr>
      </w:pPr>
    </w:p>
    <w:p w14:paraId="54EB9A2E" w14:textId="77777777" w:rsidR="00A72939" w:rsidRDefault="00A72939">
      <w:pPr>
        <w:rPr>
          <w:b/>
          <w:sz w:val="20"/>
        </w:rPr>
      </w:pPr>
    </w:p>
    <w:p w14:paraId="6D86B68B" w14:textId="77777777" w:rsidR="00A72939" w:rsidRDefault="00A72939">
      <w:pPr>
        <w:rPr>
          <w:b/>
          <w:sz w:val="20"/>
        </w:rPr>
      </w:pPr>
    </w:p>
    <w:p w14:paraId="6415D88C" w14:textId="77777777" w:rsidR="00A72939" w:rsidRDefault="00A72939">
      <w:pPr>
        <w:rPr>
          <w:b/>
          <w:sz w:val="20"/>
        </w:rPr>
      </w:pPr>
    </w:p>
    <w:p w14:paraId="35215BFC" w14:textId="77777777" w:rsidR="00A72939" w:rsidRDefault="00A72939">
      <w:pPr>
        <w:rPr>
          <w:b/>
          <w:sz w:val="20"/>
        </w:rPr>
      </w:pPr>
    </w:p>
    <w:p w14:paraId="5BD2A651" w14:textId="77777777" w:rsidR="00A72939" w:rsidRDefault="00A72939">
      <w:pPr>
        <w:rPr>
          <w:b/>
          <w:sz w:val="20"/>
        </w:rPr>
      </w:pPr>
    </w:p>
    <w:p w14:paraId="3B434E1D" w14:textId="77777777" w:rsidR="00A72939" w:rsidRDefault="00A72939">
      <w:pPr>
        <w:rPr>
          <w:b/>
          <w:sz w:val="20"/>
        </w:rPr>
      </w:pPr>
    </w:p>
    <w:p w14:paraId="20187C76" w14:textId="77777777" w:rsidR="00A72939" w:rsidRDefault="00A72939">
      <w:pPr>
        <w:spacing w:before="2"/>
        <w:rPr>
          <w:b/>
          <w:sz w:val="16"/>
        </w:rPr>
      </w:pPr>
    </w:p>
    <w:p w14:paraId="666B911C" w14:textId="77777777" w:rsidR="00A72939" w:rsidRDefault="0035245E">
      <w:pPr>
        <w:spacing w:before="65"/>
        <w:ind w:right="205"/>
        <w:jc w:val="right"/>
        <w:rPr>
          <w:rFonts w:ascii="Calibri"/>
          <w:sz w:val="20"/>
        </w:rPr>
      </w:pPr>
      <w:r>
        <w:rPr>
          <w:rFonts w:ascii="Calibri"/>
          <w:w w:val="103"/>
          <w:sz w:val="20"/>
        </w:rPr>
        <w:t>1</w:t>
      </w:r>
    </w:p>
    <w:sectPr w:rsidR="00A72939">
      <w:type w:val="continuous"/>
      <w:pgSz w:w="12240" w:h="15840"/>
      <w:pgMar w:top="1220" w:right="1660" w:bottom="280" w:left="16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167C4" w14:textId="77777777" w:rsidR="00A522B5" w:rsidRDefault="00A522B5" w:rsidP="007B3C9E">
      <w:r>
        <w:separator/>
      </w:r>
    </w:p>
  </w:endnote>
  <w:endnote w:type="continuationSeparator" w:id="0">
    <w:p w14:paraId="67F58F58" w14:textId="77777777" w:rsidR="00A522B5" w:rsidRDefault="00A522B5" w:rsidP="007B3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FCB52" w14:textId="77777777" w:rsidR="00A522B5" w:rsidRDefault="00A522B5" w:rsidP="007B3C9E">
      <w:r>
        <w:separator/>
      </w:r>
    </w:p>
  </w:footnote>
  <w:footnote w:type="continuationSeparator" w:id="0">
    <w:p w14:paraId="7E16507F" w14:textId="77777777" w:rsidR="00A522B5" w:rsidRDefault="00A522B5" w:rsidP="007B3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C177A"/>
    <w:multiLevelType w:val="hybridMultilevel"/>
    <w:tmpl w:val="E4F2C0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FE46D8"/>
    <w:multiLevelType w:val="hybridMultilevel"/>
    <w:tmpl w:val="F3D498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8153399">
    <w:abstractNumId w:val="1"/>
  </w:num>
  <w:num w:numId="2" w16cid:durableId="453598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72939"/>
    <w:rsid w:val="000842E7"/>
    <w:rsid w:val="000D66B1"/>
    <w:rsid w:val="00131F9B"/>
    <w:rsid w:val="001C199F"/>
    <w:rsid w:val="001D5434"/>
    <w:rsid w:val="002E5EDF"/>
    <w:rsid w:val="003103CA"/>
    <w:rsid w:val="0034650B"/>
    <w:rsid w:val="0035245E"/>
    <w:rsid w:val="00373B3E"/>
    <w:rsid w:val="0037428B"/>
    <w:rsid w:val="00380E9D"/>
    <w:rsid w:val="00420876"/>
    <w:rsid w:val="0044264A"/>
    <w:rsid w:val="00452134"/>
    <w:rsid w:val="004B53B2"/>
    <w:rsid w:val="00513324"/>
    <w:rsid w:val="005723C0"/>
    <w:rsid w:val="00607449"/>
    <w:rsid w:val="00737F82"/>
    <w:rsid w:val="007B3C9E"/>
    <w:rsid w:val="007E0DA0"/>
    <w:rsid w:val="00A25130"/>
    <w:rsid w:val="00A36299"/>
    <w:rsid w:val="00A522B5"/>
    <w:rsid w:val="00A55D43"/>
    <w:rsid w:val="00A72939"/>
    <w:rsid w:val="00B576CF"/>
    <w:rsid w:val="00BE1D4B"/>
    <w:rsid w:val="00BF657E"/>
    <w:rsid w:val="00C72ECA"/>
    <w:rsid w:val="00D82D81"/>
    <w:rsid w:val="00DB727F"/>
    <w:rsid w:val="00DD5E27"/>
    <w:rsid w:val="00E2736E"/>
    <w:rsid w:val="00E5386E"/>
    <w:rsid w:val="00E565A2"/>
    <w:rsid w:val="00F37F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153B"/>
  <w15:docId w15:val="{62EF906B-5113-427C-AFEC-8CC17B6E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Title">
    <w:name w:val="Title"/>
    <w:basedOn w:val="Normal"/>
    <w:uiPriority w:val="1"/>
    <w:qFormat/>
    <w:pPr>
      <w:spacing w:before="74" w:line="344" w:lineRule="exact"/>
      <w:ind w:left="721" w:right="1397"/>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410"/>
    </w:pPr>
  </w:style>
  <w:style w:type="character" w:customStyle="1" w:styleId="normaltextrun">
    <w:name w:val="normaltextrun"/>
    <w:basedOn w:val="DefaultParagraphFont"/>
    <w:rsid w:val="000D66B1"/>
  </w:style>
  <w:style w:type="character" w:customStyle="1" w:styleId="eop">
    <w:name w:val="eop"/>
    <w:basedOn w:val="DefaultParagraphFont"/>
    <w:rsid w:val="000D66B1"/>
  </w:style>
  <w:style w:type="paragraph" w:styleId="Header">
    <w:name w:val="header"/>
    <w:basedOn w:val="Normal"/>
    <w:link w:val="HeaderChar"/>
    <w:uiPriority w:val="99"/>
    <w:unhideWhenUsed/>
    <w:rsid w:val="007B3C9E"/>
    <w:pPr>
      <w:tabs>
        <w:tab w:val="center" w:pos="4513"/>
        <w:tab w:val="right" w:pos="9026"/>
      </w:tabs>
    </w:pPr>
  </w:style>
  <w:style w:type="character" w:customStyle="1" w:styleId="HeaderChar">
    <w:name w:val="Header Char"/>
    <w:basedOn w:val="DefaultParagraphFont"/>
    <w:link w:val="Header"/>
    <w:uiPriority w:val="99"/>
    <w:rsid w:val="007B3C9E"/>
    <w:rPr>
      <w:rFonts w:ascii="Times New Roman" w:eastAsia="Times New Roman" w:hAnsi="Times New Roman" w:cs="Times New Roman"/>
    </w:rPr>
  </w:style>
  <w:style w:type="paragraph" w:styleId="Footer">
    <w:name w:val="footer"/>
    <w:basedOn w:val="Normal"/>
    <w:link w:val="FooterChar"/>
    <w:uiPriority w:val="99"/>
    <w:unhideWhenUsed/>
    <w:rsid w:val="007B3C9E"/>
    <w:pPr>
      <w:tabs>
        <w:tab w:val="center" w:pos="4513"/>
        <w:tab w:val="right" w:pos="9026"/>
      </w:tabs>
    </w:pPr>
  </w:style>
  <w:style w:type="character" w:customStyle="1" w:styleId="FooterChar">
    <w:name w:val="Footer Char"/>
    <w:basedOn w:val="DefaultParagraphFont"/>
    <w:link w:val="Footer"/>
    <w:uiPriority w:val="99"/>
    <w:rsid w:val="007B3C9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65611">
      <w:bodyDiv w:val="1"/>
      <w:marLeft w:val="0"/>
      <w:marRight w:val="0"/>
      <w:marTop w:val="0"/>
      <w:marBottom w:val="0"/>
      <w:divBdr>
        <w:top w:val="none" w:sz="0" w:space="0" w:color="auto"/>
        <w:left w:val="none" w:sz="0" w:space="0" w:color="auto"/>
        <w:bottom w:val="none" w:sz="0" w:space="0" w:color="auto"/>
        <w:right w:val="none" w:sz="0" w:space="0" w:color="auto"/>
      </w:divBdr>
    </w:div>
    <w:div w:id="406417924">
      <w:bodyDiv w:val="1"/>
      <w:marLeft w:val="0"/>
      <w:marRight w:val="0"/>
      <w:marTop w:val="0"/>
      <w:marBottom w:val="0"/>
      <w:divBdr>
        <w:top w:val="none" w:sz="0" w:space="0" w:color="auto"/>
        <w:left w:val="none" w:sz="0" w:space="0" w:color="auto"/>
        <w:bottom w:val="none" w:sz="0" w:space="0" w:color="auto"/>
        <w:right w:val="none" w:sz="0" w:space="0" w:color="auto"/>
      </w:divBdr>
    </w:div>
    <w:div w:id="507140377">
      <w:bodyDiv w:val="1"/>
      <w:marLeft w:val="0"/>
      <w:marRight w:val="0"/>
      <w:marTop w:val="0"/>
      <w:marBottom w:val="0"/>
      <w:divBdr>
        <w:top w:val="none" w:sz="0" w:space="0" w:color="auto"/>
        <w:left w:val="none" w:sz="0" w:space="0" w:color="auto"/>
        <w:bottom w:val="none" w:sz="0" w:space="0" w:color="auto"/>
        <w:right w:val="none" w:sz="0" w:space="0" w:color="auto"/>
      </w:divBdr>
    </w:div>
    <w:div w:id="517620579">
      <w:bodyDiv w:val="1"/>
      <w:marLeft w:val="0"/>
      <w:marRight w:val="0"/>
      <w:marTop w:val="0"/>
      <w:marBottom w:val="0"/>
      <w:divBdr>
        <w:top w:val="none" w:sz="0" w:space="0" w:color="auto"/>
        <w:left w:val="none" w:sz="0" w:space="0" w:color="auto"/>
        <w:bottom w:val="none" w:sz="0" w:space="0" w:color="auto"/>
        <w:right w:val="none" w:sz="0" w:space="0" w:color="auto"/>
      </w:divBdr>
    </w:div>
    <w:div w:id="536116832">
      <w:bodyDiv w:val="1"/>
      <w:marLeft w:val="0"/>
      <w:marRight w:val="0"/>
      <w:marTop w:val="0"/>
      <w:marBottom w:val="0"/>
      <w:divBdr>
        <w:top w:val="none" w:sz="0" w:space="0" w:color="auto"/>
        <w:left w:val="none" w:sz="0" w:space="0" w:color="auto"/>
        <w:bottom w:val="none" w:sz="0" w:space="0" w:color="auto"/>
        <w:right w:val="none" w:sz="0" w:space="0" w:color="auto"/>
      </w:divBdr>
    </w:div>
    <w:div w:id="690032273">
      <w:bodyDiv w:val="1"/>
      <w:marLeft w:val="0"/>
      <w:marRight w:val="0"/>
      <w:marTop w:val="0"/>
      <w:marBottom w:val="0"/>
      <w:divBdr>
        <w:top w:val="none" w:sz="0" w:space="0" w:color="auto"/>
        <w:left w:val="none" w:sz="0" w:space="0" w:color="auto"/>
        <w:bottom w:val="none" w:sz="0" w:space="0" w:color="auto"/>
        <w:right w:val="none" w:sz="0" w:space="0" w:color="auto"/>
      </w:divBdr>
    </w:div>
    <w:div w:id="725450242">
      <w:bodyDiv w:val="1"/>
      <w:marLeft w:val="0"/>
      <w:marRight w:val="0"/>
      <w:marTop w:val="0"/>
      <w:marBottom w:val="0"/>
      <w:divBdr>
        <w:top w:val="none" w:sz="0" w:space="0" w:color="auto"/>
        <w:left w:val="none" w:sz="0" w:space="0" w:color="auto"/>
        <w:bottom w:val="none" w:sz="0" w:space="0" w:color="auto"/>
        <w:right w:val="none" w:sz="0" w:space="0" w:color="auto"/>
      </w:divBdr>
    </w:div>
    <w:div w:id="766581531">
      <w:bodyDiv w:val="1"/>
      <w:marLeft w:val="0"/>
      <w:marRight w:val="0"/>
      <w:marTop w:val="0"/>
      <w:marBottom w:val="0"/>
      <w:divBdr>
        <w:top w:val="none" w:sz="0" w:space="0" w:color="auto"/>
        <w:left w:val="none" w:sz="0" w:space="0" w:color="auto"/>
        <w:bottom w:val="none" w:sz="0" w:space="0" w:color="auto"/>
        <w:right w:val="none" w:sz="0" w:space="0" w:color="auto"/>
      </w:divBdr>
    </w:div>
    <w:div w:id="830021907">
      <w:bodyDiv w:val="1"/>
      <w:marLeft w:val="0"/>
      <w:marRight w:val="0"/>
      <w:marTop w:val="0"/>
      <w:marBottom w:val="0"/>
      <w:divBdr>
        <w:top w:val="none" w:sz="0" w:space="0" w:color="auto"/>
        <w:left w:val="none" w:sz="0" w:space="0" w:color="auto"/>
        <w:bottom w:val="none" w:sz="0" w:space="0" w:color="auto"/>
        <w:right w:val="none" w:sz="0" w:space="0" w:color="auto"/>
      </w:divBdr>
    </w:div>
    <w:div w:id="936866542">
      <w:bodyDiv w:val="1"/>
      <w:marLeft w:val="0"/>
      <w:marRight w:val="0"/>
      <w:marTop w:val="0"/>
      <w:marBottom w:val="0"/>
      <w:divBdr>
        <w:top w:val="none" w:sz="0" w:space="0" w:color="auto"/>
        <w:left w:val="none" w:sz="0" w:space="0" w:color="auto"/>
        <w:bottom w:val="none" w:sz="0" w:space="0" w:color="auto"/>
        <w:right w:val="none" w:sz="0" w:space="0" w:color="auto"/>
      </w:divBdr>
    </w:div>
    <w:div w:id="939023123">
      <w:bodyDiv w:val="1"/>
      <w:marLeft w:val="0"/>
      <w:marRight w:val="0"/>
      <w:marTop w:val="0"/>
      <w:marBottom w:val="0"/>
      <w:divBdr>
        <w:top w:val="none" w:sz="0" w:space="0" w:color="auto"/>
        <w:left w:val="none" w:sz="0" w:space="0" w:color="auto"/>
        <w:bottom w:val="none" w:sz="0" w:space="0" w:color="auto"/>
        <w:right w:val="none" w:sz="0" w:space="0" w:color="auto"/>
      </w:divBdr>
    </w:div>
    <w:div w:id="982807938">
      <w:bodyDiv w:val="1"/>
      <w:marLeft w:val="0"/>
      <w:marRight w:val="0"/>
      <w:marTop w:val="0"/>
      <w:marBottom w:val="0"/>
      <w:divBdr>
        <w:top w:val="none" w:sz="0" w:space="0" w:color="auto"/>
        <w:left w:val="none" w:sz="0" w:space="0" w:color="auto"/>
        <w:bottom w:val="none" w:sz="0" w:space="0" w:color="auto"/>
        <w:right w:val="none" w:sz="0" w:space="0" w:color="auto"/>
      </w:divBdr>
    </w:div>
    <w:div w:id="1379628930">
      <w:bodyDiv w:val="1"/>
      <w:marLeft w:val="0"/>
      <w:marRight w:val="0"/>
      <w:marTop w:val="0"/>
      <w:marBottom w:val="0"/>
      <w:divBdr>
        <w:top w:val="none" w:sz="0" w:space="0" w:color="auto"/>
        <w:left w:val="none" w:sz="0" w:space="0" w:color="auto"/>
        <w:bottom w:val="none" w:sz="0" w:space="0" w:color="auto"/>
        <w:right w:val="none" w:sz="0" w:space="0" w:color="auto"/>
      </w:divBdr>
    </w:div>
    <w:div w:id="1497914419">
      <w:bodyDiv w:val="1"/>
      <w:marLeft w:val="0"/>
      <w:marRight w:val="0"/>
      <w:marTop w:val="0"/>
      <w:marBottom w:val="0"/>
      <w:divBdr>
        <w:top w:val="none" w:sz="0" w:space="0" w:color="auto"/>
        <w:left w:val="none" w:sz="0" w:space="0" w:color="auto"/>
        <w:bottom w:val="none" w:sz="0" w:space="0" w:color="auto"/>
        <w:right w:val="none" w:sz="0" w:space="0" w:color="auto"/>
      </w:divBdr>
      <w:divsChild>
        <w:div w:id="708067574">
          <w:marLeft w:val="0"/>
          <w:marRight w:val="0"/>
          <w:marTop w:val="0"/>
          <w:marBottom w:val="0"/>
          <w:divBdr>
            <w:top w:val="none" w:sz="0" w:space="0" w:color="auto"/>
            <w:left w:val="none" w:sz="0" w:space="0" w:color="auto"/>
            <w:bottom w:val="none" w:sz="0" w:space="0" w:color="auto"/>
            <w:right w:val="none" w:sz="0" w:space="0" w:color="auto"/>
          </w:divBdr>
        </w:div>
        <w:div w:id="904951965">
          <w:marLeft w:val="0"/>
          <w:marRight w:val="0"/>
          <w:marTop w:val="0"/>
          <w:marBottom w:val="0"/>
          <w:divBdr>
            <w:top w:val="none" w:sz="0" w:space="0" w:color="auto"/>
            <w:left w:val="none" w:sz="0" w:space="0" w:color="auto"/>
            <w:bottom w:val="none" w:sz="0" w:space="0" w:color="auto"/>
            <w:right w:val="none" w:sz="0" w:space="0" w:color="auto"/>
          </w:divBdr>
        </w:div>
      </w:divsChild>
    </w:div>
    <w:div w:id="1704209887">
      <w:bodyDiv w:val="1"/>
      <w:marLeft w:val="0"/>
      <w:marRight w:val="0"/>
      <w:marTop w:val="0"/>
      <w:marBottom w:val="0"/>
      <w:divBdr>
        <w:top w:val="none" w:sz="0" w:space="0" w:color="auto"/>
        <w:left w:val="none" w:sz="0" w:space="0" w:color="auto"/>
        <w:bottom w:val="none" w:sz="0" w:space="0" w:color="auto"/>
        <w:right w:val="none" w:sz="0" w:space="0" w:color="auto"/>
      </w:divBdr>
    </w:div>
    <w:div w:id="1735199411">
      <w:bodyDiv w:val="1"/>
      <w:marLeft w:val="0"/>
      <w:marRight w:val="0"/>
      <w:marTop w:val="0"/>
      <w:marBottom w:val="0"/>
      <w:divBdr>
        <w:top w:val="none" w:sz="0" w:space="0" w:color="auto"/>
        <w:left w:val="none" w:sz="0" w:space="0" w:color="auto"/>
        <w:bottom w:val="none" w:sz="0" w:space="0" w:color="auto"/>
        <w:right w:val="none" w:sz="0" w:space="0" w:color="auto"/>
      </w:divBdr>
    </w:div>
    <w:div w:id="1735739517">
      <w:bodyDiv w:val="1"/>
      <w:marLeft w:val="0"/>
      <w:marRight w:val="0"/>
      <w:marTop w:val="0"/>
      <w:marBottom w:val="0"/>
      <w:divBdr>
        <w:top w:val="none" w:sz="0" w:space="0" w:color="auto"/>
        <w:left w:val="none" w:sz="0" w:space="0" w:color="auto"/>
        <w:bottom w:val="none" w:sz="0" w:space="0" w:color="auto"/>
        <w:right w:val="none" w:sz="0" w:space="0" w:color="auto"/>
      </w:divBdr>
    </w:div>
    <w:div w:id="1831479640">
      <w:bodyDiv w:val="1"/>
      <w:marLeft w:val="0"/>
      <w:marRight w:val="0"/>
      <w:marTop w:val="0"/>
      <w:marBottom w:val="0"/>
      <w:divBdr>
        <w:top w:val="none" w:sz="0" w:space="0" w:color="auto"/>
        <w:left w:val="none" w:sz="0" w:space="0" w:color="auto"/>
        <w:bottom w:val="none" w:sz="0" w:space="0" w:color="auto"/>
        <w:right w:val="none" w:sz="0" w:space="0" w:color="auto"/>
      </w:divBdr>
    </w:div>
    <w:div w:id="1880705832">
      <w:bodyDiv w:val="1"/>
      <w:marLeft w:val="0"/>
      <w:marRight w:val="0"/>
      <w:marTop w:val="0"/>
      <w:marBottom w:val="0"/>
      <w:divBdr>
        <w:top w:val="none" w:sz="0" w:space="0" w:color="auto"/>
        <w:left w:val="none" w:sz="0" w:space="0" w:color="auto"/>
        <w:bottom w:val="none" w:sz="0" w:space="0" w:color="auto"/>
        <w:right w:val="none" w:sz="0" w:space="0" w:color="auto"/>
      </w:divBdr>
    </w:div>
    <w:div w:id="2022782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Microsoft Word - Question Bank (Unit II) Examination point of view (Fundamentals of Mechanical Engineering  BME-101)220123</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Question Bank (Unit II) Examination point of view (Fundamentals of Mechanical Engineering  BME-101)220123</dc:title>
  <dc:creator>dell</dc:creator>
  <cp:lastModifiedBy>Abhinav Vishwakarma</cp:lastModifiedBy>
  <cp:revision>5</cp:revision>
  <dcterms:created xsi:type="dcterms:W3CDTF">2023-07-06T10:26:00Z</dcterms:created>
  <dcterms:modified xsi:type="dcterms:W3CDTF">2023-11-28T02:28:00Z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2023-06-14T00:00:00Z</vt:filetime>
  </property>
  <property fmtid="{D5CDD505-2E9C-101B-9397-08002B2CF9AE}" pid="3" name="LastSaved">
    <vt:filetime>2023-06-25T00:00:00Z</vt:filetime>
  </property>
</Properties>
</file>