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DDB56" w14:textId="28F0B856" w:rsidR="00975B89" w:rsidRDefault="00A25F8A">
      <w:pPr>
        <w:rPr>
          <w:rFonts w:ascii="Times New Roman" w:hAnsi="Times New Roman" w:cs="Times New Roman"/>
          <w:b/>
          <w:bCs/>
          <w:sz w:val="32"/>
          <w:szCs w:val="32"/>
        </w:rPr>
      </w:pPr>
      <w:r w:rsidRPr="00A25F8A">
        <w:rPr>
          <w:rFonts w:ascii="Times New Roman" w:hAnsi="Times New Roman" w:cs="Times New Roman"/>
          <w:b/>
          <w:bCs/>
          <w:sz w:val="32"/>
          <w:szCs w:val="32"/>
        </w:rPr>
        <w:t>Custom Data ETL Pipeline Builder: A Visual No-Code Data Orchestration System</w:t>
      </w:r>
    </w:p>
    <w:p w14:paraId="77D2D8A9" w14:textId="77777777" w:rsidR="00A25F8A" w:rsidRDefault="00A25F8A">
      <w:pPr>
        <w:rPr>
          <w:rFonts w:ascii="Times New Roman" w:hAnsi="Times New Roman" w:cs="Times New Roman"/>
          <w:b/>
          <w:bCs/>
          <w:sz w:val="32"/>
          <w:szCs w:val="32"/>
        </w:rPr>
      </w:pPr>
    </w:p>
    <w:p w14:paraId="34338658" w14:textId="77777777" w:rsidR="00A25F8A" w:rsidRDefault="00A25F8A">
      <w:pPr>
        <w:rPr>
          <w:rFonts w:ascii="Times New Roman" w:hAnsi="Times New Roman" w:cs="Times New Roman"/>
          <w:b/>
          <w:bCs/>
          <w:sz w:val="32"/>
          <w:szCs w:val="32"/>
        </w:rPr>
      </w:pPr>
    </w:p>
    <w:p w14:paraId="6566D0E4" w14:textId="77777777" w:rsidR="00A25F8A" w:rsidRDefault="00A25F8A" w:rsidP="00A25F8A">
      <w:pPr>
        <w:spacing w:line="360" w:lineRule="auto"/>
        <w:rPr>
          <w:rFonts w:ascii="Times New Roman" w:hAnsi="Times New Roman" w:cs="Times New Roman"/>
        </w:rPr>
      </w:pPr>
      <w:r w:rsidRPr="00A25F8A">
        <w:rPr>
          <w:rFonts w:ascii="Times New Roman" w:hAnsi="Times New Roman" w:cs="Times New Roman"/>
        </w:rPr>
        <w:t>In the modern data-driven landscape, the ability to efficiently Extract, Transform, and Load (ETL) information is critical for business intelligence and analytics. However, traditional data preparation often relies on manual, error-prone spreadsheet manipulation or complex, custom-written scripts requiring advanced programming knowledge. This project introduces the Custom Data ETL Pipeline Builder, a web-based application designed to democratize data engineering by providing a visual, no-code interface for automating data workflows.</w:t>
      </w:r>
    </w:p>
    <w:p w14:paraId="315B3316" w14:textId="77777777" w:rsidR="00A25F8A" w:rsidRPr="00A25F8A" w:rsidRDefault="00A25F8A" w:rsidP="00A25F8A">
      <w:pPr>
        <w:spacing w:line="360" w:lineRule="auto"/>
        <w:rPr>
          <w:rFonts w:ascii="Times New Roman" w:hAnsi="Times New Roman" w:cs="Times New Roman"/>
        </w:rPr>
      </w:pPr>
    </w:p>
    <w:p w14:paraId="346899EA" w14:textId="77777777" w:rsidR="00A25F8A" w:rsidRPr="00A25F8A" w:rsidRDefault="00A25F8A" w:rsidP="00A25F8A">
      <w:pPr>
        <w:spacing w:line="360" w:lineRule="auto"/>
        <w:rPr>
          <w:rFonts w:ascii="Times New Roman" w:hAnsi="Times New Roman" w:cs="Times New Roman"/>
        </w:rPr>
      </w:pPr>
      <w:r w:rsidRPr="00A25F8A">
        <w:rPr>
          <w:rFonts w:ascii="Times New Roman" w:hAnsi="Times New Roman" w:cs="Times New Roman"/>
        </w:rPr>
        <w:t>The system is architected using a decoupled full-stack approach, featuring a React.js frontend integrated with React Flow to provide an interactive, node-based editor. This allows users to visually define data lineages by connecting source, transformation, and destination nodes. The backend, built on Python (Flask), serves as a robust execution engine leveraging the Pandas library to process large datasets efficiently. Key functionalities include dynamic schema detection, configurable transformation logic (such as filtering, aggregation, and cleaning), and automated pipeline execution. By abstracting complex coding requirements into a drag-and-drop interface, the system significantly reduces the technical barrier to entry for data tasks, enhances workflow reproducibility, and eliminates the inefficiencies of manual data handling.</w:t>
      </w:r>
    </w:p>
    <w:p w14:paraId="4D0C6367" w14:textId="77777777" w:rsidR="00A25F8A" w:rsidRPr="00A25F8A" w:rsidRDefault="00A25F8A">
      <w:pPr>
        <w:rPr>
          <w:rFonts w:ascii="Times New Roman" w:hAnsi="Times New Roman" w:cs="Times New Roman"/>
        </w:rPr>
      </w:pPr>
    </w:p>
    <w:sectPr w:rsidR="00A25F8A" w:rsidRPr="00A25F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2448"/>
    <w:rsid w:val="00232448"/>
    <w:rsid w:val="00903F69"/>
    <w:rsid w:val="00975B89"/>
    <w:rsid w:val="00A25F8A"/>
    <w:rsid w:val="00E321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A9B7A"/>
  <w15:chartTrackingRefBased/>
  <w15:docId w15:val="{CECFD032-0C64-4348-B451-584343A38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24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24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24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24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24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2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2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2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2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24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24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24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24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24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2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2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2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2448"/>
    <w:rPr>
      <w:rFonts w:eastAsiaTheme="majorEastAsia" w:cstheme="majorBidi"/>
      <w:color w:val="272727" w:themeColor="text1" w:themeTint="D8"/>
    </w:rPr>
  </w:style>
  <w:style w:type="paragraph" w:styleId="Title">
    <w:name w:val="Title"/>
    <w:basedOn w:val="Normal"/>
    <w:next w:val="Normal"/>
    <w:link w:val="TitleChar"/>
    <w:uiPriority w:val="10"/>
    <w:qFormat/>
    <w:rsid w:val="00232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2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2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2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2448"/>
    <w:pPr>
      <w:spacing w:before="160"/>
      <w:jc w:val="center"/>
    </w:pPr>
    <w:rPr>
      <w:i/>
      <w:iCs/>
      <w:color w:val="404040" w:themeColor="text1" w:themeTint="BF"/>
    </w:rPr>
  </w:style>
  <w:style w:type="character" w:customStyle="1" w:styleId="QuoteChar">
    <w:name w:val="Quote Char"/>
    <w:basedOn w:val="DefaultParagraphFont"/>
    <w:link w:val="Quote"/>
    <w:uiPriority w:val="29"/>
    <w:rsid w:val="00232448"/>
    <w:rPr>
      <w:i/>
      <w:iCs/>
      <w:color w:val="404040" w:themeColor="text1" w:themeTint="BF"/>
    </w:rPr>
  </w:style>
  <w:style w:type="paragraph" w:styleId="ListParagraph">
    <w:name w:val="List Paragraph"/>
    <w:basedOn w:val="Normal"/>
    <w:uiPriority w:val="34"/>
    <w:qFormat/>
    <w:rsid w:val="00232448"/>
    <w:pPr>
      <w:ind w:left="720"/>
      <w:contextualSpacing/>
    </w:pPr>
  </w:style>
  <w:style w:type="character" w:styleId="IntenseEmphasis">
    <w:name w:val="Intense Emphasis"/>
    <w:basedOn w:val="DefaultParagraphFont"/>
    <w:uiPriority w:val="21"/>
    <w:qFormat/>
    <w:rsid w:val="00232448"/>
    <w:rPr>
      <w:i/>
      <w:iCs/>
      <w:color w:val="0F4761" w:themeColor="accent1" w:themeShade="BF"/>
    </w:rPr>
  </w:style>
  <w:style w:type="paragraph" w:styleId="IntenseQuote">
    <w:name w:val="Intense Quote"/>
    <w:basedOn w:val="Normal"/>
    <w:next w:val="Normal"/>
    <w:link w:val="IntenseQuoteChar"/>
    <w:uiPriority w:val="30"/>
    <w:qFormat/>
    <w:rsid w:val="002324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2448"/>
    <w:rPr>
      <w:i/>
      <w:iCs/>
      <w:color w:val="0F4761" w:themeColor="accent1" w:themeShade="BF"/>
    </w:rPr>
  </w:style>
  <w:style w:type="character" w:styleId="IntenseReference">
    <w:name w:val="Intense Reference"/>
    <w:basedOn w:val="DefaultParagraphFont"/>
    <w:uiPriority w:val="32"/>
    <w:qFormat/>
    <w:rsid w:val="0023244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025456">
      <w:bodyDiv w:val="1"/>
      <w:marLeft w:val="0"/>
      <w:marRight w:val="0"/>
      <w:marTop w:val="0"/>
      <w:marBottom w:val="0"/>
      <w:divBdr>
        <w:top w:val="none" w:sz="0" w:space="0" w:color="auto"/>
        <w:left w:val="none" w:sz="0" w:space="0" w:color="auto"/>
        <w:bottom w:val="none" w:sz="0" w:space="0" w:color="auto"/>
        <w:right w:val="none" w:sz="0" w:space="0" w:color="auto"/>
      </w:divBdr>
    </w:div>
    <w:div w:id="2043826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218</Words>
  <Characters>1244</Characters>
  <Application>Microsoft Office Word</Application>
  <DocSecurity>0</DocSecurity>
  <Lines>10</Lines>
  <Paragraphs>2</Paragraphs>
  <ScaleCrop>false</ScaleCrop>
  <Company/>
  <LinksUpToDate>false</LinksUpToDate>
  <CharactersWithSpaces>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Abhinav R Nair</dc:creator>
  <cp:keywords/>
  <dc:description/>
  <cp:lastModifiedBy>Abhinav R Nair</cp:lastModifiedBy>
  <cp:revision>2</cp:revision>
  <dcterms:created xsi:type="dcterms:W3CDTF">2025-12-06T18:57:00Z</dcterms:created>
  <dcterms:modified xsi:type="dcterms:W3CDTF">2025-12-06T19:01:00Z</dcterms:modified>
</cp:coreProperties>
</file>