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Emotion Recognition using CNN - Case Study</w:t>
      </w:r>
    </w:p>
    <w:p>
      <w:pPr>
        <w:pStyle w:val="Heading1"/>
      </w:pPr>
      <w:r>
        <w:t>1. Abstract</w:t>
      </w:r>
    </w:p>
    <w:p>
      <w:r>
        <w:t>Emotion recognition plays a vital role in enhancing human-computer interaction by enabling machines to understand and respond to human emotions. This case study presents an emotion recognition system based solely on deep learning techniques, utilizing Convolutional Neural Networks (CNNs) built with TensorFlow and Keras. The system is trained to classify facial expressions into seven emotion categories: Angry, Disgust, Fear, Happy, Neutral, Sad, and Surprise. By bypassing classical machine learning models like SVM or Random Forest, this study emphasizes the effectiveness of deep learning in handling complex image data.</w:t>
      </w:r>
    </w:p>
    <w:p>
      <w:pPr>
        <w:pStyle w:val="Heading1"/>
      </w:pPr>
      <w:r>
        <w:t>2. Introduction</w:t>
      </w:r>
    </w:p>
    <w:p>
      <w:r>
        <w:t>Facial emotion recognition is a growing field in artificial intelligence that seeks to understand human emotions through facial cues. With applications in healthcare, education, security, and entertainment, accurate emotion recognition systems have become increasingly important. This study aims to develop a high-performing emotion detection system using CNNs, showcasing the advantages of deep learning over traditional machine learning models.</w:t>
      </w:r>
    </w:p>
    <w:p>
      <w:pPr>
        <w:pStyle w:val="Heading1"/>
      </w:pPr>
      <w:r>
        <w:t>3. Problem Statement</w:t>
      </w:r>
    </w:p>
    <w:p>
      <w:r>
        <w:t>The primary objective is to design a robust facial emotion recognition system that can classify images into specific emotional categories with high accuracy. The challenge lies in effectively training a model to detect subtle facial features, variations in expressions, and lighting conditions without relying on classical ML algorithms.</w:t>
      </w:r>
    </w:p>
    <w:p>
      <w:pPr>
        <w:pStyle w:val="Heading1"/>
      </w:pPr>
      <w:r>
        <w:t>4. Methodology</w:t>
      </w:r>
    </w:p>
    <w:p>
      <w:pPr>
        <w:pStyle w:val="Heading2"/>
      </w:pPr>
      <w:r>
        <w:t>a) Dataset</w:t>
      </w:r>
    </w:p>
    <w:p>
      <w:r>
        <w:t>The system uses the FER-2013 dataset, a well-known benchmark dataset for facial emotion recognition. It is pre-structured and organized into training and testing folders. Each folder contains grayscale 48x48 pixel images of faces categorized into seven classes: Angry, Disgust, Fear, Happy, Neutral, Sad, and Surprise.</w:t>
      </w:r>
    </w:p>
    <w:p>
      <w:pPr>
        <w:pStyle w:val="Heading2"/>
      </w:pPr>
      <w:r>
        <w:t>b) Preprocessing</w:t>
      </w:r>
    </w:p>
    <w:p>
      <w:r>
        <w:t>- Images are resized to 48x48 pixels and converted to grayscale.</w:t>
        <w:br/>
        <w:t>- Pixel values are normalized to the range [0, 1] by dividing by 255.</w:t>
        <w:br/>
        <w:t>- Image augmentation (rotation, zoom, horizontal flip) is applied during training to improve model generalization.</w:t>
      </w:r>
    </w:p>
    <w:p>
      <w:pPr>
        <w:pStyle w:val="Heading2"/>
      </w:pPr>
      <w:r>
        <w:t>c) Model Selection (Multiple Models)</w:t>
      </w:r>
    </w:p>
    <w:p>
      <w:r>
        <w:t>This study adopts a focused and highly effective approach by leveraging a CNN model built using TensorFlow and Keras, a comprehensive framework for advanced machine learning and deep learning applications.</w:t>
        <w:br/>
        <w:br/>
        <w:t>CNN Architecture:</w:t>
        <w:br/>
        <w:t>- Input layer for 48x48 grayscale images</w:t>
        <w:br/>
        <w:t>- Multiple Conv2D layers with ReLU activation and MaxPooling</w:t>
        <w:br/>
        <w:t>- Dropout layers for regularization</w:t>
        <w:br/>
        <w:t>- Dense layers followed by a Softmax output layer for 7-class classification</w:t>
        <w:br/>
        <w:br/>
        <w:t>This model outperforms traditional ML methods in image-based emotion detection tasks and therefore replaces the need for classical ML.</w:t>
      </w:r>
    </w:p>
    <w:p>
      <w:pPr>
        <w:pStyle w:val="Heading2"/>
      </w:pPr>
      <w:r>
        <w:t>d) Evaluation</w:t>
      </w:r>
    </w:p>
    <w:p>
      <w:r>
        <w:t>The model is trained and validated on the dataset using accuracy as the primary metric. It achieves strong performance with clear distinction between emotional classes during testing. Model performance is visualized using classification reports and real-time prediction using webcam and static image testing.</w:t>
      </w:r>
    </w:p>
    <w:p>
      <w:pPr>
        <w:pStyle w:val="Heading1"/>
      </w:pPr>
      <w:r>
        <w:t>5. Conclusion</w:t>
      </w:r>
    </w:p>
    <w:p>
      <w:r>
        <w:t>This case study demonstrates that deep learning, particularly CNNs implemented via TensorFlow, is a powerful tool for emotion recognition. The system effectively classifies emotions with high precision, proving that advanced ML approaches are better suited than classical models like SVM or RF for complex tasks involving image data. The model's ability to generalize and perform well in real-time tests highlights its practical usability in real-world scenarios.</w:t>
        <w:br/>
        <w:br/>
        <w:t>This approach reflects a modern, industry-ready solution in the field of emotion AI, emphasizing the relevance and dominance of deep learning in contemporary machine learning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