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8833" w14:textId="77777777" w:rsidR="008565C5" w:rsidRDefault="008565C5" w:rsidP="00DA1569">
      <w:pPr>
        <w:spacing w:before="2400"/>
        <w:jc w:val="both"/>
      </w:pPr>
    </w:p>
    <w:p w14:paraId="5E79FDE4" w14:textId="77777777" w:rsidR="008565C5" w:rsidRDefault="00000000" w:rsidP="00DA1569">
      <w:pPr>
        <w:spacing w:after="80"/>
        <w:jc w:val="both"/>
      </w:pPr>
      <w:r>
        <w:rPr>
          <w:color w:val="888888"/>
          <w:spacing w:val="200"/>
          <w:sz w:val="20"/>
          <w:szCs w:val="20"/>
        </w:rPr>
        <w:t>PRODUCT CASE STUDY</w:t>
      </w:r>
    </w:p>
    <w:p w14:paraId="090E0D4A" w14:textId="77777777" w:rsidR="008565C5" w:rsidRDefault="00000000" w:rsidP="00DA1569">
      <w:pPr>
        <w:spacing w:after="200"/>
        <w:jc w:val="both"/>
      </w:pPr>
      <w:r>
        <w:rPr>
          <w:b/>
          <w:bCs/>
          <w:color w:val="B20710"/>
          <w:sz w:val="52"/>
          <w:szCs w:val="52"/>
        </w:rPr>
        <w:t>Netflix Sensory Personalization</w:t>
      </w:r>
    </w:p>
    <w:p w14:paraId="7B209437" w14:textId="77777777" w:rsidR="008565C5" w:rsidRDefault="00000000" w:rsidP="00DA1569">
      <w:pPr>
        <w:spacing w:after="120"/>
        <w:jc w:val="both"/>
      </w:pPr>
      <w:r>
        <w:rPr>
          <w:color w:val="221F1F"/>
          <w:sz w:val="26"/>
          <w:szCs w:val="26"/>
        </w:rPr>
        <w:t>Four Context-Aware Features Beyond the Algorithm</w:t>
      </w:r>
    </w:p>
    <w:p w14:paraId="2BE2F4FF" w14:textId="77777777" w:rsidR="008565C5" w:rsidRDefault="00000000" w:rsidP="00DA1569">
      <w:pPr>
        <w:spacing w:after="80"/>
        <w:jc w:val="both"/>
      </w:pPr>
      <w:r>
        <w:rPr>
          <w:color w:val="555555"/>
        </w:rPr>
        <w:t>Generational Social Proof · Haptic Feedback · Weather-Responsive UI · Biometric Mood Sensing</w:t>
      </w:r>
    </w:p>
    <w:p w14:paraId="3CDDAD95" w14:textId="77777777" w:rsidR="008565C5" w:rsidRDefault="00000000" w:rsidP="00DA1569">
      <w:pPr>
        <w:pBdr>
          <w:bottom w:val="single" w:sz="6" w:space="1" w:color="B20710"/>
        </w:pBdr>
        <w:spacing w:after="600"/>
        <w:jc w:val="both"/>
      </w:pPr>
      <w:r>
        <w:rPr>
          <w:sz w:val="12"/>
          <w:szCs w:val="12"/>
        </w:rPr>
        <w:t xml:space="preserve"> </w:t>
      </w:r>
    </w:p>
    <w:p w14:paraId="1F5909E4" w14:textId="5D71E3EB" w:rsidR="008565C5" w:rsidRDefault="00000000" w:rsidP="00DA1569">
      <w:pPr>
        <w:spacing w:after="60"/>
        <w:jc w:val="both"/>
      </w:pPr>
      <w:r>
        <w:rPr>
          <w:color w:val="555555"/>
        </w:rPr>
        <w:t>Domain: Product Management × Behavio</w:t>
      </w:r>
      <w:r w:rsidR="00DA1569">
        <w:rPr>
          <w:color w:val="555555"/>
        </w:rPr>
        <w:t>u</w:t>
      </w:r>
      <w:r>
        <w:rPr>
          <w:color w:val="555555"/>
        </w:rPr>
        <w:t>ral Psychology × Sensor Engineering</w:t>
      </w:r>
    </w:p>
    <w:p w14:paraId="35DD44B9" w14:textId="77777777" w:rsidR="008565C5" w:rsidRDefault="00000000" w:rsidP="00DA1569">
      <w:pPr>
        <w:spacing w:after="60"/>
        <w:jc w:val="both"/>
      </w:pPr>
      <w:r>
        <w:rPr>
          <w:color w:val="555555"/>
        </w:rPr>
        <w:t>Company: Netflix</w:t>
      </w:r>
    </w:p>
    <w:p w14:paraId="04A23F55" w14:textId="77777777" w:rsidR="008565C5" w:rsidRDefault="00000000" w:rsidP="00DA1569">
      <w:pPr>
        <w:spacing w:after="60"/>
        <w:jc w:val="both"/>
      </w:pPr>
      <w:r>
        <w:rPr>
          <w:color w:val="555555"/>
        </w:rPr>
        <w:t>Date: March 2026</w:t>
      </w:r>
    </w:p>
    <w:p w14:paraId="5F64565A" w14:textId="77777777" w:rsidR="008565C5" w:rsidRDefault="00000000" w:rsidP="00DA1569">
      <w:pPr>
        <w:jc w:val="both"/>
      </w:pPr>
      <w:r>
        <w:br w:type="page"/>
      </w:r>
    </w:p>
    <w:p w14:paraId="2751968F" w14:textId="77777777" w:rsidR="008565C5" w:rsidRDefault="00000000" w:rsidP="00DA1569">
      <w:pPr>
        <w:pStyle w:val="Heading1"/>
        <w:jc w:val="both"/>
      </w:pPr>
      <w:r>
        <w:lastRenderedPageBreak/>
        <w:t>Executive summary</w:t>
      </w:r>
    </w:p>
    <w:p w14:paraId="0009B9F4" w14:textId="77777777" w:rsidR="008565C5" w:rsidRDefault="00000000" w:rsidP="00DA1569">
      <w:pPr>
        <w:spacing w:after="120"/>
        <w:jc w:val="both"/>
      </w:pPr>
      <w:r>
        <w:rPr>
          <w:color w:val="333333"/>
        </w:rPr>
        <w:t>Netflix’s recommendation engine is the most sophisticated in the streaming industry, employing collaborative filtering, content-based filtering, contextual bandits, reinforcement learning, and graph neural networks. These algorithms answer the question “What should this user watch?” with remarkable accuracy — Netflix estimates the system saves over $1 billion annually in subscriber retention.</w:t>
      </w:r>
    </w:p>
    <w:p w14:paraId="102F7C7E" w14:textId="00459537" w:rsidR="008565C5" w:rsidRDefault="00000000" w:rsidP="00DA1569">
      <w:pPr>
        <w:spacing w:after="120"/>
        <w:jc w:val="both"/>
      </w:pPr>
      <w:r>
        <w:rPr>
          <w:color w:val="333333"/>
        </w:rPr>
        <w:t xml:space="preserve">However, all five algorithms share a blind spot: they operate exclusively within the digital content-interaction layer. They </w:t>
      </w:r>
      <w:r w:rsidR="00EA6ABA">
        <w:rPr>
          <w:color w:val="333333"/>
        </w:rPr>
        <w:t>analyse</w:t>
      </w:r>
      <w:r>
        <w:rPr>
          <w:color w:val="333333"/>
        </w:rPr>
        <w:t xml:space="preserve"> what you watched, when you paused, what you searched for, and what similar users liked. They do not consider the physical, environmental, or physiological context surrounding the viewer at the moment of decision.</w:t>
      </w:r>
    </w:p>
    <w:p w14:paraId="08C79FC1" w14:textId="77777777" w:rsidR="008565C5" w:rsidRDefault="00000000" w:rsidP="00DA1569">
      <w:pPr>
        <w:spacing w:after="120"/>
        <w:jc w:val="both"/>
      </w:pPr>
      <w:r>
        <w:rPr>
          <w:color w:val="333333"/>
        </w:rPr>
        <w:t>This case study proposes four context-aware features that extend Netflix’s personalization beyond the algorithm and into the viewer’s real-world environment:</w:t>
      </w:r>
    </w:p>
    <w:p w14:paraId="6D487629" w14:textId="77777777" w:rsidR="008565C5" w:rsidRDefault="00000000" w:rsidP="00DA1569">
      <w:pPr>
        <w:spacing w:after="120"/>
        <w:jc w:val="both"/>
      </w:pPr>
      <w:r>
        <w:rPr>
          <w:b/>
          <w:bCs/>
          <w:color w:val="333333"/>
        </w:rPr>
        <w:t xml:space="preserve">1. </w:t>
      </w:r>
      <w:r w:rsidRPr="00B65B15">
        <w:rPr>
          <w:b/>
          <w:bCs/>
          <w:color w:val="EE0000"/>
        </w:rPr>
        <w:t>Gen-Pulse</w:t>
      </w:r>
      <w:r w:rsidRPr="00B65B15">
        <w:rPr>
          <w:color w:val="EE0000"/>
        </w:rPr>
        <w:t xml:space="preserve"> </w:t>
      </w:r>
      <w:r>
        <w:rPr>
          <w:color w:val="333333"/>
        </w:rPr>
        <w:t>— Generational social proof engine that surfaces cohort-specific viewing analytics (e.g., “72% of Gen Z binged this in 48 hours”) as decision-accelerating badges.</w:t>
      </w:r>
    </w:p>
    <w:p w14:paraId="0FEA02BF" w14:textId="77777777" w:rsidR="008565C5" w:rsidRDefault="00000000" w:rsidP="00DA1569">
      <w:pPr>
        <w:spacing w:after="120"/>
        <w:jc w:val="both"/>
      </w:pPr>
      <w:r>
        <w:rPr>
          <w:b/>
          <w:bCs/>
          <w:color w:val="333333"/>
        </w:rPr>
        <w:t xml:space="preserve">2. </w:t>
      </w:r>
      <w:r w:rsidRPr="00B65B15">
        <w:rPr>
          <w:b/>
          <w:bCs/>
          <w:color w:val="EE0000"/>
        </w:rPr>
        <w:t>Sense-Stream</w:t>
      </w:r>
      <w:r w:rsidRPr="00B65B15">
        <w:rPr>
          <w:color w:val="EE0000"/>
        </w:rPr>
        <w:t xml:space="preserve"> </w:t>
      </w:r>
      <w:r>
        <w:rPr>
          <w:color w:val="333333"/>
        </w:rPr>
        <w:t>— Scene-synced haptic feedback layer that delivers tactile sensations (explosions, punches, rain) through the viewer’s device during playback.</w:t>
      </w:r>
    </w:p>
    <w:p w14:paraId="1F78006D" w14:textId="77777777" w:rsidR="008565C5" w:rsidRDefault="00000000" w:rsidP="00DA1569">
      <w:pPr>
        <w:spacing w:after="120"/>
        <w:jc w:val="both"/>
      </w:pPr>
      <w:r>
        <w:rPr>
          <w:b/>
          <w:bCs/>
          <w:color w:val="333333"/>
        </w:rPr>
        <w:t xml:space="preserve">3. </w:t>
      </w:r>
      <w:r w:rsidRPr="00B65B15">
        <w:rPr>
          <w:b/>
          <w:bCs/>
          <w:color w:val="EE0000"/>
        </w:rPr>
        <w:t>Atmosphere</w:t>
      </w:r>
      <w:r>
        <w:rPr>
          <w:color w:val="333333"/>
        </w:rPr>
        <w:t xml:space="preserve"> — Weather-responsive UI that reads local weather data and adapts the home screen with ambient animations and mood-aligned content suggestions.</w:t>
      </w:r>
    </w:p>
    <w:p w14:paraId="59B5216D" w14:textId="77777777" w:rsidR="008565C5" w:rsidRDefault="00000000" w:rsidP="00DA1569">
      <w:pPr>
        <w:spacing w:after="120"/>
        <w:jc w:val="both"/>
      </w:pPr>
      <w:r>
        <w:rPr>
          <w:b/>
          <w:bCs/>
          <w:color w:val="333333"/>
        </w:rPr>
        <w:t xml:space="preserve">4. </w:t>
      </w:r>
      <w:r w:rsidRPr="00B65B15">
        <w:rPr>
          <w:b/>
          <w:bCs/>
          <w:color w:val="EE0000"/>
        </w:rPr>
        <w:t>Pulse-Rec</w:t>
      </w:r>
      <w:r w:rsidRPr="00B65B15">
        <w:rPr>
          <w:color w:val="EE0000"/>
        </w:rPr>
        <w:t xml:space="preserve"> </w:t>
      </w:r>
      <w:r>
        <w:rPr>
          <w:color w:val="333333"/>
        </w:rPr>
        <w:t>— Biometric mood sensing that reads stress indicators from wearable health devices and surfaces calming or comedic content when the viewer needs it most.</w:t>
      </w:r>
    </w:p>
    <w:p w14:paraId="14D0258C" w14:textId="77777777" w:rsidR="008565C5" w:rsidRDefault="00000000" w:rsidP="00DA1569">
      <w:pPr>
        <w:spacing w:after="120"/>
        <w:jc w:val="both"/>
      </w:pPr>
      <w:r>
        <w:rPr>
          <w:color w:val="333333"/>
        </w:rPr>
        <w:t>None of these features exist in any competing streaming platform. Each addresses a different sensory or contextual dimension that current algorithms entirely ignore.</w:t>
      </w:r>
    </w:p>
    <w:p w14:paraId="103D2243" w14:textId="77777777" w:rsidR="008565C5" w:rsidRDefault="00000000" w:rsidP="00DA1569">
      <w:pPr>
        <w:jc w:val="both"/>
      </w:pPr>
      <w:r>
        <w:br w:type="page"/>
      </w:r>
    </w:p>
    <w:p w14:paraId="145812E0" w14:textId="77777777" w:rsidR="008565C5" w:rsidRDefault="00000000" w:rsidP="00DA1569">
      <w:pPr>
        <w:pStyle w:val="Heading1"/>
        <w:jc w:val="both"/>
      </w:pPr>
      <w:r>
        <w:t>1. Problem identification: The context blind spot</w:t>
      </w:r>
    </w:p>
    <w:p w14:paraId="11D8C723" w14:textId="77777777" w:rsidR="008565C5" w:rsidRDefault="00000000" w:rsidP="00DA1569">
      <w:pPr>
        <w:pStyle w:val="Heading2"/>
        <w:jc w:val="both"/>
      </w:pPr>
      <w:r>
        <w:t>1.1 What Netflix already does well</w:t>
      </w:r>
    </w:p>
    <w:p w14:paraId="445C4030" w14:textId="4DEC46A2" w:rsidR="008565C5" w:rsidRDefault="00000000" w:rsidP="00DA1569">
      <w:pPr>
        <w:spacing w:after="120"/>
        <w:jc w:val="both"/>
      </w:pPr>
      <w:r>
        <w:rPr>
          <w:color w:val="333333"/>
        </w:rPr>
        <w:t xml:space="preserve">Netflix’s five core algorithmic approaches are world-class. Collaborative filtering identifies taste clusters across 301M+ subscribers. Content-based filtering </w:t>
      </w:r>
      <w:r w:rsidR="00EA6ABA">
        <w:rPr>
          <w:color w:val="333333"/>
        </w:rPr>
        <w:t>analyses</w:t>
      </w:r>
      <w:r>
        <w:rPr>
          <w:color w:val="333333"/>
        </w:rPr>
        <w:t xml:space="preserve"> thousands of micro-genres. Contextual bandits optimize thumbnail artwork per user. Reinforcement learning optimizes the entire homepage slate for long-term retention. Graph neural networks (SemanticGNN) solve cold-start problems for new content.</w:t>
      </w:r>
    </w:p>
    <w:p w14:paraId="22174D4D" w14:textId="77777777" w:rsidR="008565C5" w:rsidRDefault="00000000" w:rsidP="00DA1569">
      <w:pPr>
        <w:pStyle w:val="Heading2"/>
        <w:jc w:val="both"/>
      </w:pPr>
      <w:r>
        <w:t>1.2 What every algorithm misses: the viewer’s physical world</w:t>
      </w:r>
    </w:p>
    <w:p w14:paraId="72FD50F8" w14:textId="77777777" w:rsidR="008565C5" w:rsidRDefault="00000000" w:rsidP="00DA1569">
      <w:pPr>
        <w:spacing w:after="120"/>
        <w:jc w:val="both"/>
      </w:pPr>
      <w:r>
        <w:rPr>
          <w:color w:val="333333"/>
        </w:rPr>
        <w:t>Every one of these algorithms processes digital signals — clicks, watch-times, ratings, searches. But the decision to watch something is not purely digital. It is shaped by:</w:t>
      </w:r>
    </w:p>
    <w:p w14:paraId="7B183DAA" w14:textId="77777777" w:rsidR="008565C5" w:rsidRDefault="00000000" w:rsidP="00DA1569">
      <w:pPr>
        <w:spacing w:after="120"/>
        <w:jc w:val="both"/>
      </w:pPr>
      <w:r>
        <w:rPr>
          <w:b/>
          <w:bCs/>
          <w:color w:val="333333"/>
        </w:rPr>
        <w:t xml:space="preserve">Identity: </w:t>
      </w:r>
      <w:r>
        <w:rPr>
          <w:color w:val="333333"/>
        </w:rPr>
        <w:t>“People my age loved this” is a more powerful motivator than “users who watched X also watched Y.” Generational identity is a primary lens through which people evaluate cultural products.</w:t>
      </w:r>
    </w:p>
    <w:p w14:paraId="6C02A176" w14:textId="77777777" w:rsidR="008565C5" w:rsidRDefault="00000000" w:rsidP="00DA1569">
      <w:pPr>
        <w:spacing w:after="120"/>
        <w:jc w:val="both"/>
      </w:pPr>
      <w:r>
        <w:rPr>
          <w:b/>
          <w:bCs/>
          <w:color w:val="333333"/>
        </w:rPr>
        <w:t xml:space="preserve">Sensory experience: </w:t>
      </w:r>
      <w:r>
        <w:rPr>
          <w:color w:val="333333"/>
        </w:rPr>
        <w:t>Watching an action movie on a phone is a flat, passive experience. Feeling the explosion through haptic feedback transforms it into an immersive event.</w:t>
      </w:r>
    </w:p>
    <w:p w14:paraId="3BF90BB3" w14:textId="77777777" w:rsidR="008565C5" w:rsidRDefault="00000000" w:rsidP="00DA1569">
      <w:pPr>
        <w:spacing w:after="120"/>
        <w:jc w:val="both"/>
      </w:pPr>
      <w:r>
        <w:rPr>
          <w:b/>
          <w:bCs/>
          <w:color w:val="333333"/>
        </w:rPr>
        <w:t xml:space="preserve">Environment: </w:t>
      </w:r>
      <w:r>
        <w:rPr>
          <w:color w:val="333333"/>
        </w:rPr>
        <w:t>A rainy evening creates a psychological readiness for romantic or cozy content. A sunny morning shifts mood toward adventure or comedy. The weather outside the window shapes what feels right on the screen.</w:t>
      </w:r>
    </w:p>
    <w:p w14:paraId="5C42B827" w14:textId="77777777" w:rsidR="008565C5" w:rsidRDefault="00000000" w:rsidP="00DA1569">
      <w:pPr>
        <w:spacing w:after="120"/>
        <w:jc w:val="both"/>
      </w:pPr>
      <w:r>
        <w:rPr>
          <w:b/>
          <w:bCs/>
          <w:color w:val="333333"/>
        </w:rPr>
        <w:t xml:space="preserve">Physiology: </w:t>
      </w:r>
      <w:r>
        <w:rPr>
          <w:color w:val="333333"/>
        </w:rPr>
        <w:t>A viewer who just finished a stressful work call has an elevated heart rate and cortisol level. They don’t want a tense thriller — they need a comedy. Current algorithms cannot detect this.</w:t>
      </w:r>
    </w:p>
    <w:p w14:paraId="069FA01D" w14:textId="77777777" w:rsidR="008565C5" w:rsidRDefault="00000000" w:rsidP="00DA1569">
      <w:pPr>
        <w:jc w:val="both"/>
      </w:pPr>
      <w:r>
        <w:br w:type="page"/>
      </w:r>
    </w:p>
    <w:p w14:paraId="34CE3A40" w14:textId="77777777" w:rsidR="008565C5" w:rsidRDefault="00000000" w:rsidP="00DA1569">
      <w:pPr>
        <w:pStyle w:val="Heading1"/>
        <w:jc w:val="both"/>
      </w:pPr>
      <w:r>
        <w:t xml:space="preserve">2. Feature I: </w:t>
      </w:r>
      <w:r w:rsidRPr="00EA6ABA">
        <w:rPr>
          <w:u w:val="single"/>
        </w:rPr>
        <w:t>Gen-Pulse</w:t>
      </w:r>
      <w:r>
        <w:t xml:space="preserve"> — Generational social proof engine</w:t>
      </w:r>
    </w:p>
    <w:p w14:paraId="669D6830" w14:textId="77777777" w:rsidR="008565C5" w:rsidRDefault="00000000" w:rsidP="00DA1569">
      <w:pPr>
        <w:spacing w:after="120"/>
        <w:jc w:val="both"/>
      </w:pPr>
      <w:r>
        <w:rPr>
          <w:b/>
          <w:bCs/>
          <w:color w:val="333333"/>
        </w:rPr>
        <w:t xml:space="preserve">Concept: </w:t>
      </w:r>
      <w:r>
        <w:rPr>
          <w:color w:val="333333"/>
        </w:rPr>
        <w:t>Segment Netflix’s subscriber base into generational cohorts using existing date-of-birth data, then surface real-time generational viewing analytics as social proof badges on show thumbnails and detail pages.</w:t>
      </w:r>
    </w:p>
    <w:p w14:paraId="3FB2E975" w14:textId="77777777" w:rsidR="008565C5" w:rsidRDefault="00000000" w:rsidP="00DA1569">
      <w:pPr>
        <w:pStyle w:val="Heading2"/>
        <w:jc w:val="both"/>
      </w:pPr>
      <w:r>
        <w:t>2.1 What the user sees</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1"/>
        <w:gridCol w:w="4671"/>
      </w:tblGrid>
      <w:tr w:rsidR="008565C5" w14:paraId="117C9002" w14:textId="77777777" w:rsidTr="00DA1569">
        <w:tblPrEx>
          <w:tblCellMar>
            <w:top w:w="0" w:type="dxa"/>
            <w:bottom w:w="0" w:type="dxa"/>
          </w:tblCellMar>
        </w:tblPrEx>
        <w:trPr>
          <w:trHeight w:val="348"/>
          <w:tblHeader/>
        </w:trPr>
        <w:tc>
          <w:tcPr>
            <w:tcW w:w="4671"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DB2F62F" w14:textId="6B43F108" w:rsidR="008565C5" w:rsidRDefault="00000000" w:rsidP="00DA1569">
            <w:pPr>
              <w:jc w:val="center"/>
            </w:pPr>
            <w:r w:rsidRPr="000C4120">
              <w:rPr>
                <w:b/>
                <w:bCs/>
                <w:color w:val="FFFFFF"/>
              </w:rPr>
              <w:t>Badge example</w:t>
            </w:r>
            <w:r w:rsidR="000C4120">
              <w:rPr>
                <w:noProof/>
              </w:rPr>
              <w:drawing>
                <wp:inline distT="0" distB="0" distL="0" distR="0" wp14:anchorId="2882A9A2" wp14:editId="37B26AB8">
                  <wp:extent cx="397328" cy="242430"/>
                  <wp:effectExtent l="0" t="0" r="3175" b="5715"/>
                  <wp:docPr id="874082004" name="Graphic 1" descr="Angel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5125" name="Graphic 897675125" descr="Angel face with no fill"/>
                          <pic:cNvPicPr/>
                        </pic:nvPicPr>
                        <pic:blipFill>
                          <a:blip r:embed="rId7">
                            <a:extLst>
                              <a:ext uri="{96DAC541-7B7A-43D3-8B79-37D633B846F1}">
                                <asvg:svgBlip xmlns:asvg="http://schemas.microsoft.com/office/drawing/2016/SVG/main" r:embed="rId8"/>
                              </a:ext>
                            </a:extLst>
                          </a:blip>
                          <a:stretch>
                            <a:fillRect/>
                          </a:stretch>
                        </pic:blipFill>
                        <pic:spPr>
                          <a:xfrm>
                            <a:off x="0" y="0"/>
                            <a:ext cx="525660" cy="320732"/>
                          </a:xfrm>
                          <a:prstGeom prst="rect">
                            <a:avLst/>
                          </a:prstGeom>
                        </pic:spPr>
                      </pic:pic>
                    </a:graphicData>
                  </a:graphic>
                </wp:inline>
              </w:drawing>
            </w:r>
          </w:p>
        </w:tc>
        <w:tc>
          <w:tcPr>
            <w:tcW w:w="4671"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659B4A41" w14:textId="2AAAF89C" w:rsidR="008565C5" w:rsidRDefault="00000000" w:rsidP="00DA1569">
            <w:pPr>
              <w:jc w:val="center"/>
            </w:pPr>
            <w:r w:rsidRPr="000C4120">
              <w:rPr>
                <w:b/>
                <w:bCs/>
                <w:color w:val="FFFFFF"/>
              </w:rPr>
              <w:t xml:space="preserve">Psychological </w:t>
            </w:r>
            <w:r w:rsidR="000C4120" w:rsidRPr="000C4120">
              <w:rPr>
                <w:b/>
                <w:bCs/>
                <w:color w:val="FFFFFF"/>
              </w:rPr>
              <w:t>T</w:t>
            </w:r>
            <w:r w:rsidRPr="000C4120">
              <w:rPr>
                <w:b/>
                <w:bCs/>
                <w:color w:val="FFFFFF"/>
              </w:rPr>
              <w:t>rigger</w:t>
            </w:r>
            <w:r w:rsidR="000C4120">
              <w:rPr>
                <w:b/>
                <w:bCs/>
                <w:color w:val="FFFFFF"/>
                <w:sz w:val="20"/>
                <w:szCs w:val="20"/>
              </w:rPr>
              <w:t xml:space="preserve">  </w:t>
            </w:r>
            <w:r w:rsidR="000C4120">
              <w:rPr>
                <w:noProof/>
              </w:rPr>
              <w:drawing>
                <wp:inline distT="0" distB="0" distL="0" distR="0" wp14:anchorId="38DAF032" wp14:editId="7D11EAAE">
                  <wp:extent cx="397328" cy="242430"/>
                  <wp:effectExtent l="0" t="0" r="3175" b="5715"/>
                  <wp:docPr id="897675125" name="Graphic 1" descr="Angel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5125" name="Graphic 897675125" descr="Angel face with no fill"/>
                          <pic:cNvPicPr/>
                        </pic:nvPicPr>
                        <pic:blipFill>
                          <a:blip r:embed="rId7">
                            <a:extLst>
                              <a:ext uri="{96DAC541-7B7A-43D3-8B79-37D633B846F1}">
                                <asvg:svgBlip xmlns:asvg="http://schemas.microsoft.com/office/drawing/2016/SVG/main" r:embed="rId8"/>
                              </a:ext>
                            </a:extLst>
                          </a:blip>
                          <a:stretch>
                            <a:fillRect/>
                          </a:stretch>
                        </pic:blipFill>
                        <pic:spPr>
                          <a:xfrm>
                            <a:off x="0" y="0"/>
                            <a:ext cx="525660" cy="320732"/>
                          </a:xfrm>
                          <a:prstGeom prst="rect">
                            <a:avLst/>
                          </a:prstGeom>
                        </pic:spPr>
                      </pic:pic>
                    </a:graphicData>
                  </a:graphic>
                </wp:inline>
              </w:drawing>
            </w:r>
          </w:p>
        </w:tc>
      </w:tr>
      <w:tr w:rsidR="008565C5" w14:paraId="57D4880C" w14:textId="77777777" w:rsidTr="00DA1569">
        <w:tblPrEx>
          <w:tblCellMar>
            <w:top w:w="0" w:type="dxa"/>
            <w:bottom w:w="0" w:type="dxa"/>
          </w:tblCellMar>
        </w:tblPrEx>
        <w:trPr>
          <w:trHeight w:val="336"/>
        </w:trPr>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D61E2" w14:textId="77777777" w:rsidR="008565C5" w:rsidRDefault="00000000" w:rsidP="00DA1569">
            <w:pPr>
              <w:jc w:val="center"/>
            </w:pPr>
            <w:r>
              <w:rPr>
                <w:color w:val="333333"/>
                <w:sz w:val="20"/>
                <w:szCs w:val="20"/>
              </w:rPr>
              <w:t>"72% of Gen Z binged this in under 48 hours"</w:t>
            </w:r>
          </w:p>
        </w:tc>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0E0C" w14:textId="77777777" w:rsidR="008565C5" w:rsidRDefault="00000000" w:rsidP="00DA1569">
            <w:pPr>
              <w:jc w:val="center"/>
            </w:pPr>
            <w:r>
              <w:rPr>
                <w:color w:val="333333"/>
                <w:sz w:val="20"/>
                <w:szCs w:val="20"/>
              </w:rPr>
              <w:t>FOMO + pace validation</w:t>
            </w:r>
          </w:p>
        </w:tc>
      </w:tr>
      <w:tr w:rsidR="008565C5" w14:paraId="4CA37FAF" w14:textId="77777777" w:rsidTr="00DA1569">
        <w:tblPrEx>
          <w:tblCellMar>
            <w:top w:w="0" w:type="dxa"/>
            <w:bottom w:w="0" w:type="dxa"/>
          </w:tblCellMar>
        </w:tblPrEx>
        <w:trPr>
          <w:trHeight w:val="700"/>
        </w:trPr>
        <w:tc>
          <w:tcPr>
            <w:tcW w:w="467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F741C37" w14:textId="77777777" w:rsidR="008565C5" w:rsidRDefault="00000000" w:rsidP="00DA1569">
            <w:pPr>
              <w:jc w:val="center"/>
            </w:pPr>
            <w:r>
              <w:rPr>
                <w:color w:val="333333"/>
                <w:sz w:val="20"/>
                <w:szCs w:val="20"/>
              </w:rPr>
              <w:t>"Millennials and Boomers both rated 4.5+ — rare crossover hit"</w:t>
            </w:r>
          </w:p>
        </w:tc>
        <w:tc>
          <w:tcPr>
            <w:tcW w:w="467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46B1F7A" w14:textId="77777777" w:rsidR="008565C5" w:rsidRDefault="00000000" w:rsidP="00DA1569">
            <w:pPr>
              <w:jc w:val="center"/>
            </w:pPr>
            <w:r>
              <w:rPr>
                <w:color w:val="333333"/>
                <w:sz w:val="20"/>
                <w:szCs w:val="20"/>
              </w:rPr>
              <w:t>Quality signal via unlikely consensus</w:t>
            </w:r>
          </w:p>
        </w:tc>
      </w:tr>
      <w:tr w:rsidR="008565C5" w14:paraId="46FE8F12" w14:textId="77777777" w:rsidTr="00DA1569">
        <w:tblPrEx>
          <w:tblCellMar>
            <w:top w:w="0" w:type="dxa"/>
            <w:bottom w:w="0" w:type="dxa"/>
          </w:tblCellMar>
        </w:tblPrEx>
        <w:trPr>
          <w:trHeight w:val="348"/>
        </w:trPr>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39DC" w14:textId="77777777" w:rsidR="008565C5" w:rsidRDefault="00000000" w:rsidP="00DA1569">
            <w:pPr>
              <w:jc w:val="center"/>
            </w:pPr>
            <w:r>
              <w:rPr>
                <w:color w:val="333333"/>
                <w:sz w:val="20"/>
                <w:szCs w:val="20"/>
              </w:rPr>
              <w:t>"Trending #1 among Gen X this week"</w:t>
            </w:r>
          </w:p>
        </w:tc>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8C3B" w14:textId="77777777" w:rsidR="008565C5" w:rsidRDefault="00000000" w:rsidP="00DA1569">
            <w:pPr>
              <w:jc w:val="center"/>
            </w:pPr>
            <w:r>
              <w:rPr>
                <w:color w:val="333333"/>
                <w:sz w:val="20"/>
                <w:szCs w:val="20"/>
              </w:rPr>
              <w:t>In-group relevance</w:t>
            </w:r>
          </w:p>
        </w:tc>
      </w:tr>
      <w:tr w:rsidR="008565C5" w14:paraId="1F5E32D6" w14:textId="77777777" w:rsidTr="00DA1569">
        <w:tblPrEx>
          <w:tblCellMar>
            <w:top w:w="0" w:type="dxa"/>
            <w:bottom w:w="0" w:type="dxa"/>
          </w:tblCellMar>
        </w:tblPrEx>
        <w:trPr>
          <w:trHeight w:val="336"/>
        </w:trPr>
        <w:tc>
          <w:tcPr>
            <w:tcW w:w="467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EC38500" w14:textId="77777777" w:rsidR="008565C5" w:rsidRDefault="00000000" w:rsidP="00DA1569">
            <w:pPr>
              <w:jc w:val="center"/>
            </w:pPr>
            <w:r>
              <w:rPr>
                <w:color w:val="333333"/>
                <w:sz w:val="20"/>
                <w:szCs w:val="20"/>
              </w:rPr>
              <w:t>"Gen Alpha’s most rewatched show this month"</w:t>
            </w:r>
          </w:p>
        </w:tc>
        <w:tc>
          <w:tcPr>
            <w:tcW w:w="467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DD21437" w14:textId="77777777" w:rsidR="008565C5" w:rsidRDefault="00000000" w:rsidP="00DA1569">
            <w:pPr>
              <w:jc w:val="center"/>
            </w:pPr>
            <w:r>
              <w:rPr>
                <w:color w:val="333333"/>
                <w:sz w:val="20"/>
                <w:szCs w:val="20"/>
              </w:rPr>
              <w:t>Repeat-worthy endorsement</w:t>
            </w:r>
          </w:p>
        </w:tc>
      </w:tr>
      <w:tr w:rsidR="008565C5" w14:paraId="24C7B7F1" w14:textId="77777777" w:rsidTr="00DA1569">
        <w:tblPrEx>
          <w:tblCellMar>
            <w:top w:w="0" w:type="dxa"/>
            <w:bottom w:w="0" w:type="dxa"/>
          </w:tblCellMar>
        </w:tblPrEx>
        <w:trPr>
          <w:trHeight w:val="507"/>
        </w:trPr>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0FFB3" w14:textId="77777777" w:rsidR="008565C5" w:rsidRDefault="00000000" w:rsidP="00DA1569">
            <w:pPr>
              <w:jc w:val="center"/>
            </w:pPr>
            <w:r>
              <w:rPr>
                <w:color w:val="333333"/>
                <w:sz w:val="20"/>
                <w:szCs w:val="20"/>
              </w:rPr>
              <w:t>"85% of Millennials who started this finished in one weekend"</w:t>
            </w:r>
          </w:p>
        </w:tc>
        <w:tc>
          <w:tcPr>
            <w:tcW w:w="4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6C91" w14:textId="77777777" w:rsidR="008565C5" w:rsidRDefault="00000000" w:rsidP="00DA1569">
            <w:pPr>
              <w:jc w:val="center"/>
            </w:pPr>
            <w:r>
              <w:rPr>
                <w:color w:val="333333"/>
                <w:sz w:val="20"/>
                <w:szCs w:val="20"/>
              </w:rPr>
              <w:t>Completion confidence</w:t>
            </w:r>
          </w:p>
        </w:tc>
      </w:tr>
    </w:tbl>
    <w:p w14:paraId="1CE8540C" w14:textId="77777777" w:rsidR="008565C5" w:rsidRDefault="008565C5" w:rsidP="00DA1569">
      <w:pPr>
        <w:spacing w:after="120"/>
        <w:jc w:val="both"/>
      </w:pPr>
    </w:p>
    <w:p w14:paraId="17ED0C61" w14:textId="77777777" w:rsidR="008565C5" w:rsidRDefault="00000000" w:rsidP="00DA1569">
      <w:pPr>
        <w:pStyle w:val="Heading2"/>
        <w:jc w:val="both"/>
      </w:pPr>
      <w:r>
        <w:t>2.2 Why this is different from existing approaches</w:t>
      </w:r>
    </w:p>
    <w:p w14:paraId="7C00ABAB" w14:textId="77777777" w:rsidR="008565C5" w:rsidRDefault="00000000" w:rsidP="00DA1569">
      <w:pPr>
        <w:spacing w:after="120"/>
        <w:jc w:val="both"/>
      </w:pPr>
      <w:r>
        <w:rPr>
          <w:color w:val="333333"/>
        </w:rPr>
        <w:t>Netflix’s current “Top 10” and “Trending” lists are age-agnostic. They show aggregate popularity, not identity-specific resonance. Collaborative filtering says “users like you watched this” — but “users like you” is an opaque algorithmic cluster. Gen-Pulse makes the social proof legible: “your generation loved this.”</w:t>
      </w:r>
    </w:p>
    <w:p w14:paraId="40C6B56F" w14:textId="77777777" w:rsidR="008565C5" w:rsidRDefault="00000000" w:rsidP="00DA1569">
      <w:pPr>
        <w:pStyle w:val="Heading2"/>
        <w:jc w:val="both"/>
      </w:pPr>
      <w:r>
        <w:t>2.3 Data foundation</w:t>
      </w:r>
    </w:p>
    <w:p w14:paraId="222B35F9" w14:textId="77777777" w:rsidR="008565C5" w:rsidRDefault="00000000" w:rsidP="00DA1569">
      <w:pPr>
        <w:spacing w:after="120"/>
        <w:jc w:val="both"/>
      </w:pPr>
      <w:r>
        <w:rPr>
          <w:color w:val="333333"/>
        </w:rPr>
        <w:t>Netflix already collects date of birth at account creation. With 301M+ subscribers, the generational segments are massive: approximately 100M+ Millennials, 75M+ Gen Z, 65M+ Gen X, and 50M+ Boomers globally. The analytics computation (completion rate, binge speed, rating distribution per cohort) is a straightforward aggregation pipeline on existing viewing data.</w:t>
      </w:r>
    </w:p>
    <w:p w14:paraId="6EC25258" w14:textId="44620390" w:rsidR="008565C5" w:rsidRDefault="00000000" w:rsidP="00DA1569">
      <w:pPr>
        <w:pStyle w:val="Heading2"/>
        <w:jc w:val="both"/>
      </w:pPr>
      <w:r>
        <w:t>2.4 Behavio</w:t>
      </w:r>
      <w:r w:rsidR="00DA1569">
        <w:t>u</w:t>
      </w:r>
      <w:r>
        <w:t>ral science backing</w:t>
      </w:r>
    </w:p>
    <w:p w14:paraId="2FDDDF59" w14:textId="7F2F9003" w:rsidR="008565C5" w:rsidRDefault="00000000" w:rsidP="00DA1569">
      <w:pPr>
        <w:spacing w:after="120"/>
        <w:jc w:val="both"/>
      </w:pPr>
      <w:r>
        <w:rPr>
          <w:color w:val="333333"/>
        </w:rPr>
        <w:t>Social Identity Theory (Tajfel &amp; Turner, 1979) demonstrates that people evaluate information more favo</w:t>
      </w:r>
      <w:r w:rsidR="00DA1569">
        <w:rPr>
          <w:color w:val="333333"/>
        </w:rPr>
        <w:t>u</w:t>
      </w:r>
      <w:r>
        <w:rPr>
          <w:color w:val="333333"/>
        </w:rPr>
        <w:t>rably when it comes from their in-group. Generational cohort is one of the strongest in-group markers in media consumption. A 2023 Statista survey found that 41% of Millennials use Netflix daily versus 14% of Boomers — these cohorts watch fundamentally differently, and surfacing that difference creates actionable social proof.</w:t>
      </w:r>
    </w:p>
    <w:p w14:paraId="6DCE2A07" w14:textId="77777777" w:rsidR="008565C5" w:rsidRDefault="00000000" w:rsidP="00DA1569">
      <w:pPr>
        <w:jc w:val="both"/>
      </w:pPr>
      <w:r>
        <w:br w:type="page"/>
      </w:r>
    </w:p>
    <w:p w14:paraId="192F4070" w14:textId="77777777" w:rsidR="008565C5" w:rsidRDefault="00000000" w:rsidP="00DA1569">
      <w:pPr>
        <w:pStyle w:val="Heading1"/>
        <w:jc w:val="both"/>
      </w:pPr>
      <w:r>
        <w:t>3. Feature II: Sense-Stream — Scene-synced haptic feedback</w:t>
      </w:r>
    </w:p>
    <w:p w14:paraId="44C7BFC3" w14:textId="77777777" w:rsidR="008565C5" w:rsidRDefault="00000000" w:rsidP="00DA1569">
      <w:pPr>
        <w:spacing w:after="120"/>
        <w:jc w:val="both"/>
      </w:pPr>
      <w:r>
        <w:rPr>
          <w:b/>
          <w:bCs/>
          <w:color w:val="333333"/>
        </w:rPr>
        <w:t xml:space="preserve">Concept: </w:t>
      </w:r>
      <w:r>
        <w:rPr>
          <w:color w:val="333333"/>
        </w:rPr>
        <w:t>For action, thriller, and horror genres, encode a lightweight haptic metadata track alongside the video stream. When played on a haptic-capable device (smartphone, tablet, game controller, wearable), the device delivers synchronized tactile feedback mapped to on-screen events.</w:t>
      </w:r>
    </w:p>
    <w:p w14:paraId="3E1462B9" w14:textId="77777777" w:rsidR="008565C5" w:rsidRDefault="00000000" w:rsidP="00DA1569">
      <w:pPr>
        <w:pStyle w:val="Heading2"/>
        <w:jc w:val="both"/>
      </w:pPr>
      <w:r>
        <w:t>3.1 Haptic event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65C5" w14:paraId="79EC8FE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2F1C269B" w14:textId="77777777" w:rsidR="008565C5" w:rsidRDefault="00000000" w:rsidP="00DA1569">
            <w:pPr>
              <w:jc w:val="center"/>
            </w:pPr>
            <w:r>
              <w:rPr>
                <w:b/>
                <w:bCs/>
                <w:color w:val="FFFFFF"/>
                <w:sz w:val="20"/>
                <w:szCs w:val="20"/>
              </w:rPr>
              <w:t>On-screen event</w:t>
            </w:r>
          </w:p>
        </w:tc>
        <w:tc>
          <w:tcPr>
            <w:tcW w:w="23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6601C227" w14:textId="77777777" w:rsidR="008565C5" w:rsidRDefault="00000000" w:rsidP="00DA1569">
            <w:pPr>
              <w:jc w:val="center"/>
            </w:pPr>
            <w:r>
              <w:rPr>
                <w:b/>
                <w:bCs/>
                <w:color w:val="FFFFFF"/>
                <w:sz w:val="20"/>
                <w:szCs w:val="20"/>
              </w:rPr>
              <w:t>Haptic pattern</w:t>
            </w:r>
          </w:p>
        </w:tc>
        <w:tc>
          <w:tcPr>
            <w:tcW w:w="23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6C8234B2" w14:textId="77777777" w:rsidR="008565C5" w:rsidRDefault="00000000" w:rsidP="00DA1569">
            <w:pPr>
              <w:jc w:val="center"/>
            </w:pPr>
            <w:r>
              <w:rPr>
                <w:b/>
                <w:bCs/>
                <w:color w:val="FFFFFF"/>
                <w:sz w:val="20"/>
                <w:szCs w:val="20"/>
              </w:rPr>
              <w:t>Intensity curve</w:t>
            </w:r>
          </w:p>
        </w:tc>
        <w:tc>
          <w:tcPr>
            <w:tcW w:w="23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5A2C8B65" w14:textId="77777777" w:rsidR="008565C5" w:rsidRDefault="00000000" w:rsidP="00DA1569">
            <w:pPr>
              <w:jc w:val="center"/>
            </w:pPr>
            <w:r>
              <w:rPr>
                <w:b/>
                <w:bCs/>
                <w:color w:val="FFFFFF"/>
                <w:sz w:val="20"/>
                <w:szCs w:val="20"/>
              </w:rPr>
              <w:t>Duration</w:t>
            </w:r>
          </w:p>
        </w:tc>
      </w:tr>
      <w:tr w:rsidR="008565C5" w14:paraId="59B1E8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9BEE8" w14:textId="77777777" w:rsidR="008565C5" w:rsidRDefault="00000000" w:rsidP="00DA1569">
            <w:pPr>
              <w:jc w:val="center"/>
            </w:pPr>
            <w:r>
              <w:rPr>
                <w:color w:val="333333"/>
                <w:sz w:val="20"/>
                <w:szCs w:val="20"/>
              </w:rPr>
              <w:t>Explosion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D7511" w14:textId="77777777" w:rsidR="008565C5" w:rsidRDefault="00000000" w:rsidP="00DA1569">
            <w:pPr>
              <w:jc w:val="center"/>
            </w:pPr>
            <w:r>
              <w:rPr>
                <w:color w:val="333333"/>
                <w:sz w:val="20"/>
                <w:szCs w:val="20"/>
              </w:rPr>
              <w:t>Sharp peak + decay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0DC27" w14:textId="586CDDB7" w:rsidR="008565C5" w:rsidRDefault="00000000" w:rsidP="00DA1569">
            <w:pPr>
              <w:jc w:val="center"/>
            </w:pPr>
            <w:r>
              <w:rPr>
                <w:color w:val="333333"/>
                <w:sz w:val="20"/>
                <w:szCs w:val="20"/>
              </w:rPr>
              <w:t>H(t) = Hp · e</w:t>
            </w:r>
            <w:r w:rsidRPr="00DA1569">
              <w:rPr>
                <w:color w:val="333333"/>
                <w:sz w:val="20"/>
                <w:szCs w:val="20"/>
                <w:vertAlign w:val="superscript"/>
              </w:rPr>
              <w:t>(−t/τ)</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88E1" w14:textId="77777777" w:rsidR="008565C5" w:rsidRDefault="00000000" w:rsidP="00DA1569">
            <w:pPr>
              <w:jc w:val="center"/>
            </w:pPr>
            <w:r>
              <w:rPr>
                <w:color w:val="333333"/>
                <w:sz w:val="20"/>
                <w:szCs w:val="20"/>
              </w:rPr>
              <w:t>400–800ms</w:t>
            </w:r>
          </w:p>
        </w:tc>
      </w:tr>
      <w:tr w:rsidR="008565C5" w14:paraId="3FEC6A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93F7148" w14:textId="77777777" w:rsidR="008565C5" w:rsidRDefault="00000000" w:rsidP="00DA1569">
            <w:pPr>
              <w:jc w:val="center"/>
            </w:pPr>
            <w:r>
              <w:rPr>
                <w:color w:val="333333"/>
                <w:sz w:val="20"/>
                <w:szCs w:val="20"/>
              </w:rPr>
              <w:t>Punch / impact</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1E98876" w14:textId="77777777" w:rsidR="008565C5" w:rsidRDefault="00000000" w:rsidP="00DA1569">
            <w:pPr>
              <w:jc w:val="center"/>
            </w:pPr>
            <w:r>
              <w:rPr>
                <w:color w:val="333333"/>
                <w:sz w:val="20"/>
                <w:szCs w:val="20"/>
              </w:rPr>
              <w:t>Short sharp tap</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724DE46" w14:textId="77777777" w:rsidR="008565C5" w:rsidRDefault="00000000" w:rsidP="00DA1569">
            <w:pPr>
              <w:jc w:val="center"/>
            </w:pPr>
            <w:r>
              <w:rPr>
                <w:color w:val="333333"/>
                <w:sz w:val="20"/>
                <w:szCs w:val="20"/>
              </w:rPr>
              <w:t>Square pulse</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C70013E" w14:textId="77777777" w:rsidR="008565C5" w:rsidRDefault="00000000" w:rsidP="00DA1569">
            <w:pPr>
              <w:jc w:val="center"/>
            </w:pPr>
            <w:r>
              <w:rPr>
                <w:color w:val="333333"/>
                <w:sz w:val="20"/>
                <w:szCs w:val="20"/>
              </w:rPr>
              <w:t>50–100ms</w:t>
            </w:r>
          </w:p>
        </w:tc>
      </w:tr>
      <w:tr w:rsidR="008565C5" w14:paraId="5AF606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D4541" w14:textId="77777777" w:rsidR="008565C5" w:rsidRDefault="00000000" w:rsidP="00DA1569">
            <w:pPr>
              <w:jc w:val="center"/>
            </w:pPr>
            <w:r>
              <w:rPr>
                <w:color w:val="333333"/>
                <w:sz w:val="20"/>
                <w:szCs w:val="20"/>
              </w:rPr>
              <w:t>Rain / water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6B0B2" w14:textId="77777777" w:rsidR="008565C5" w:rsidRDefault="00000000" w:rsidP="00DA1569">
            <w:pPr>
              <w:jc w:val="center"/>
            </w:pPr>
            <w:r>
              <w:rPr>
                <w:color w:val="333333"/>
                <w:sz w:val="20"/>
                <w:szCs w:val="20"/>
              </w:rPr>
              <w:t>Gentle patter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56DA9" w14:textId="77777777" w:rsidR="008565C5" w:rsidRDefault="00000000" w:rsidP="00DA1569">
            <w:pPr>
              <w:jc w:val="center"/>
            </w:pPr>
            <w:r>
              <w:rPr>
                <w:color w:val="333333"/>
                <w:sz w:val="20"/>
                <w:szCs w:val="20"/>
              </w:rPr>
              <w:t>Random low-amplitude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CD3CC" w14:textId="77777777" w:rsidR="008565C5" w:rsidRDefault="00000000" w:rsidP="00DA1569">
            <w:pPr>
              <w:jc w:val="center"/>
            </w:pPr>
            <w:r>
              <w:rPr>
                <w:color w:val="333333"/>
                <w:sz w:val="20"/>
                <w:szCs w:val="20"/>
              </w:rPr>
              <w:t>Continuous</w:t>
            </w:r>
          </w:p>
        </w:tc>
      </w:tr>
      <w:tr w:rsidR="008565C5" w14:paraId="388B00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B535C32" w14:textId="77777777" w:rsidR="008565C5" w:rsidRDefault="00000000" w:rsidP="00DA1569">
            <w:pPr>
              <w:jc w:val="center"/>
            </w:pPr>
            <w:r>
              <w:rPr>
                <w:color w:val="333333"/>
                <w:sz w:val="20"/>
                <w:szCs w:val="20"/>
              </w:rPr>
              <w:t>Heartbeat tension</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804AF79" w14:textId="77777777" w:rsidR="008565C5" w:rsidRDefault="00000000" w:rsidP="00DA1569">
            <w:pPr>
              <w:jc w:val="center"/>
            </w:pPr>
            <w:r>
              <w:rPr>
                <w:color w:val="333333"/>
                <w:sz w:val="20"/>
                <w:szCs w:val="20"/>
              </w:rPr>
              <w:t>Rhythmic pulse</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6CC8F79" w14:textId="77777777" w:rsidR="008565C5" w:rsidRDefault="00000000" w:rsidP="00DA1569">
            <w:pPr>
              <w:jc w:val="center"/>
            </w:pPr>
            <w:r>
              <w:rPr>
                <w:color w:val="333333"/>
                <w:sz w:val="20"/>
                <w:szCs w:val="20"/>
              </w:rPr>
              <w:t>Sinusoidal 60–80 BPM</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0A8D89F" w14:textId="77777777" w:rsidR="008565C5" w:rsidRDefault="00000000" w:rsidP="00DA1569">
            <w:pPr>
              <w:jc w:val="center"/>
            </w:pPr>
            <w:r>
              <w:rPr>
                <w:color w:val="333333"/>
                <w:sz w:val="20"/>
                <w:szCs w:val="20"/>
              </w:rPr>
              <w:t>Scene duration</w:t>
            </w:r>
          </w:p>
        </w:tc>
      </w:tr>
      <w:tr w:rsidR="008565C5" w14:paraId="5E55EC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E3769" w14:textId="77777777" w:rsidR="008565C5" w:rsidRDefault="00000000" w:rsidP="00DA1569">
            <w:pPr>
              <w:jc w:val="center"/>
            </w:pPr>
            <w:r>
              <w:rPr>
                <w:color w:val="333333"/>
                <w:sz w:val="20"/>
                <w:szCs w:val="20"/>
              </w:rPr>
              <w:t>Car engine / rumble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8991" w14:textId="5EB4C816" w:rsidR="008565C5" w:rsidRDefault="00000000" w:rsidP="00DA1569">
            <w:pPr>
              <w:jc w:val="center"/>
            </w:pPr>
            <w:r>
              <w:rPr>
                <w:color w:val="333333"/>
                <w:sz w:val="20"/>
                <w:szCs w:val="20"/>
              </w:rPr>
              <w:t>Low-freq</w:t>
            </w:r>
            <w:r w:rsidR="00DA1569">
              <w:rPr>
                <w:color w:val="333333"/>
                <w:sz w:val="20"/>
                <w:szCs w:val="20"/>
                <w:vertAlign w:val="superscript"/>
              </w:rPr>
              <w:t>y</w:t>
            </w:r>
            <w:r>
              <w:rPr>
                <w:color w:val="333333"/>
                <w:sz w:val="20"/>
                <w:szCs w:val="20"/>
              </w:rPr>
              <w:t xml:space="preserve"> vibration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5205" w14:textId="77777777" w:rsidR="008565C5" w:rsidRDefault="00000000" w:rsidP="00DA1569">
            <w:pPr>
              <w:jc w:val="center"/>
            </w:pPr>
            <w:r>
              <w:rPr>
                <w:color w:val="333333"/>
                <w:sz w:val="20"/>
                <w:szCs w:val="20"/>
              </w:rPr>
              <w:t>Sustained low-amp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97B8F" w14:textId="77777777" w:rsidR="008565C5" w:rsidRDefault="00000000" w:rsidP="00DA1569">
            <w:pPr>
              <w:jc w:val="center"/>
            </w:pPr>
            <w:r>
              <w:rPr>
                <w:color w:val="333333"/>
                <w:sz w:val="20"/>
                <w:szCs w:val="20"/>
              </w:rPr>
              <w:t>Scene duration</w:t>
            </w:r>
          </w:p>
        </w:tc>
      </w:tr>
      <w:tr w:rsidR="008565C5" w14:paraId="545F74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15CC6E7" w14:textId="77777777" w:rsidR="008565C5" w:rsidRDefault="00000000" w:rsidP="00DA1569">
            <w:pPr>
              <w:jc w:val="center"/>
            </w:pPr>
            <w:r>
              <w:rPr>
                <w:color w:val="333333"/>
                <w:sz w:val="20"/>
                <w:szCs w:val="20"/>
              </w:rPr>
              <w:t>Jump scare</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F475E8F" w14:textId="77777777" w:rsidR="008565C5" w:rsidRDefault="00000000" w:rsidP="00DA1569">
            <w:pPr>
              <w:jc w:val="center"/>
            </w:pPr>
            <w:r>
              <w:rPr>
                <w:color w:val="333333"/>
                <w:sz w:val="20"/>
                <w:szCs w:val="20"/>
              </w:rPr>
              <w:t>Sudden burst</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003A190" w14:textId="77777777" w:rsidR="008565C5" w:rsidRDefault="00000000" w:rsidP="00DA1569">
            <w:pPr>
              <w:jc w:val="center"/>
            </w:pPr>
            <w:r>
              <w:rPr>
                <w:color w:val="333333"/>
                <w:sz w:val="20"/>
                <w:szCs w:val="20"/>
              </w:rPr>
              <w:t>Impulse spike</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659F6D7" w14:textId="77777777" w:rsidR="008565C5" w:rsidRDefault="00000000" w:rsidP="00DA1569">
            <w:pPr>
              <w:jc w:val="center"/>
            </w:pPr>
            <w:r>
              <w:rPr>
                <w:color w:val="333333"/>
                <w:sz w:val="20"/>
                <w:szCs w:val="20"/>
              </w:rPr>
              <w:t>30–50ms</w:t>
            </w:r>
          </w:p>
        </w:tc>
      </w:tr>
    </w:tbl>
    <w:p w14:paraId="6D0E604E" w14:textId="77777777" w:rsidR="008565C5" w:rsidRDefault="008565C5" w:rsidP="00DA1569">
      <w:pPr>
        <w:spacing w:after="120"/>
        <w:jc w:val="both"/>
      </w:pPr>
    </w:p>
    <w:p w14:paraId="5B9194E2" w14:textId="77777777" w:rsidR="008565C5" w:rsidRDefault="00000000" w:rsidP="00DA1569">
      <w:pPr>
        <w:pStyle w:val="Heading2"/>
        <w:jc w:val="both"/>
      </w:pPr>
      <w:r>
        <w:t>3.2 Technical feasibility</w:t>
      </w:r>
    </w:p>
    <w:p w14:paraId="7B098860" w14:textId="77777777" w:rsidR="008565C5" w:rsidRDefault="00000000" w:rsidP="00DA1569">
      <w:pPr>
        <w:spacing w:after="120"/>
        <w:jc w:val="both"/>
      </w:pPr>
      <w:r>
        <w:rPr>
          <w:color w:val="333333"/>
        </w:rPr>
        <w:t xml:space="preserve">The MPEG-I Haptics standard (ISO/IEC 23090-31), published January 2025, unifies encoding of </w:t>
      </w:r>
      <w:r w:rsidRPr="007B2E59">
        <w:rPr>
          <w:b/>
          <w:bCs/>
          <w:i/>
          <w:iCs/>
          <w:color w:val="538135" w:themeColor="accent6" w:themeShade="BF"/>
          <w:u w:val="single"/>
        </w:rPr>
        <w:t>vibrotactile</w:t>
      </w:r>
      <w:r>
        <w:rPr>
          <w:color w:val="333333"/>
        </w:rPr>
        <w:t xml:space="preserve"> and </w:t>
      </w:r>
      <w:r w:rsidRPr="00EA6ABA">
        <w:rPr>
          <w:b/>
          <w:bCs/>
          <w:i/>
          <w:iCs/>
          <w:color w:val="538135" w:themeColor="accent6" w:themeShade="BF"/>
          <w:u w:val="single"/>
        </w:rPr>
        <w:t>kinesthetic data</w:t>
      </w:r>
      <w:r w:rsidRPr="00EA6ABA">
        <w:rPr>
          <w:color w:val="538135" w:themeColor="accent6" w:themeShade="BF"/>
        </w:rPr>
        <w:t xml:space="preserve"> </w:t>
      </w:r>
      <w:r>
        <w:rPr>
          <w:color w:val="333333"/>
        </w:rPr>
        <w:t>for interoperable delivery across devices. There are already 4.1 billion haptic-equipped devices in the market today — every modern smartphone, tablet, and game controller. Netflix does not need to manufacture hardware; it only needs to author the haptic metadata track (kilobytes per episode, not megabytes) and call the device’s native haptic API.</w:t>
      </w:r>
    </w:p>
    <w:p w14:paraId="37C1C8C1" w14:textId="5FF2618C" w:rsidR="008565C5" w:rsidRDefault="00000000" w:rsidP="00DA1569">
      <w:pPr>
        <w:pStyle w:val="Heading2"/>
        <w:jc w:val="both"/>
      </w:pPr>
      <w:r>
        <w:t>3.3 The exponential decay model</w:t>
      </w:r>
      <w:r w:rsidR="000C4120">
        <w:t xml:space="preserve"> </w:t>
      </w:r>
      <w:r w:rsidR="000C4120" w:rsidRPr="000C4120">
        <w:rPr>
          <w:sz w:val="24"/>
          <w:szCs w:val="24"/>
        </w:rPr>
        <w:t>(as an example)</w:t>
      </w:r>
    </w:p>
    <w:p w14:paraId="203F73F3" w14:textId="77777777" w:rsidR="008565C5" w:rsidRDefault="00000000" w:rsidP="00DA1569">
      <w:pPr>
        <w:spacing w:after="120"/>
        <w:jc w:val="both"/>
      </w:pPr>
      <w:r>
        <w:rPr>
          <w:color w:val="333333"/>
        </w:rPr>
        <w:t>For explosions and impacts, the haptic intensity follows an exponential decay:</w:t>
      </w:r>
    </w:p>
    <w:p w14:paraId="3D4FF0F8" w14:textId="77777777" w:rsidR="008565C5" w:rsidRDefault="00000000" w:rsidP="00DA1569">
      <w:pPr>
        <w:spacing w:before="160" w:after="160"/>
        <w:jc w:val="both"/>
      </w:pPr>
      <w:r>
        <w:rPr>
          <w:b/>
          <w:bCs/>
          <w:color w:val="B20710"/>
          <w:sz w:val="26"/>
          <w:szCs w:val="26"/>
        </w:rPr>
        <w:t>H(t) = H</w:t>
      </w:r>
      <w:r>
        <w:rPr>
          <w:b/>
          <w:bCs/>
          <w:color w:val="B20710"/>
          <w:sz w:val="18"/>
          <w:szCs w:val="18"/>
          <w:vertAlign w:val="subscript"/>
        </w:rPr>
        <w:t>peak</w:t>
      </w:r>
      <w:r>
        <w:rPr>
          <w:b/>
          <w:bCs/>
          <w:color w:val="B20710"/>
          <w:sz w:val="26"/>
          <w:szCs w:val="26"/>
        </w:rPr>
        <w:t xml:space="preserve"> · e</w:t>
      </w:r>
      <w:r>
        <w:rPr>
          <w:b/>
          <w:bCs/>
          <w:color w:val="B20710"/>
          <w:sz w:val="18"/>
          <w:szCs w:val="18"/>
          <w:vertAlign w:val="superscript"/>
        </w:rPr>
        <w:t>−t/τ</w:t>
      </w:r>
    </w:p>
    <w:p w14:paraId="3EDC1CB5" w14:textId="77777777" w:rsidR="008565C5" w:rsidRDefault="00000000" w:rsidP="00DA1569">
      <w:pPr>
        <w:spacing w:after="120"/>
        <w:jc w:val="both"/>
      </w:pPr>
      <w:r>
        <w:rPr>
          <w:color w:val="333333"/>
        </w:rPr>
        <w:t>Where τ (tau) is the decay constant: shorter τ produces a sharp blast (grenade), longer τ produces a rolling aftershock (building collapse). This is parametrizable per scene, allowing content creators to tune the tactile signature of each moment.</w:t>
      </w:r>
    </w:p>
    <w:p w14:paraId="1D461197" w14:textId="77777777" w:rsidR="008565C5" w:rsidRDefault="00000000" w:rsidP="00DA1569">
      <w:pPr>
        <w:pStyle w:val="Heading2"/>
        <w:jc w:val="both"/>
      </w:pPr>
      <w:r>
        <w:t>3.4 Strategic moat</w:t>
      </w:r>
    </w:p>
    <w:p w14:paraId="241D8C6C" w14:textId="77777777" w:rsidR="008565C5" w:rsidRDefault="00000000" w:rsidP="00DA1569">
      <w:pPr>
        <w:spacing w:after="120"/>
        <w:jc w:val="both"/>
      </w:pPr>
      <w:r>
        <w:rPr>
          <w:color w:val="333333"/>
        </w:rPr>
        <w:t>No competing streaming platform (Disney+, Prime Video, HBO Max, Apple TV+) has a haptic layer. This would make Netflix the first “feel” platform, creating a sensory differentiation that cannot be replicated by algorithm improvements alone. It is especially compelling for Gen Z and Gen Alpha audiences who expect multi-sensory experiences from gaming.</w:t>
      </w:r>
    </w:p>
    <w:p w14:paraId="1CA0D86A" w14:textId="77777777" w:rsidR="008565C5" w:rsidRDefault="00000000" w:rsidP="00DA1569">
      <w:pPr>
        <w:jc w:val="both"/>
      </w:pPr>
      <w:r>
        <w:br w:type="page"/>
      </w:r>
    </w:p>
    <w:p w14:paraId="619B116E" w14:textId="77777777" w:rsidR="008565C5" w:rsidRDefault="00000000" w:rsidP="00DA1569">
      <w:pPr>
        <w:pStyle w:val="Heading1"/>
        <w:jc w:val="both"/>
      </w:pPr>
      <w:r>
        <w:t>4. Feature III: Atmosphere — Weather-responsive UI</w:t>
      </w:r>
    </w:p>
    <w:p w14:paraId="14F88846" w14:textId="77777777" w:rsidR="008565C5" w:rsidRDefault="00000000" w:rsidP="00DA1569">
      <w:pPr>
        <w:spacing w:after="120"/>
        <w:jc w:val="both"/>
      </w:pPr>
      <w:r>
        <w:rPr>
          <w:b/>
          <w:bCs/>
          <w:color w:val="333333"/>
        </w:rPr>
        <w:t xml:space="preserve">Concept: </w:t>
      </w:r>
      <w:r>
        <w:rPr>
          <w:color w:val="333333"/>
        </w:rPr>
        <w:t>Read local weather data from the device (via Weather API with user permission) and adapt the Netflix home screen with ambient visual animations and weather-aligned content suggestions.</w:t>
      </w:r>
    </w:p>
    <w:p w14:paraId="1D909AB5" w14:textId="77777777" w:rsidR="008565C5" w:rsidRDefault="00000000" w:rsidP="00DA1569">
      <w:pPr>
        <w:pStyle w:val="Heading2"/>
        <w:jc w:val="both"/>
      </w:pPr>
      <w:r>
        <w:t>4.1 Weather-to-mood mapping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2611"/>
        <w:gridCol w:w="2611"/>
        <w:gridCol w:w="2611"/>
      </w:tblGrid>
      <w:tr w:rsidR="008565C5" w14:paraId="0BCA298B" w14:textId="77777777" w:rsidTr="000C4120">
        <w:tblPrEx>
          <w:tblCellMar>
            <w:top w:w="0" w:type="dxa"/>
            <w:bottom w:w="0" w:type="dxa"/>
          </w:tblCellMar>
        </w:tblPrEx>
        <w:trPr>
          <w:trHeight w:val="271"/>
          <w:tblHeader/>
        </w:trPr>
        <w:tc>
          <w:tcPr>
            <w:tcW w:w="1567"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F8BCAD9" w14:textId="77777777" w:rsidR="008565C5" w:rsidRDefault="00000000" w:rsidP="000C4120">
            <w:pPr>
              <w:jc w:val="center"/>
            </w:pPr>
            <w:r>
              <w:rPr>
                <w:b/>
                <w:bCs/>
                <w:color w:val="FFFFFF"/>
                <w:sz w:val="20"/>
                <w:szCs w:val="20"/>
              </w:rPr>
              <w:t>Weather</w:t>
            </w:r>
          </w:p>
        </w:tc>
        <w:tc>
          <w:tcPr>
            <w:tcW w:w="2611"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0F1D068" w14:textId="77777777" w:rsidR="008565C5" w:rsidRDefault="00000000" w:rsidP="000C4120">
            <w:pPr>
              <w:jc w:val="center"/>
            </w:pPr>
            <w:r>
              <w:rPr>
                <w:b/>
                <w:bCs/>
                <w:color w:val="FFFFFF"/>
                <w:sz w:val="20"/>
                <w:szCs w:val="20"/>
              </w:rPr>
              <w:t>UI animation</w:t>
            </w:r>
          </w:p>
        </w:tc>
        <w:tc>
          <w:tcPr>
            <w:tcW w:w="2611"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17D4FD00" w14:textId="77777777" w:rsidR="008565C5" w:rsidRDefault="00000000" w:rsidP="000C4120">
            <w:pPr>
              <w:jc w:val="center"/>
            </w:pPr>
            <w:r>
              <w:rPr>
                <w:b/>
                <w:bCs/>
                <w:color w:val="FFFFFF"/>
                <w:sz w:val="20"/>
                <w:szCs w:val="20"/>
              </w:rPr>
              <w:t>Mood alignment</w:t>
            </w:r>
          </w:p>
        </w:tc>
        <w:tc>
          <w:tcPr>
            <w:tcW w:w="2611"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60FAACF5" w14:textId="77777777" w:rsidR="008565C5" w:rsidRDefault="00000000" w:rsidP="000C4120">
            <w:pPr>
              <w:jc w:val="center"/>
            </w:pPr>
            <w:r>
              <w:rPr>
                <w:b/>
                <w:bCs/>
                <w:color w:val="FFFFFF"/>
                <w:sz w:val="20"/>
                <w:szCs w:val="20"/>
              </w:rPr>
              <w:t>Content suggestion</w:t>
            </w:r>
          </w:p>
        </w:tc>
      </w:tr>
      <w:tr w:rsidR="008565C5" w14:paraId="0CA69225" w14:textId="77777777" w:rsidTr="000C4120">
        <w:tblPrEx>
          <w:tblCellMar>
            <w:top w:w="0" w:type="dxa"/>
            <w:bottom w:w="0" w:type="dxa"/>
          </w:tblCellMar>
        </w:tblPrEx>
        <w:trPr>
          <w:trHeight w:val="534"/>
        </w:trPr>
        <w:tc>
          <w:tcPr>
            <w:tcW w:w="1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87A9B" w14:textId="77777777" w:rsidR="008565C5" w:rsidRDefault="00000000" w:rsidP="000C4120">
            <w:pPr>
              <w:jc w:val="center"/>
            </w:pPr>
            <w:r>
              <w:rPr>
                <w:b/>
                <w:bCs/>
                <w:color w:val="333333"/>
                <w:sz w:val="20"/>
                <w:szCs w:val="20"/>
              </w:rPr>
              <w:t>Rainy</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8698" w14:textId="77777777" w:rsidR="008565C5" w:rsidRDefault="00000000" w:rsidP="000C4120">
            <w:pPr>
              <w:jc w:val="center"/>
            </w:pPr>
            <w:r>
              <w:rPr>
                <w:color w:val="333333"/>
                <w:sz w:val="20"/>
                <w:szCs w:val="20"/>
              </w:rPr>
              <w:t>Subtle drizzle drops falling across the home screen</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C397B" w14:textId="77777777" w:rsidR="008565C5" w:rsidRDefault="00000000" w:rsidP="000C4120">
            <w:pPr>
              <w:jc w:val="center"/>
            </w:pPr>
            <w:r>
              <w:rPr>
                <w:color w:val="333333"/>
                <w:sz w:val="20"/>
                <w:szCs w:val="20"/>
              </w:rPr>
              <w:t>Cozy, introspective, romantic</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5E95E" w14:textId="77777777" w:rsidR="008565C5" w:rsidRDefault="00000000" w:rsidP="000C4120">
            <w:pPr>
              <w:jc w:val="center"/>
            </w:pPr>
            <w:r>
              <w:rPr>
                <w:color w:val="333333"/>
                <w:sz w:val="20"/>
                <w:szCs w:val="20"/>
              </w:rPr>
              <w:t>Romance, drama, slow-burn thrillers</w:t>
            </w:r>
          </w:p>
        </w:tc>
      </w:tr>
      <w:tr w:rsidR="008565C5" w14:paraId="190F0A8C" w14:textId="77777777" w:rsidTr="000C4120">
        <w:tblPrEx>
          <w:tblCellMar>
            <w:top w:w="0" w:type="dxa"/>
            <w:bottom w:w="0" w:type="dxa"/>
          </w:tblCellMar>
        </w:tblPrEx>
        <w:trPr>
          <w:trHeight w:val="544"/>
        </w:trPr>
        <w:tc>
          <w:tcPr>
            <w:tcW w:w="156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D41447E" w14:textId="77777777" w:rsidR="008565C5" w:rsidRDefault="00000000" w:rsidP="000C4120">
            <w:pPr>
              <w:jc w:val="center"/>
            </w:pPr>
            <w:r>
              <w:rPr>
                <w:b/>
                <w:bCs/>
                <w:color w:val="333333"/>
                <w:sz w:val="20"/>
                <w:szCs w:val="20"/>
              </w:rPr>
              <w:t>Sunny</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BED98AB" w14:textId="77777777" w:rsidR="008565C5" w:rsidRDefault="00000000" w:rsidP="000C4120">
            <w:pPr>
              <w:jc w:val="center"/>
            </w:pPr>
            <w:r>
              <w:rPr>
                <w:color w:val="333333"/>
                <w:sz w:val="20"/>
                <w:szCs w:val="20"/>
              </w:rPr>
              <w:t>Warm golden light wash on thumbnails</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506E4E9" w14:textId="77777777" w:rsidR="008565C5" w:rsidRDefault="00000000" w:rsidP="000C4120">
            <w:pPr>
              <w:jc w:val="center"/>
            </w:pPr>
            <w:r>
              <w:rPr>
                <w:color w:val="333333"/>
                <w:sz w:val="20"/>
                <w:szCs w:val="20"/>
              </w:rPr>
              <w:t>Energetic, adventurous, upbeat</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488A42C" w14:textId="77777777" w:rsidR="008565C5" w:rsidRDefault="00000000" w:rsidP="000C4120">
            <w:pPr>
              <w:jc w:val="center"/>
            </w:pPr>
            <w:r>
              <w:rPr>
                <w:color w:val="333333"/>
                <w:sz w:val="20"/>
                <w:szCs w:val="20"/>
              </w:rPr>
              <w:t>Adventure, comedy, travel docs</w:t>
            </w:r>
          </w:p>
        </w:tc>
      </w:tr>
      <w:tr w:rsidR="008565C5" w14:paraId="721FC473" w14:textId="77777777" w:rsidTr="000C4120">
        <w:tblPrEx>
          <w:tblCellMar>
            <w:top w:w="0" w:type="dxa"/>
            <w:bottom w:w="0" w:type="dxa"/>
          </w:tblCellMar>
        </w:tblPrEx>
        <w:trPr>
          <w:trHeight w:val="807"/>
        </w:trPr>
        <w:tc>
          <w:tcPr>
            <w:tcW w:w="1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592D" w14:textId="77777777" w:rsidR="008565C5" w:rsidRDefault="00000000" w:rsidP="000C4120">
            <w:pPr>
              <w:jc w:val="center"/>
            </w:pPr>
            <w:r>
              <w:rPr>
                <w:b/>
                <w:bCs/>
                <w:color w:val="333333"/>
                <w:sz w:val="20"/>
                <w:szCs w:val="20"/>
              </w:rPr>
              <w:t>Snowy</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DF5A8" w14:textId="77777777" w:rsidR="008565C5" w:rsidRDefault="00000000" w:rsidP="000C4120">
            <w:pPr>
              <w:jc w:val="center"/>
            </w:pPr>
            <w:r>
              <w:rPr>
                <w:color w:val="333333"/>
                <w:sz w:val="20"/>
                <w:szCs w:val="20"/>
              </w:rPr>
              <w:t>Gentle snowflakes drifting across UI</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5ED80" w14:textId="77777777" w:rsidR="008565C5" w:rsidRDefault="00000000" w:rsidP="000C4120">
            <w:pPr>
              <w:jc w:val="center"/>
            </w:pPr>
            <w:r>
              <w:rPr>
                <w:color w:val="333333"/>
                <w:sz w:val="20"/>
                <w:szCs w:val="20"/>
              </w:rPr>
              <w:t>Nostalgic, family-oriented, warm</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4F535" w14:textId="77777777" w:rsidR="008565C5" w:rsidRDefault="00000000" w:rsidP="000C4120">
            <w:pPr>
              <w:jc w:val="center"/>
            </w:pPr>
            <w:r>
              <w:rPr>
                <w:color w:val="333333"/>
                <w:sz w:val="20"/>
                <w:szCs w:val="20"/>
              </w:rPr>
              <w:t>Holiday films, family animation, comfort rewatches</w:t>
            </w:r>
          </w:p>
        </w:tc>
      </w:tr>
      <w:tr w:rsidR="008565C5" w14:paraId="563EDED7" w14:textId="77777777" w:rsidTr="000C4120">
        <w:tblPrEx>
          <w:tblCellMar>
            <w:top w:w="0" w:type="dxa"/>
            <w:bottom w:w="0" w:type="dxa"/>
          </w:tblCellMar>
        </w:tblPrEx>
        <w:trPr>
          <w:trHeight w:val="544"/>
        </w:trPr>
        <w:tc>
          <w:tcPr>
            <w:tcW w:w="156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7C05395" w14:textId="77777777" w:rsidR="008565C5" w:rsidRDefault="00000000" w:rsidP="000C4120">
            <w:pPr>
              <w:jc w:val="center"/>
            </w:pPr>
            <w:r>
              <w:rPr>
                <w:b/>
                <w:bCs/>
                <w:color w:val="333333"/>
                <w:sz w:val="20"/>
                <w:szCs w:val="20"/>
              </w:rPr>
              <w:t>Stormy</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85352DF" w14:textId="77777777" w:rsidR="008565C5" w:rsidRDefault="00000000" w:rsidP="000C4120">
            <w:pPr>
              <w:jc w:val="center"/>
            </w:pPr>
            <w:r>
              <w:rPr>
                <w:color w:val="333333"/>
                <w:sz w:val="20"/>
                <w:szCs w:val="20"/>
              </w:rPr>
              <w:t>Occasional lightning flicker on edges</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F9F0362" w14:textId="77777777" w:rsidR="008565C5" w:rsidRDefault="00000000" w:rsidP="000C4120">
            <w:pPr>
              <w:jc w:val="center"/>
            </w:pPr>
            <w:r>
              <w:rPr>
                <w:color w:val="333333"/>
                <w:sz w:val="20"/>
                <w:szCs w:val="20"/>
              </w:rPr>
              <w:t>Intense, gripping, atmospheric</w:t>
            </w:r>
          </w:p>
        </w:tc>
        <w:tc>
          <w:tcPr>
            <w:tcW w:w="2611"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251C6A7" w14:textId="77777777" w:rsidR="008565C5" w:rsidRDefault="00000000" w:rsidP="000C4120">
            <w:pPr>
              <w:jc w:val="center"/>
            </w:pPr>
            <w:r>
              <w:rPr>
                <w:color w:val="333333"/>
                <w:sz w:val="20"/>
                <w:szCs w:val="20"/>
              </w:rPr>
              <w:t>Horror, dark thriller, suspense</w:t>
            </w:r>
          </w:p>
        </w:tc>
      </w:tr>
      <w:tr w:rsidR="008565C5" w14:paraId="5A9F54B3" w14:textId="77777777" w:rsidTr="000C4120">
        <w:tblPrEx>
          <w:tblCellMar>
            <w:top w:w="0" w:type="dxa"/>
            <w:bottom w:w="0" w:type="dxa"/>
          </w:tblCellMar>
        </w:tblPrEx>
        <w:trPr>
          <w:trHeight w:val="534"/>
        </w:trPr>
        <w:tc>
          <w:tcPr>
            <w:tcW w:w="1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7C6B5" w14:textId="77777777" w:rsidR="008565C5" w:rsidRDefault="00000000" w:rsidP="000C4120">
            <w:pPr>
              <w:jc w:val="center"/>
            </w:pPr>
            <w:r>
              <w:rPr>
                <w:b/>
                <w:bCs/>
                <w:color w:val="333333"/>
                <w:sz w:val="20"/>
                <w:szCs w:val="20"/>
              </w:rPr>
              <w:t>Cloudy</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ED71B" w14:textId="77777777" w:rsidR="008565C5" w:rsidRDefault="00000000" w:rsidP="000C4120">
            <w:pPr>
              <w:jc w:val="center"/>
            </w:pPr>
            <w:r>
              <w:rPr>
                <w:color w:val="333333"/>
                <w:sz w:val="20"/>
                <w:szCs w:val="20"/>
              </w:rPr>
              <w:t>Soft muted palette overlay</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F2058" w14:textId="77777777" w:rsidR="008565C5" w:rsidRDefault="00000000" w:rsidP="000C4120">
            <w:pPr>
              <w:jc w:val="center"/>
            </w:pPr>
            <w:r>
              <w:rPr>
                <w:color w:val="333333"/>
                <w:sz w:val="20"/>
                <w:szCs w:val="20"/>
              </w:rPr>
              <w:t>Reflective, calm, thoughtful</w:t>
            </w:r>
          </w:p>
        </w:tc>
        <w:tc>
          <w:tcPr>
            <w:tcW w:w="26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89B6C" w14:textId="77777777" w:rsidR="008565C5" w:rsidRDefault="00000000" w:rsidP="000C4120">
            <w:pPr>
              <w:jc w:val="center"/>
            </w:pPr>
            <w:r>
              <w:rPr>
                <w:color w:val="333333"/>
                <w:sz w:val="20"/>
                <w:szCs w:val="20"/>
              </w:rPr>
              <w:t>Indie films, documentaries, biopics</w:t>
            </w:r>
          </w:p>
        </w:tc>
      </w:tr>
    </w:tbl>
    <w:p w14:paraId="2D814865" w14:textId="77777777" w:rsidR="008565C5" w:rsidRDefault="008565C5" w:rsidP="00DA1569">
      <w:pPr>
        <w:spacing w:after="120"/>
        <w:jc w:val="both"/>
      </w:pPr>
    </w:p>
    <w:p w14:paraId="53C31DB6" w14:textId="77777777" w:rsidR="008565C5" w:rsidRDefault="00000000" w:rsidP="00DA1569">
      <w:pPr>
        <w:pStyle w:val="Heading2"/>
        <w:jc w:val="both"/>
      </w:pPr>
      <w:r>
        <w:t>4.2 Personalization override</w:t>
      </w:r>
    </w:p>
    <w:p w14:paraId="7F57B2D8" w14:textId="7FA05EC8" w:rsidR="008565C5" w:rsidRDefault="00000000" w:rsidP="00DA1569">
      <w:pPr>
        <w:spacing w:after="120"/>
        <w:jc w:val="both"/>
      </w:pPr>
      <w:r>
        <w:rPr>
          <w:color w:val="333333"/>
        </w:rPr>
        <w:t xml:space="preserve">The weather-to-content mapping is a soft suggestion, not a hard override. If a user’s viewing history clearly </w:t>
      </w:r>
      <w:r w:rsidR="00EA6ABA">
        <w:rPr>
          <w:color w:val="333333"/>
        </w:rPr>
        <w:t>establishes,</w:t>
      </w:r>
      <w:r>
        <w:rPr>
          <w:color w:val="333333"/>
        </w:rPr>
        <w:t xml:space="preserve"> they dislike romantic content, rainy weather will still trigger the drizzle animation (for ambient mood-setting) but will not push romance recommendations. The animation layer and the content suggestion layer operate independently — the aesthetic is always </w:t>
      </w:r>
      <w:r w:rsidR="00EA6ABA">
        <w:rPr>
          <w:color w:val="333333"/>
        </w:rPr>
        <w:t>applied;</w:t>
      </w:r>
      <w:r>
        <w:rPr>
          <w:color w:val="333333"/>
        </w:rPr>
        <w:t xml:space="preserve"> the genre push only when it aligns with established preferences.</w:t>
      </w:r>
    </w:p>
    <w:p w14:paraId="6274FF9A" w14:textId="77777777" w:rsidR="008565C5" w:rsidRDefault="00000000" w:rsidP="00DA1569">
      <w:pPr>
        <w:pStyle w:val="Heading2"/>
        <w:jc w:val="both"/>
      </w:pPr>
      <w:r>
        <w:t>4.3 Technical implementation</w:t>
      </w:r>
    </w:p>
    <w:p w14:paraId="3D7EAFF4" w14:textId="77777777" w:rsidR="008565C5" w:rsidRDefault="00000000" w:rsidP="00DA1569">
      <w:pPr>
        <w:spacing w:after="120"/>
        <w:jc w:val="both"/>
      </w:pPr>
      <w:r>
        <w:rPr>
          <w:color w:val="333333"/>
        </w:rPr>
        <w:t>Weather data is obtained via a lightweight API call (OpenWeatherMap or device-native weather service) triggered once per app launch, requiring only the device’s coarse location (city-level, not GPS). The animation layer is a CSS/Lottie overlay on the existing UI — zero impact on content loading performance. The content suggestion is an additional ranking signal injected into the existing recommendation pipeline, not a separate system.</w:t>
      </w:r>
    </w:p>
    <w:p w14:paraId="40310AE4" w14:textId="338F5196" w:rsidR="008565C5" w:rsidRDefault="00000000" w:rsidP="00DA1569">
      <w:pPr>
        <w:pStyle w:val="Heading2"/>
        <w:jc w:val="both"/>
      </w:pPr>
      <w:r>
        <w:t xml:space="preserve">4.4 </w:t>
      </w:r>
      <w:r w:rsidR="00EA6ABA">
        <w:t>Behavioural</w:t>
      </w:r>
      <w:r>
        <w:t xml:space="preserve"> science backing</w:t>
      </w:r>
    </w:p>
    <w:p w14:paraId="347BB235" w14:textId="77777777" w:rsidR="008565C5" w:rsidRDefault="00000000" w:rsidP="00DA1569">
      <w:pPr>
        <w:spacing w:after="120"/>
        <w:jc w:val="both"/>
      </w:pPr>
      <w:r>
        <w:rPr>
          <w:color w:val="333333"/>
        </w:rPr>
        <w:t>Research on weather-dependent mood (Denissen et al., 2008; Keller et al., 2005) consistently shows that weather affects emotional state and decision-making. The Weather Channel’s 2024 research found that 67% of surveyed respondents reported weather impacts their mood and activities, with the 18–34 age segment being most affected. This feature transforms an ambient environmental signal into a personalization dimension that no streaming competitor leverages.</w:t>
      </w:r>
    </w:p>
    <w:p w14:paraId="08706BE1" w14:textId="77777777" w:rsidR="008565C5" w:rsidRDefault="00000000" w:rsidP="00DA1569">
      <w:pPr>
        <w:jc w:val="both"/>
      </w:pPr>
      <w:r>
        <w:br w:type="page"/>
      </w:r>
    </w:p>
    <w:p w14:paraId="5BE75B4C" w14:textId="3833FE32" w:rsidR="008565C5" w:rsidRDefault="00000000" w:rsidP="00DA1569">
      <w:pPr>
        <w:pStyle w:val="Heading1"/>
        <w:jc w:val="both"/>
      </w:pPr>
      <w:r>
        <w:t>5. Feature IV: Pulse</w:t>
      </w:r>
      <w:r w:rsidR="000C4120">
        <w:t xml:space="preserve"> &amp; other artifact</w:t>
      </w:r>
      <w:r>
        <w:t xml:space="preserve"> — </w:t>
      </w:r>
      <w:r w:rsidR="000C4120">
        <w:t xml:space="preserve">for </w:t>
      </w:r>
      <w:r>
        <w:t>Biometric mood sensing</w:t>
      </w:r>
    </w:p>
    <w:p w14:paraId="55A6542A" w14:textId="723631F5" w:rsidR="008565C5" w:rsidRDefault="00000000" w:rsidP="00DA1569">
      <w:pPr>
        <w:spacing w:after="120"/>
        <w:jc w:val="both"/>
      </w:pPr>
      <w:r>
        <w:rPr>
          <w:b/>
          <w:bCs/>
          <w:color w:val="333333"/>
        </w:rPr>
        <w:t xml:space="preserve">Concept: </w:t>
      </w:r>
      <w:r>
        <w:rPr>
          <w:color w:val="333333"/>
        </w:rPr>
        <w:t>With user permission, read heart rate and stress indicators</w:t>
      </w:r>
      <w:r w:rsidR="000C4120">
        <w:rPr>
          <w:color w:val="333333"/>
        </w:rPr>
        <w:t xml:space="preserve"> etc.</w:t>
      </w:r>
      <w:r>
        <w:rPr>
          <w:color w:val="333333"/>
        </w:rPr>
        <w:t xml:space="preserve"> from connected wearable devices (Apple Watch, Fitbit, Garmin, Samsung Galaxy Watch) via HealthKit/Health Connect APIs. When elevated stress is detected, surface calming or comedic content that the user’s generational cohort or personal history indicates they enjoy.</w:t>
      </w:r>
    </w:p>
    <w:p w14:paraId="68F7BC20" w14:textId="77777777" w:rsidR="008565C5" w:rsidRDefault="00000000" w:rsidP="00DA1569">
      <w:pPr>
        <w:pStyle w:val="Heading2"/>
        <w:jc w:val="both"/>
      </w:pPr>
      <w:r>
        <w:t>5.1 How it works</w:t>
      </w:r>
    </w:p>
    <w:p w14:paraId="02F914E9" w14:textId="77777777" w:rsidR="008565C5" w:rsidRDefault="00000000" w:rsidP="00DA1569">
      <w:pPr>
        <w:spacing w:after="120"/>
        <w:jc w:val="both"/>
      </w:pPr>
      <w:r>
        <w:rPr>
          <w:b/>
          <w:bCs/>
          <w:color w:val="333333"/>
        </w:rPr>
        <w:t xml:space="preserve">Step 1 — Detect: </w:t>
      </w:r>
      <w:r>
        <w:rPr>
          <w:color w:val="333333"/>
        </w:rPr>
        <w:t>When the Netflix app is opened, it reads the most recent heart rate and HRV (Heart Rate Variability) data from the connected wearable via HealthKit (iOS) or Health Connect (Android). Both APIs are well-documented and widely supported.</w:t>
      </w:r>
    </w:p>
    <w:p w14:paraId="28A3D6BC" w14:textId="77777777" w:rsidR="008565C5" w:rsidRDefault="00000000" w:rsidP="00DA1569">
      <w:pPr>
        <w:spacing w:after="120"/>
        <w:jc w:val="both"/>
      </w:pPr>
      <w:r>
        <w:rPr>
          <w:b/>
          <w:bCs/>
          <w:color w:val="333333"/>
        </w:rPr>
        <w:t xml:space="preserve">Step 2 — Classify: </w:t>
      </w:r>
      <w:r>
        <w:rPr>
          <w:color w:val="333333"/>
        </w:rPr>
        <w:t>If the heart rate is elevated above the user’s personal baseline (e.g., resting HR + 15 BPM) and HRV is depressed (indicating sympathetic nervous system activation / stress), the system flags the current session as “stress-detected.”</w:t>
      </w:r>
    </w:p>
    <w:p w14:paraId="3071A498" w14:textId="77777777" w:rsidR="008565C5" w:rsidRDefault="00000000" w:rsidP="00DA1569">
      <w:pPr>
        <w:spacing w:after="120"/>
        <w:jc w:val="both"/>
      </w:pPr>
      <w:r>
        <w:rPr>
          <w:b/>
          <w:bCs/>
          <w:color w:val="333333"/>
        </w:rPr>
        <w:t xml:space="preserve">Step 3 — Recommend: </w:t>
      </w:r>
      <w:r>
        <w:rPr>
          <w:color w:val="333333"/>
        </w:rPr>
        <w:t>Surface a gentle “Unwind” row at the top of the home screen containing comedies, feel-good shows, and light content that the user has previously watched or that their generational cohort rates highly for relaxation. No intrusive notification — just a quietly prioritized content row.</w:t>
      </w:r>
    </w:p>
    <w:p w14:paraId="12C431D7" w14:textId="77777777" w:rsidR="008565C5" w:rsidRDefault="00000000" w:rsidP="00DA1569">
      <w:pPr>
        <w:pStyle w:val="Heading2"/>
        <w:jc w:val="both"/>
      </w:pPr>
      <w:r>
        <w:t>5.2 Example user experience</w:t>
      </w:r>
    </w:p>
    <w:p w14:paraId="0BB8B7B0" w14:textId="77777777" w:rsidR="008565C5" w:rsidRDefault="00000000" w:rsidP="00DA1569">
      <w:pPr>
        <w:spacing w:after="120"/>
        <w:jc w:val="both"/>
      </w:pPr>
      <w:r>
        <w:rPr>
          <w:color w:val="333333"/>
        </w:rPr>
        <w:t>A 28-year-old Millennial opens Netflix at 9 PM after a stressful workday. Their Apple Watch shows HR at 88 BPM (baseline: 68 BPM) and low HRV. Netflix detects the stress signal and surfaces an “Unwind tonight” row featuring: their previously-watched comfort comedies, the top-rated comedies among Millennials this week, and feel-good documentaries. No pop-up, no notification — just the right content appearing at the right moment.</w:t>
      </w:r>
    </w:p>
    <w:p w14:paraId="486B7F5A" w14:textId="77777777" w:rsidR="008565C5" w:rsidRDefault="00000000" w:rsidP="00DA1569">
      <w:pPr>
        <w:pStyle w:val="Heading2"/>
        <w:jc w:val="both"/>
      </w:pPr>
      <w:r>
        <w:t>5.3 Privacy architecture</w:t>
      </w:r>
    </w:p>
    <w:p w14:paraId="5F01842C" w14:textId="77777777" w:rsidR="008565C5" w:rsidRDefault="00000000" w:rsidP="00DA1569">
      <w:pPr>
        <w:spacing w:after="120"/>
        <w:jc w:val="both"/>
      </w:pPr>
      <w:r>
        <w:rPr>
          <w:color w:val="333333"/>
        </w:rPr>
        <w:t>Health data is the most sensitive personal data category. The design must be privacy-first:</w:t>
      </w:r>
    </w:p>
    <w:p w14:paraId="58387C13" w14:textId="77777777" w:rsidR="008565C5" w:rsidRDefault="00000000" w:rsidP="00DA1569">
      <w:pPr>
        <w:spacing w:after="120"/>
        <w:jc w:val="both"/>
      </w:pPr>
      <w:r>
        <w:rPr>
          <w:b/>
          <w:bCs/>
          <w:color w:val="333333"/>
        </w:rPr>
        <w:t xml:space="preserve">Opt-in only: </w:t>
      </w:r>
      <w:r>
        <w:rPr>
          <w:color w:val="333333"/>
        </w:rPr>
        <w:t>The feature is entirely off by default. Users must explicitly enable it in Settings &gt; Personalization &gt; Mood Sensing.</w:t>
      </w:r>
    </w:p>
    <w:p w14:paraId="09FCDAEB" w14:textId="77777777" w:rsidR="008565C5" w:rsidRDefault="00000000" w:rsidP="00DA1569">
      <w:pPr>
        <w:spacing w:after="120"/>
        <w:jc w:val="both"/>
      </w:pPr>
      <w:r>
        <w:rPr>
          <w:b/>
          <w:bCs/>
          <w:color w:val="333333"/>
        </w:rPr>
        <w:t xml:space="preserve">On-device processing: </w:t>
      </w:r>
      <w:r>
        <w:rPr>
          <w:color w:val="333333"/>
        </w:rPr>
        <w:t>The stress classification (HR vs. baseline comparison) happens on-device. Netflix’s servers never receive raw health data — they only receive a single binary signal: “stress-detected: true/false.”</w:t>
      </w:r>
    </w:p>
    <w:p w14:paraId="44672012" w14:textId="77777777" w:rsidR="008565C5" w:rsidRDefault="00000000" w:rsidP="00DA1569">
      <w:pPr>
        <w:spacing w:after="120"/>
        <w:jc w:val="both"/>
      </w:pPr>
      <w:r>
        <w:rPr>
          <w:b/>
          <w:bCs/>
          <w:color w:val="333333"/>
        </w:rPr>
        <w:t xml:space="preserve">No storage: </w:t>
      </w:r>
      <w:r>
        <w:rPr>
          <w:color w:val="333333"/>
        </w:rPr>
        <w:t>The stress signal is ephemeral — used for the current session only, never stored in user profiles, never used for ad targeting, never shared with third parties.</w:t>
      </w:r>
    </w:p>
    <w:p w14:paraId="43461CF1" w14:textId="77777777" w:rsidR="008565C5" w:rsidRDefault="00000000" w:rsidP="00DA1569">
      <w:pPr>
        <w:spacing w:after="120"/>
        <w:jc w:val="both"/>
      </w:pPr>
      <w:r>
        <w:rPr>
          <w:b/>
          <w:bCs/>
          <w:color w:val="333333"/>
        </w:rPr>
        <w:t xml:space="preserve">Transparent disclosure: </w:t>
      </w:r>
      <w:r>
        <w:rPr>
          <w:color w:val="333333"/>
        </w:rPr>
        <w:t>A small icon on the “Unwind” row indicates “Suggested based on your wellness data” with a one-tap explanation of how the feature works.</w:t>
      </w:r>
    </w:p>
    <w:p w14:paraId="73D1318C" w14:textId="77777777" w:rsidR="008565C5" w:rsidRDefault="00000000" w:rsidP="00DA1569">
      <w:pPr>
        <w:jc w:val="both"/>
      </w:pPr>
      <w:r>
        <w:br w:type="page"/>
      </w:r>
    </w:p>
    <w:p w14:paraId="3B66CC8F" w14:textId="77777777" w:rsidR="008565C5" w:rsidRDefault="00000000" w:rsidP="00DA1569">
      <w:pPr>
        <w:pStyle w:val="Heading1"/>
        <w:jc w:val="both"/>
      </w:pPr>
      <w:r>
        <w:t>6. Prioritization (RICE framework)</w:t>
      </w:r>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1356"/>
        <w:gridCol w:w="1356"/>
        <w:gridCol w:w="1386"/>
        <w:gridCol w:w="1356"/>
        <w:gridCol w:w="1147"/>
        <w:gridCol w:w="1147"/>
      </w:tblGrid>
      <w:tr w:rsidR="008565C5" w14:paraId="11AE2518" w14:textId="77777777" w:rsidTr="000C4120">
        <w:tblPrEx>
          <w:tblCellMar>
            <w:top w:w="0" w:type="dxa"/>
            <w:bottom w:w="0" w:type="dxa"/>
          </w:tblCellMar>
        </w:tblPrEx>
        <w:trPr>
          <w:trHeight w:val="438"/>
          <w:tblHeader/>
        </w:trPr>
        <w:tc>
          <w:tcPr>
            <w:tcW w:w="1627"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71C257CC" w14:textId="77777777" w:rsidR="008565C5" w:rsidRDefault="00000000" w:rsidP="000C4120">
            <w:pPr>
              <w:jc w:val="center"/>
            </w:pPr>
            <w:r>
              <w:rPr>
                <w:b/>
                <w:bCs/>
                <w:color w:val="FFFFFF"/>
                <w:sz w:val="20"/>
                <w:szCs w:val="20"/>
              </w:rPr>
              <w:t>Feature</w:t>
            </w:r>
          </w:p>
        </w:tc>
        <w:tc>
          <w:tcPr>
            <w:tcW w:w="1356"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7AF22BF" w14:textId="77777777" w:rsidR="008565C5" w:rsidRDefault="00000000" w:rsidP="000C4120">
            <w:pPr>
              <w:jc w:val="center"/>
            </w:pPr>
            <w:r>
              <w:rPr>
                <w:b/>
                <w:bCs/>
                <w:color w:val="FFFFFF"/>
                <w:sz w:val="20"/>
                <w:szCs w:val="20"/>
              </w:rPr>
              <w:t>Reach</w:t>
            </w:r>
          </w:p>
        </w:tc>
        <w:tc>
          <w:tcPr>
            <w:tcW w:w="1356"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24D4DA1F" w14:textId="77777777" w:rsidR="008565C5" w:rsidRDefault="00000000" w:rsidP="000C4120">
            <w:pPr>
              <w:jc w:val="center"/>
            </w:pPr>
            <w:r>
              <w:rPr>
                <w:b/>
                <w:bCs/>
                <w:color w:val="FFFFFF"/>
                <w:sz w:val="20"/>
                <w:szCs w:val="20"/>
              </w:rPr>
              <w:t>Impact</w:t>
            </w:r>
          </w:p>
        </w:tc>
        <w:tc>
          <w:tcPr>
            <w:tcW w:w="1386"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14C09DD9" w14:textId="77777777" w:rsidR="008565C5" w:rsidRDefault="00000000" w:rsidP="000C4120">
            <w:pPr>
              <w:jc w:val="center"/>
            </w:pPr>
            <w:r>
              <w:rPr>
                <w:b/>
                <w:bCs/>
                <w:color w:val="FFFFFF"/>
                <w:sz w:val="20"/>
                <w:szCs w:val="20"/>
              </w:rPr>
              <w:t>Confidence</w:t>
            </w:r>
          </w:p>
        </w:tc>
        <w:tc>
          <w:tcPr>
            <w:tcW w:w="1356"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3C74455B" w14:textId="77777777" w:rsidR="008565C5" w:rsidRDefault="00000000" w:rsidP="000C4120">
            <w:pPr>
              <w:jc w:val="center"/>
            </w:pPr>
            <w:r>
              <w:rPr>
                <w:b/>
                <w:bCs/>
                <w:color w:val="FFFFFF"/>
                <w:sz w:val="20"/>
                <w:szCs w:val="20"/>
              </w:rPr>
              <w:t>Effort</w:t>
            </w:r>
          </w:p>
        </w:tc>
        <w:tc>
          <w:tcPr>
            <w:tcW w:w="1147"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53957E63" w14:textId="77777777" w:rsidR="008565C5" w:rsidRDefault="00000000" w:rsidP="000C4120">
            <w:pPr>
              <w:jc w:val="center"/>
            </w:pPr>
            <w:r>
              <w:rPr>
                <w:b/>
                <w:bCs/>
                <w:color w:val="FFFFFF"/>
                <w:sz w:val="20"/>
                <w:szCs w:val="20"/>
              </w:rPr>
              <w:t>Score</w:t>
            </w:r>
          </w:p>
        </w:tc>
        <w:tc>
          <w:tcPr>
            <w:tcW w:w="1147"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291E7D00" w14:textId="77777777" w:rsidR="008565C5" w:rsidRDefault="00000000" w:rsidP="000C4120">
            <w:pPr>
              <w:jc w:val="center"/>
            </w:pPr>
            <w:r>
              <w:rPr>
                <w:b/>
                <w:bCs/>
                <w:color w:val="FFFFFF"/>
                <w:sz w:val="20"/>
                <w:szCs w:val="20"/>
              </w:rPr>
              <w:t>Priority</w:t>
            </w:r>
          </w:p>
        </w:tc>
      </w:tr>
      <w:tr w:rsidR="008565C5" w14:paraId="195A8F25" w14:textId="77777777" w:rsidTr="000C4120">
        <w:tblPrEx>
          <w:tblCellMar>
            <w:top w:w="0" w:type="dxa"/>
            <w:bottom w:w="0" w:type="dxa"/>
          </w:tblCellMar>
        </w:tblPrEx>
        <w:trPr>
          <w:trHeight w:val="423"/>
        </w:trPr>
        <w:tc>
          <w:tcPr>
            <w:tcW w:w="1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D71E" w14:textId="77777777" w:rsidR="008565C5" w:rsidRDefault="00000000" w:rsidP="000C4120">
            <w:pPr>
              <w:jc w:val="center"/>
            </w:pPr>
            <w:r>
              <w:rPr>
                <w:b/>
                <w:bCs/>
                <w:color w:val="333333"/>
                <w:sz w:val="20"/>
                <w:szCs w:val="20"/>
              </w:rPr>
              <w:t>Gen-Pulse</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68C16" w14:textId="77777777" w:rsidR="008565C5" w:rsidRDefault="00000000" w:rsidP="000C4120">
            <w:pPr>
              <w:jc w:val="center"/>
            </w:pPr>
            <w:r>
              <w:rPr>
                <w:color w:val="333333"/>
                <w:sz w:val="20"/>
                <w:szCs w:val="20"/>
              </w:rPr>
              <w:t>100%</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9214D" w14:textId="77777777" w:rsidR="008565C5" w:rsidRDefault="00000000" w:rsidP="000C4120">
            <w:pPr>
              <w:jc w:val="center"/>
            </w:pPr>
            <w:r>
              <w:rPr>
                <w:color w:val="333333"/>
                <w:sz w:val="20"/>
                <w:szCs w:val="20"/>
              </w:rPr>
              <w:t>High</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63CF" w14:textId="77777777" w:rsidR="008565C5" w:rsidRDefault="00000000" w:rsidP="000C4120">
            <w:pPr>
              <w:jc w:val="center"/>
            </w:pPr>
            <w:r>
              <w:rPr>
                <w:color w:val="333333"/>
                <w:sz w:val="20"/>
                <w:szCs w:val="20"/>
              </w:rPr>
              <w:t>High</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D80F" w14:textId="77777777" w:rsidR="008565C5" w:rsidRDefault="00000000" w:rsidP="000C4120">
            <w:pPr>
              <w:jc w:val="center"/>
            </w:pPr>
            <w:r>
              <w:rPr>
                <w:color w:val="333333"/>
                <w:sz w:val="20"/>
                <w:szCs w:val="20"/>
              </w:rPr>
              <w:t>3 weeks</w:t>
            </w:r>
          </w:p>
        </w:tc>
        <w:tc>
          <w:tcPr>
            <w:tcW w:w="1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ABD1" w14:textId="77777777" w:rsidR="008565C5" w:rsidRDefault="00000000" w:rsidP="000C4120">
            <w:pPr>
              <w:jc w:val="center"/>
            </w:pPr>
            <w:r>
              <w:rPr>
                <w:b/>
                <w:bCs/>
                <w:color w:val="333333"/>
                <w:sz w:val="20"/>
                <w:szCs w:val="20"/>
              </w:rPr>
              <w:t>150</w:t>
            </w:r>
          </w:p>
        </w:tc>
        <w:tc>
          <w:tcPr>
            <w:tcW w:w="1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927DA" w14:textId="77777777" w:rsidR="008565C5" w:rsidRDefault="00000000" w:rsidP="000C4120">
            <w:pPr>
              <w:jc w:val="center"/>
            </w:pPr>
            <w:r>
              <w:rPr>
                <w:b/>
                <w:bCs/>
                <w:color w:val="333333"/>
                <w:sz w:val="20"/>
                <w:szCs w:val="20"/>
              </w:rPr>
              <w:t>P0</w:t>
            </w:r>
          </w:p>
        </w:tc>
      </w:tr>
      <w:tr w:rsidR="008565C5" w14:paraId="676E00D6" w14:textId="77777777" w:rsidTr="000C4120">
        <w:tblPrEx>
          <w:tblCellMar>
            <w:top w:w="0" w:type="dxa"/>
            <w:bottom w:w="0" w:type="dxa"/>
          </w:tblCellMar>
        </w:tblPrEx>
        <w:trPr>
          <w:trHeight w:val="438"/>
        </w:trPr>
        <w:tc>
          <w:tcPr>
            <w:tcW w:w="162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23233B7" w14:textId="77777777" w:rsidR="008565C5" w:rsidRDefault="00000000" w:rsidP="000C4120">
            <w:pPr>
              <w:jc w:val="center"/>
            </w:pPr>
            <w:r>
              <w:rPr>
                <w:b/>
                <w:bCs/>
                <w:color w:val="333333"/>
                <w:sz w:val="20"/>
                <w:szCs w:val="20"/>
              </w:rPr>
              <w:t>Atmosphere</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AF6D2F1" w14:textId="77777777" w:rsidR="008565C5" w:rsidRDefault="00000000" w:rsidP="000C4120">
            <w:pPr>
              <w:jc w:val="center"/>
            </w:pPr>
            <w:r>
              <w:rPr>
                <w:color w:val="333333"/>
                <w:sz w:val="20"/>
                <w:szCs w:val="20"/>
              </w:rPr>
              <w:t>90%</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A072AC4" w14:textId="77777777" w:rsidR="008565C5" w:rsidRDefault="00000000" w:rsidP="000C4120">
            <w:pPr>
              <w:jc w:val="center"/>
            </w:pPr>
            <w:r>
              <w:rPr>
                <w:color w:val="333333"/>
                <w:sz w:val="20"/>
                <w:szCs w:val="20"/>
              </w:rPr>
              <w:t>Medium</w:t>
            </w:r>
          </w:p>
        </w:tc>
        <w:tc>
          <w:tcPr>
            <w:tcW w:w="138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000520E" w14:textId="77777777" w:rsidR="008565C5" w:rsidRDefault="00000000" w:rsidP="000C4120">
            <w:pPr>
              <w:jc w:val="center"/>
            </w:pPr>
            <w:r>
              <w:rPr>
                <w:color w:val="333333"/>
                <w:sz w:val="20"/>
                <w:szCs w:val="20"/>
              </w:rPr>
              <w:t>High</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758CD69" w14:textId="77777777" w:rsidR="008565C5" w:rsidRDefault="00000000" w:rsidP="000C4120">
            <w:pPr>
              <w:jc w:val="center"/>
            </w:pPr>
            <w:r>
              <w:rPr>
                <w:color w:val="333333"/>
                <w:sz w:val="20"/>
                <w:szCs w:val="20"/>
              </w:rPr>
              <w:t>4 weeks</w:t>
            </w:r>
          </w:p>
        </w:tc>
        <w:tc>
          <w:tcPr>
            <w:tcW w:w="114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4CD0551" w14:textId="77777777" w:rsidR="008565C5" w:rsidRDefault="00000000" w:rsidP="000C4120">
            <w:pPr>
              <w:jc w:val="center"/>
            </w:pPr>
            <w:r>
              <w:rPr>
                <w:color w:val="333333"/>
                <w:sz w:val="20"/>
                <w:szCs w:val="20"/>
              </w:rPr>
              <w:t>108</w:t>
            </w:r>
          </w:p>
        </w:tc>
        <w:tc>
          <w:tcPr>
            <w:tcW w:w="114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851DBE7" w14:textId="77777777" w:rsidR="008565C5" w:rsidRDefault="00000000" w:rsidP="000C4120">
            <w:pPr>
              <w:jc w:val="center"/>
            </w:pPr>
            <w:r>
              <w:rPr>
                <w:color w:val="333333"/>
                <w:sz w:val="20"/>
                <w:szCs w:val="20"/>
              </w:rPr>
              <w:t>P1</w:t>
            </w:r>
          </w:p>
        </w:tc>
      </w:tr>
      <w:tr w:rsidR="008565C5" w14:paraId="18EC20A2" w14:textId="77777777" w:rsidTr="000C4120">
        <w:tblPrEx>
          <w:tblCellMar>
            <w:top w:w="0" w:type="dxa"/>
            <w:bottom w:w="0" w:type="dxa"/>
          </w:tblCellMar>
        </w:tblPrEx>
        <w:trPr>
          <w:trHeight w:val="438"/>
        </w:trPr>
        <w:tc>
          <w:tcPr>
            <w:tcW w:w="16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2FC5F" w14:textId="77777777" w:rsidR="008565C5" w:rsidRDefault="00000000" w:rsidP="000C4120">
            <w:pPr>
              <w:jc w:val="center"/>
            </w:pPr>
            <w:r>
              <w:rPr>
                <w:b/>
                <w:bCs/>
                <w:color w:val="333333"/>
                <w:sz w:val="20"/>
                <w:szCs w:val="20"/>
              </w:rPr>
              <w:t>Sense-Stream</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67D6" w14:textId="77777777" w:rsidR="008565C5" w:rsidRDefault="00000000" w:rsidP="000C4120">
            <w:pPr>
              <w:jc w:val="center"/>
            </w:pPr>
            <w:r>
              <w:rPr>
                <w:color w:val="333333"/>
                <w:sz w:val="20"/>
                <w:szCs w:val="20"/>
              </w:rPr>
              <w:t>70%</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42D5F" w14:textId="77777777" w:rsidR="008565C5" w:rsidRDefault="00000000" w:rsidP="000C4120">
            <w:pPr>
              <w:jc w:val="center"/>
            </w:pPr>
            <w:r>
              <w:rPr>
                <w:color w:val="333333"/>
                <w:sz w:val="20"/>
                <w:szCs w:val="20"/>
              </w:rPr>
              <w:t>High</w:t>
            </w:r>
          </w:p>
        </w:tc>
        <w:tc>
          <w:tcPr>
            <w:tcW w:w="1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D81EF" w14:textId="77777777" w:rsidR="008565C5" w:rsidRDefault="00000000" w:rsidP="000C4120">
            <w:pPr>
              <w:jc w:val="center"/>
            </w:pPr>
            <w:r>
              <w:rPr>
                <w:color w:val="333333"/>
                <w:sz w:val="20"/>
                <w:szCs w:val="20"/>
              </w:rPr>
              <w:t>Medium</w:t>
            </w:r>
          </w:p>
        </w:tc>
        <w:tc>
          <w:tcPr>
            <w:tcW w:w="1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815E" w14:textId="77777777" w:rsidR="008565C5" w:rsidRDefault="00000000" w:rsidP="000C4120">
            <w:pPr>
              <w:jc w:val="center"/>
            </w:pPr>
            <w:r>
              <w:rPr>
                <w:color w:val="333333"/>
                <w:sz w:val="20"/>
                <w:szCs w:val="20"/>
              </w:rPr>
              <w:t>8 weeks</w:t>
            </w:r>
          </w:p>
        </w:tc>
        <w:tc>
          <w:tcPr>
            <w:tcW w:w="1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5E14C" w14:textId="77777777" w:rsidR="008565C5" w:rsidRDefault="00000000" w:rsidP="000C4120">
            <w:pPr>
              <w:jc w:val="center"/>
            </w:pPr>
            <w:r>
              <w:rPr>
                <w:color w:val="333333"/>
                <w:sz w:val="20"/>
                <w:szCs w:val="20"/>
              </w:rPr>
              <w:t>74</w:t>
            </w:r>
          </w:p>
        </w:tc>
        <w:tc>
          <w:tcPr>
            <w:tcW w:w="1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0D4AE" w14:textId="77777777" w:rsidR="008565C5" w:rsidRDefault="00000000" w:rsidP="000C4120">
            <w:pPr>
              <w:jc w:val="center"/>
            </w:pPr>
            <w:r>
              <w:rPr>
                <w:color w:val="333333"/>
                <w:sz w:val="20"/>
                <w:szCs w:val="20"/>
              </w:rPr>
              <w:t>P1</w:t>
            </w:r>
          </w:p>
        </w:tc>
      </w:tr>
      <w:tr w:rsidR="008565C5" w14:paraId="12E870D0" w14:textId="77777777" w:rsidTr="000C4120">
        <w:tblPrEx>
          <w:tblCellMar>
            <w:top w:w="0" w:type="dxa"/>
            <w:bottom w:w="0" w:type="dxa"/>
          </w:tblCellMar>
        </w:tblPrEx>
        <w:trPr>
          <w:trHeight w:val="423"/>
        </w:trPr>
        <w:tc>
          <w:tcPr>
            <w:tcW w:w="162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5AC9F6C" w14:textId="77777777" w:rsidR="008565C5" w:rsidRDefault="00000000" w:rsidP="000C4120">
            <w:pPr>
              <w:jc w:val="center"/>
            </w:pPr>
            <w:r>
              <w:rPr>
                <w:b/>
                <w:bCs/>
                <w:color w:val="333333"/>
                <w:sz w:val="20"/>
                <w:szCs w:val="20"/>
              </w:rPr>
              <w:t>Pulse-Rec</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A6CD165" w14:textId="77777777" w:rsidR="008565C5" w:rsidRDefault="00000000" w:rsidP="000C4120">
            <w:pPr>
              <w:jc w:val="center"/>
            </w:pPr>
            <w:r>
              <w:rPr>
                <w:color w:val="333333"/>
                <w:sz w:val="20"/>
                <w:szCs w:val="20"/>
              </w:rPr>
              <w:t>25%</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BA9DD64" w14:textId="77777777" w:rsidR="008565C5" w:rsidRDefault="00000000" w:rsidP="000C4120">
            <w:pPr>
              <w:jc w:val="center"/>
            </w:pPr>
            <w:r>
              <w:rPr>
                <w:color w:val="333333"/>
                <w:sz w:val="20"/>
                <w:szCs w:val="20"/>
              </w:rPr>
              <w:t>High</w:t>
            </w:r>
          </w:p>
        </w:tc>
        <w:tc>
          <w:tcPr>
            <w:tcW w:w="138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E9F2D07" w14:textId="77777777" w:rsidR="008565C5" w:rsidRDefault="00000000" w:rsidP="000C4120">
            <w:pPr>
              <w:jc w:val="center"/>
            </w:pPr>
            <w:r>
              <w:rPr>
                <w:color w:val="333333"/>
                <w:sz w:val="20"/>
                <w:szCs w:val="20"/>
              </w:rPr>
              <w:t>Medium</w:t>
            </w:r>
          </w:p>
        </w:tc>
        <w:tc>
          <w:tcPr>
            <w:tcW w:w="135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B8F4E5D" w14:textId="77777777" w:rsidR="008565C5" w:rsidRDefault="00000000" w:rsidP="000C4120">
            <w:pPr>
              <w:jc w:val="center"/>
            </w:pPr>
            <w:r>
              <w:rPr>
                <w:color w:val="333333"/>
                <w:sz w:val="20"/>
                <w:szCs w:val="20"/>
              </w:rPr>
              <w:t>6 weeks</w:t>
            </w:r>
          </w:p>
        </w:tc>
        <w:tc>
          <w:tcPr>
            <w:tcW w:w="114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3BE4A69" w14:textId="77777777" w:rsidR="008565C5" w:rsidRDefault="00000000" w:rsidP="000C4120">
            <w:pPr>
              <w:jc w:val="center"/>
            </w:pPr>
            <w:r>
              <w:rPr>
                <w:color w:val="333333"/>
                <w:sz w:val="20"/>
                <w:szCs w:val="20"/>
              </w:rPr>
              <w:t>35</w:t>
            </w:r>
          </w:p>
        </w:tc>
        <w:tc>
          <w:tcPr>
            <w:tcW w:w="1147"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6396519" w14:textId="77777777" w:rsidR="008565C5" w:rsidRDefault="00000000" w:rsidP="000C4120">
            <w:pPr>
              <w:jc w:val="center"/>
            </w:pPr>
            <w:r>
              <w:rPr>
                <w:color w:val="333333"/>
                <w:sz w:val="20"/>
                <w:szCs w:val="20"/>
              </w:rPr>
              <w:t>P2</w:t>
            </w:r>
          </w:p>
        </w:tc>
      </w:tr>
    </w:tbl>
    <w:p w14:paraId="7A3C916F" w14:textId="77777777" w:rsidR="008565C5" w:rsidRDefault="008565C5" w:rsidP="00DA1569">
      <w:pPr>
        <w:spacing w:after="120"/>
        <w:jc w:val="both"/>
      </w:pPr>
    </w:p>
    <w:p w14:paraId="00A4402C" w14:textId="77777777" w:rsidR="008565C5" w:rsidRDefault="00000000" w:rsidP="00DA1569">
      <w:pPr>
        <w:spacing w:after="120"/>
        <w:jc w:val="both"/>
      </w:pPr>
      <w:r>
        <w:rPr>
          <w:b/>
          <w:bCs/>
          <w:color w:val="333333"/>
        </w:rPr>
        <w:t xml:space="preserve">MVP recommendation: </w:t>
      </w:r>
      <w:r>
        <w:rPr>
          <w:color w:val="333333"/>
        </w:rPr>
        <w:t>Ship Gen-Pulse first — it uses 100% existing data, requires no device permissions, no hardware dependencies, and no privacy review. It can go live in a single A/B test cycle. Atmosphere follows as P1 because weather APIs are lightweight and the UI animation layer is independent of the recommendation engine.</w:t>
      </w:r>
    </w:p>
    <w:p w14:paraId="383E7A61" w14:textId="77777777" w:rsidR="008565C5" w:rsidRDefault="00000000" w:rsidP="00DA1569">
      <w:pPr>
        <w:jc w:val="both"/>
      </w:pPr>
      <w:r>
        <w:br w:type="page"/>
      </w:r>
    </w:p>
    <w:p w14:paraId="4FE99D07" w14:textId="77777777" w:rsidR="008565C5" w:rsidRDefault="00000000" w:rsidP="00DA1569">
      <w:pPr>
        <w:pStyle w:val="Heading1"/>
        <w:jc w:val="both"/>
      </w:pPr>
      <w:r>
        <w:t>7. Success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3740"/>
        <w:gridCol w:w="3740"/>
      </w:tblGrid>
      <w:tr w:rsidR="008565C5" w14:paraId="1B6A119B" w14:textId="77777777" w:rsidTr="000C4120">
        <w:tblPrEx>
          <w:tblCellMar>
            <w:top w:w="0" w:type="dxa"/>
            <w:bottom w:w="0" w:type="dxa"/>
          </w:tblCellMar>
        </w:tblPrEx>
        <w:trPr>
          <w:trHeight w:val="289"/>
          <w:tblHeader/>
        </w:trPr>
        <w:tc>
          <w:tcPr>
            <w:tcW w:w="187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5039E6EA" w14:textId="77777777" w:rsidR="008565C5" w:rsidRDefault="00000000" w:rsidP="000C4120">
            <w:pPr>
              <w:jc w:val="center"/>
            </w:pPr>
            <w:r>
              <w:rPr>
                <w:b/>
                <w:bCs/>
                <w:color w:val="FFFFFF"/>
                <w:sz w:val="20"/>
                <w:szCs w:val="20"/>
              </w:rPr>
              <w:t>Metric type</w:t>
            </w:r>
          </w:p>
        </w:tc>
        <w:tc>
          <w:tcPr>
            <w:tcW w:w="37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585C82E3" w14:textId="77777777" w:rsidR="008565C5" w:rsidRDefault="00000000" w:rsidP="000C4120">
            <w:pPr>
              <w:jc w:val="center"/>
            </w:pPr>
            <w:r>
              <w:rPr>
                <w:b/>
                <w:bCs/>
                <w:color w:val="FFFFFF"/>
                <w:sz w:val="20"/>
                <w:szCs w:val="20"/>
              </w:rPr>
              <w:t>Metric</w:t>
            </w:r>
          </w:p>
        </w:tc>
        <w:tc>
          <w:tcPr>
            <w:tcW w:w="37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70161D2C" w14:textId="77777777" w:rsidR="008565C5" w:rsidRDefault="00000000" w:rsidP="000C4120">
            <w:pPr>
              <w:jc w:val="center"/>
            </w:pPr>
            <w:r>
              <w:rPr>
                <w:b/>
                <w:bCs/>
                <w:color w:val="FFFFFF"/>
                <w:sz w:val="20"/>
                <w:szCs w:val="20"/>
              </w:rPr>
              <w:t>Target</w:t>
            </w:r>
          </w:p>
        </w:tc>
      </w:tr>
      <w:tr w:rsidR="008565C5" w14:paraId="13F10A57" w14:textId="77777777" w:rsidTr="000C4120">
        <w:tblPrEx>
          <w:tblCellMar>
            <w:top w:w="0" w:type="dxa"/>
            <w:bottom w:w="0" w:type="dxa"/>
          </w:tblCellMar>
        </w:tblPrEx>
        <w:trPr>
          <w:trHeight w:val="569"/>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21B15" w14:textId="77777777" w:rsidR="008565C5" w:rsidRDefault="00000000" w:rsidP="000C4120">
            <w:pPr>
              <w:jc w:val="center"/>
            </w:pPr>
            <w:r>
              <w:rPr>
                <w:b/>
                <w:bCs/>
                <w:color w:val="333333"/>
                <w:sz w:val="20"/>
                <w:szCs w:val="20"/>
              </w:rPr>
              <w:t>North Star</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5E22C" w14:textId="77777777" w:rsidR="008565C5" w:rsidRDefault="00000000" w:rsidP="000C4120">
            <w:pPr>
              <w:jc w:val="center"/>
            </w:pPr>
            <w:r>
              <w:rPr>
                <w:color w:val="333333"/>
                <w:sz w:val="20"/>
                <w:szCs w:val="20"/>
              </w:rPr>
              <w:t>Monthly active engagement hours per subscriber</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A141" w14:textId="77777777" w:rsidR="008565C5" w:rsidRDefault="00000000" w:rsidP="000C4120">
            <w:pPr>
              <w:jc w:val="center"/>
            </w:pPr>
            <w:r>
              <w:rPr>
                <w:color w:val="333333"/>
                <w:sz w:val="20"/>
                <w:szCs w:val="20"/>
              </w:rPr>
              <w:t>+8% within 90 days of Gen-Pulse launch</w:t>
            </w:r>
          </w:p>
        </w:tc>
      </w:tr>
      <w:tr w:rsidR="008565C5" w14:paraId="110F1A97" w14:textId="77777777" w:rsidTr="000C4120">
        <w:tblPrEx>
          <w:tblCellMar>
            <w:top w:w="0" w:type="dxa"/>
            <w:bottom w:w="0" w:type="dxa"/>
          </w:tblCellMar>
        </w:tblPrEx>
        <w:trPr>
          <w:trHeight w:val="581"/>
        </w:trPr>
        <w:tc>
          <w:tcPr>
            <w:tcW w:w="187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1266946" w14:textId="77777777" w:rsidR="008565C5" w:rsidRDefault="00000000" w:rsidP="000C4120">
            <w:pPr>
              <w:jc w:val="center"/>
            </w:pPr>
            <w:r>
              <w:rPr>
                <w:b/>
                <w:bCs/>
                <w:color w:val="333333"/>
                <w:sz w:val="20"/>
                <w:szCs w:val="20"/>
              </w:rPr>
              <w:t>Engagement</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9A168B6" w14:textId="77777777" w:rsidR="008565C5" w:rsidRDefault="00000000" w:rsidP="000C4120">
            <w:pPr>
              <w:jc w:val="center"/>
            </w:pPr>
            <w:r>
              <w:rPr>
                <w:color w:val="333333"/>
                <w:sz w:val="20"/>
                <w:szCs w:val="20"/>
              </w:rPr>
              <w:t>Gen-Pulse badge click-through rate</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03AF67F" w14:textId="77777777" w:rsidR="008565C5" w:rsidRDefault="00000000" w:rsidP="000C4120">
            <w:pPr>
              <w:jc w:val="center"/>
            </w:pPr>
            <w:r>
              <w:rPr>
                <w:color w:val="333333"/>
                <w:sz w:val="20"/>
                <w:szCs w:val="20"/>
              </w:rPr>
              <w:t>&gt;12% of users who see a badge click into the show</w:t>
            </w:r>
          </w:p>
        </w:tc>
      </w:tr>
      <w:tr w:rsidR="008565C5" w14:paraId="314152AC" w14:textId="77777777" w:rsidTr="000C4120">
        <w:tblPrEx>
          <w:tblCellMar>
            <w:top w:w="0" w:type="dxa"/>
            <w:bottom w:w="0" w:type="dxa"/>
          </w:tblCellMar>
        </w:tblPrEx>
        <w:trPr>
          <w:trHeight w:val="569"/>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BCC07" w14:textId="77777777" w:rsidR="008565C5" w:rsidRDefault="00000000" w:rsidP="000C4120">
            <w:pPr>
              <w:jc w:val="center"/>
            </w:pPr>
            <w:r>
              <w:rPr>
                <w:b/>
                <w:bCs/>
                <w:color w:val="333333"/>
                <w:sz w:val="20"/>
                <w:szCs w:val="20"/>
              </w:rPr>
              <w:t>Engagement</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F2B9" w14:textId="77777777" w:rsidR="008565C5" w:rsidRDefault="00000000" w:rsidP="000C4120">
            <w:pPr>
              <w:jc w:val="center"/>
            </w:pPr>
            <w:r>
              <w:rPr>
                <w:color w:val="333333"/>
                <w:sz w:val="20"/>
                <w:szCs w:val="20"/>
              </w:rPr>
              <w:t>Haptic toggle adoption (Sense-Stream)</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2764E" w14:textId="77777777" w:rsidR="008565C5" w:rsidRDefault="00000000" w:rsidP="000C4120">
            <w:pPr>
              <w:jc w:val="center"/>
            </w:pPr>
            <w:r>
              <w:rPr>
                <w:color w:val="333333"/>
                <w:sz w:val="20"/>
                <w:szCs w:val="20"/>
              </w:rPr>
              <w:t>&gt;30% of mobile viewers enable within 60 days</w:t>
            </w:r>
          </w:p>
        </w:tc>
      </w:tr>
      <w:tr w:rsidR="008565C5" w14:paraId="0D73038A" w14:textId="77777777" w:rsidTr="000C4120">
        <w:tblPrEx>
          <w:tblCellMar>
            <w:top w:w="0" w:type="dxa"/>
            <w:bottom w:w="0" w:type="dxa"/>
          </w:tblCellMar>
        </w:tblPrEx>
        <w:trPr>
          <w:trHeight w:val="581"/>
        </w:trPr>
        <w:tc>
          <w:tcPr>
            <w:tcW w:w="187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20D5D23" w14:textId="77777777" w:rsidR="008565C5" w:rsidRDefault="00000000" w:rsidP="000C4120">
            <w:pPr>
              <w:jc w:val="center"/>
            </w:pPr>
            <w:r>
              <w:rPr>
                <w:b/>
                <w:bCs/>
                <w:color w:val="333333"/>
                <w:sz w:val="20"/>
                <w:szCs w:val="20"/>
              </w:rPr>
              <w:t>Engagement</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5BADA96" w14:textId="77777777" w:rsidR="008565C5" w:rsidRDefault="00000000" w:rsidP="000C4120">
            <w:pPr>
              <w:jc w:val="center"/>
            </w:pPr>
            <w:r>
              <w:rPr>
                <w:color w:val="333333"/>
                <w:sz w:val="20"/>
                <w:szCs w:val="20"/>
              </w:rPr>
              <w:t>Weather animation dwell time (Atmosphere)</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C608249" w14:textId="77777777" w:rsidR="008565C5" w:rsidRDefault="00000000" w:rsidP="000C4120">
            <w:pPr>
              <w:jc w:val="center"/>
            </w:pPr>
            <w:r>
              <w:rPr>
                <w:color w:val="333333"/>
                <w:sz w:val="20"/>
                <w:szCs w:val="20"/>
              </w:rPr>
              <w:t>+15% home screen browse time on weather-active days</w:t>
            </w:r>
          </w:p>
        </w:tc>
      </w:tr>
      <w:tr w:rsidR="008565C5" w14:paraId="7292A0BF" w14:textId="77777777" w:rsidTr="000C4120">
        <w:tblPrEx>
          <w:tblCellMar>
            <w:top w:w="0" w:type="dxa"/>
            <w:bottom w:w="0" w:type="dxa"/>
          </w:tblCellMar>
        </w:tblPrEx>
        <w:trPr>
          <w:trHeight w:val="581"/>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7085" w14:textId="77777777" w:rsidR="008565C5" w:rsidRDefault="00000000" w:rsidP="000C4120">
            <w:pPr>
              <w:jc w:val="center"/>
            </w:pPr>
            <w:r>
              <w:rPr>
                <w:b/>
                <w:bCs/>
                <w:color w:val="333333"/>
                <w:sz w:val="20"/>
                <w:szCs w:val="20"/>
              </w:rPr>
              <w:t>Retention</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5850" w14:textId="77777777" w:rsidR="008565C5" w:rsidRDefault="00000000" w:rsidP="000C4120">
            <w:pPr>
              <w:jc w:val="center"/>
            </w:pPr>
            <w:r>
              <w:rPr>
                <w:color w:val="333333"/>
                <w:sz w:val="20"/>
                <w:szCs w:val="20"/>
              </w:rPr>
              <w:t>30-day churn rate among feature adopters</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BF2B" w14:textId="77777777" w:rsidR="008565C5" w:rsidRDefault="00000000" w:rsidP="000C4120">
            <w:pPr>
              <w:jc w:val="center"/>
            </w:pPr>
            <w:r>
              <w:rPr>
                <w:color w:val="333333"/>
                <w:sz w:val="20"/>
                <w:szCs w:val="20"/>
              </w:rPr>
              <w:t>−5% vs. control group</w:t>
            </w:r>
          </w:p>
        </w:tc>
      </w:tr>
      <w:tr w:rsidR="008565C5" w14:paraId="79558C44" w14:textId="77777777" w:rsidTr="000C4120">
        <w:tblPrEx>
          <w:tblCellMar>
            <w:top w:w="0" w:type="dxa"/>
            <w:bottom w:w="0" w:type="dxa"/>
          </w:tblCellMar>
        </w:tblPrEx>
        <w:trPr>
          <w:trHeight w:val="279"/>
        </w:trPr>
        <w:tc>
          <w:tcPr>
            <w:tcW w:w="187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E2DAE34" w14:textId="77777777" w:rsidR="008565C5" w:rsidRDefault="00000000" w:rsidP="000C4120">
            <w:pPr>
              <w:jc w:val="center"/>
            </w:pPr>
            <w:r>
              <w:rPr>
                <w:b/>
                <w:bCs/>
                <w:color w:val="333333"/>
                <w:sz w:val="20"/>
                <w:szCs w:val="20"/>
              </w:rPr>
              <w:t>Satisfaction</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980F39B" w14:textId="77777777" w:rsidR="008565C5" w:rsidRDefault="00000000" w:rsidP="000C4120">
            <w:pPr>
              <w:jc w:val="center"/>
            </w:pPr>
            <w:r>
              <w:rPr>
                <w:color w:val="333333"/>
                <w:sz w:val="20"/>
                <w:szCs w:val="20"/>
              </w:rPr>
              <w:t>NPS among Pulse-Rec users</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30E5EBF" w14:textId="77777777" w:rsidR="008565C5" w:rsidRDefault="00000000" w:rsidP="000C4120">
            <w:pPr>
              <w:jc w:val="center"/>
            </w:pPr>
            <w:r>
              <w:rPr>
                <w:color w:val="333333"/>
                <w:sz w:val="20"/>
                <w:szCs w:val="20"/>
              </w:rPr>
              <w:t>+12 points vs. baseline</w:t>
            </w:r>
          </w:p>
        </w:tc>
      </w:tr>
    </w:tbl>
    <w:p w14:paraId="61F30676" w14:textId="77777777" w:rsidR="008565C5" w:rsidRDefault="00000000" w:rsidP="00DA1569">
      <w:pPr>
        <w:pStyle w:val="Heading1"/>
        <w:jc w:val="both"/>
      </w:pPr>
      <w:r>
        <w:t>8. Risks and mitigations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3740"/>
        <w:gridCol w:w="3740"/>
      </w:tblGrid>
      <w:tr w:rsidR="008565C5" w14:paraId="7C372692" w14:textId="77777777" w:rsidTr="000C4120">
        <w:tblPrEx>
          <w:tblCellMar>
            <w:top w:w="0" w:type="dxa"/>
            <w:bottom w:w="0" w:type="dxa"/>
          </w:tblCellMar>
        </w:tblPrEx>
        <w:trPr>
          <w:trHeight w:val="260"/>
          <w:tblHeader/>
        </w:trPr>
        <w:tc>
          <w:tcPr>
            <w:tcW w:w="187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34BBD26" w14:textId="77777777" w:rsidR="008565C5" w:rsidRDefault="00000000" w:rsidP="000C4120">
            <w:pPr>
              <w:jc w:val="center"/>
            </w:pPr>
            <w:r>
              <w:rPr>
                <w:b/>
                <w:bCs/>
                <w:color w:val="FFFFFF"/>
                <w:sz w:val="20"/>
                <w:szCs w:val="20"/>
              </w:rPr>
              <w:t>Risk</w:t>
            </w:r>
          </w:p>
        </w:tc>
        <w:tc>
          <w:tcPr>
            <w:tcW w:w="37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4BA4444E" w14:textId="77777777" w:rsidR="008565C5" w:rsidRDefault="00000000" w:rsidP="000C4120">
            <w:pPr>
              <w:jc w:val="center"/>
            </w:pPr>
            <w:r>
              <w:rPr>
                <w:b/>
                <w:bCs/>
                <w:color w:val="FFFFFF"/>
                <w:sz w:val="20"/>
                <w:szCs w:val="20"/>
              </w:rPr>
              <w:t>Description</w:t>
            </w:r>
          </w:p>
        </w:tc>
        <w:tc>
          <w:tcPr>
            <w:tcW w:w="3740" w:type="dxa"/>
            <w:tcBorders>
              <w:top w:val="single" w:sz="1" w:space="0" w:color="CCCCCC"/>
              <w:left w:val="single" w:sz="1" w:space="0" w:color="CCCCCC"/>
              <w:bottom w:val="single" w:sz="1" w:space="0" w:color="CCCCCC"/>
              <w:right w:val="single" w:sz="1" w:space="0" w:color="CCCCCC"/>
            </w:tcBorders>
            <w:shd w:val="clear" w:color="auto" w:fill="221F1F"/>
            <w:tcMar>
              <w:top w:w="80" w:type="dxa"/>
              <w:left w:w="120" w:type="dxa"/>
              <w:bottom w:w="80" w:type="dxa"/>
              <w:right w:w="120" w:type="dxa"/>
            </w:tcMar>
          </w:tcPr>
          <w:p w14:paraId="77DD3495" w14:textId="77777777" w:rsidR="008565C5" w:rsidRDefault="00000000" w:rsidP="000C4120">
            <w:pPr>
              <w:jc w:val="center"/>
            </w:pPr>
            <w:r>
              <w:rPr>
                <w:b/>
                <w:bCs/>
                <w:color w:val="FFFFFF"/>
                <w:sz w:val="20"/>
                <w:szCs w:val="20"/>
              </w:rPr>
              <w:t>Mitigation</w:t>
            </w:r>
          </w:p>
        </w:tc>
      </w:tr>
      <w:tr w:rsidR="008565C5" w14:paraId="402E06CF" w14:textId="77777777" w:rsidTr="000C4120">
        <w:tblPrEx>
          <w:tblCellMar>
            <w:top w:w="0" w:type="dxa"/>
            <w:bottom w:w="0" w:type="dxa"/>
          </w:tblCellMar>
        </w:tblPrEx>
        <w:trPr>
          <w:trHeight w:val="1034"/>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FA559" w14:textId="77777777" w:rsidR="008565C5" w:rsidRDefault="00000000" w:rsidP="000C4120">
            <w:pPr>
              <w:jc w:val="center"/>
            </w:pPr>
            <w:r>
              <w:rPr>
                <w:b/>
                <w:bCs/>
                <w:color w:val="333333"/>
                <w:sz w:val="20"/>
                <w:szCs w:val="20"/>
              </w:rPr>
              <w:t>Gen stereotyping</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4058" w14:textId="77777777" w:rsidR="008565C5" w:rsidRDefault="00000000" w:rsidP="000C4120">
            <w:pPr>
              <w:jc w:val="center"/>
            </w:pPr>
            <w:r>
              <w:rPr>
                <w:color w:val="333333"/>
                <w:sz w:val="20"/>
                <w:szCs w:val="20"/>
              </w:rPr>
              <w:t>Users may feel pigeonholed by generational labels</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30EF" w14:textId="77777777" w:rsidR="008565C5" w:rsidRDefault="00000000" w:rsidP="000C4120">
            <w:pPr>
              <w:jc w:val="center"/>
            </w:pPr>
            <w:r>
              <w:rPr>
                <w:color w:val="333333"/>
                <w:sz w:val="20"/>
                <w:szCs w:val="20"/>
              </w:rPr>
              <w:t>Badges are additive social proof, not filters. Users still see all content. Allow opting out of generational badges in settings.</w:t>
            </w:r>
          </w:p>
        </w:tc>
      </w:tr>
      <w:tr w:rsidR="008565C5" w14:paraId="507388B4" w14:textId="77777777" w:rsidTr="000C4120">
        <w:tblPrEx>
          <w:tblCellMar>
            <w:top w:w="0" w:type="dxa"/>
            <w:bottom w:w="0" w:type="dxa"/>
          </w:tblCellMar>
        </w:tblPrEx>
        <w:trPr>
          <w:trHeight w:val="774"/>
        </w:trPr>
        <w:tc>
          <w:tcPr>
            <w:tcW w:w="187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0C7FFB4" w14:textId="77777777" w:rsidR="008565C5" w:rsidRDefault="00000000" w:rsidP="000C4120">
            <w:pPr>
              <w:jc w:val="center"/>
            </w:pPr>
            <w:r>
              <w:rPr>
                <w:b/>
                <w:bCs/>
                <w:color w:val="333333"/>
                <w:sz w:val="20"/>
                <w:szCs w:val="20"/>
              </w:rPr>
              <w:t>Haptic annoyance</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3A96153" w14:textId="77777777" w:rsidR="008565C5" w:rsidRDefault="00000000" w:rsidP="000C4120">
            <w:pPr>
              <w:jc w:val="center"/>
            </w:pPr>
            <w:r>
              <w:rPr>
                <w:color w:val="333333"/>
                <w:sz w:val="20"/>
                <w:szCs w:val="20"/>
              </w:rPr>
              <w:t>Some users may find vibrations distracting during viewing</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4078B30" w14:textId="77777777" w:rsidR="008565C5" w:rsidRDefault="00000000" w:rsidP="000C4120">
            <w:pPr>
              <w:jc w:val="center"/>
            </w:pPr>
            <w:r>
              <w:rPr>
                <w:color w:val="333333"/>
                <w:sz w:val="20"/>
                <w:szCs w:val="20"/>
              </w:rPr>
              <w:t>Off by default. Granular intensity slider (0–100%). Genre-specific auto-enable (action only, not drama).</w:t>
            </w:r>
          </w:p>
        </w:tc>
      </w:tr>
      <w:tr w:rsidR="008565C5" w14:paraId="547918EA" w14:textId="77777777" w:rsidTr="000C4120">
        <w:tblPrEx>
          <w:tblCellMar>
            <w:top w:w="0" w:type="dxa"/>
            <w:bottom w:w="0" w:type="dxa"/>
          </w:tblCellMar>
        </w:tblPrEx>
        <w:trPr>
          <w:trHeight w:val="783"/>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03A2D" w14:textId="77777777" w:rsidR="008565C5" w:rsidRDefault="00000000" w:rsidP="000C4120">
            <w:pPr>
              <w:jc w:val="center"/>
            </w:pPr>
            <w:r>
              <w:rPr>
                <w:b/>
                <w:bCs/>
                <w:color w:val="333333"/>
                <w:sz w:val="20"/>
                <w:szCs w:val="20"/>
              </w:rPr>
              <w:t>Weather API cost</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4D9EA" w14:textId="77777777" w:rsidR="008565C5" w:rsidRDefault="00000000" w:rsidP="000C4120">
            <w:pPr>
              <w:jc w:val="center"/>
            </w:pPr>
            <w:r>
              <w:rPr>
                <w:color w:val="333333"/>
                <w:sz w:val="20"/>
                <w:szCs w:val="20"/>
              </w:rPr>
              <w:t>301M+ subscribers making weather API calls at app launch</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D2BB" w14:textId="77777777" w:rsidR="008565C5" w:rsidRDefault="00000000" w:rsidP="000C4120">
            <w:pPr>
              <w:jc w:val="center"/>
            </w:pPr>
            <w:r>
              <w:rPr>
                <w:color w:val="333333"/>
                <w:sz w:val="20"/>
                <w:szCs w:val="20"/>
              </w:rPr>
              <w:t>Cache weather per city (not per user). One API call per city per hour. Cities &lt;&lt; users.</w:t>
            </w:r>
          </w:p>
        </w:tc>
      </w:tr>
      <w:tr w:rsidR="008565C5" w14:paraId="2F70C953" w14:textId="77777777" w:rsidTr="000C4120">
        <w:tblPrEx>
          <w:tblCellMar>
            <w:top w:w="0" w:type="dxa"/>
            <w:bottom w:w="0" w:type="dxa"/>
          </w:tblCellMar>
        </w:tblPrEx>
        <w:trPr>
          <w:trHeight w:val="1034"/>
        </w:trPr>
        <w:tc>
          <w:tcPr>
            <w:tcW w:w="187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4BD9FB3" w14:textId="77777777" w:rsidR="008565C5" w:rsidRDefault="00000000" w:rsidP="000C4120">
            <w:pPr>
              <w:jc w:val="center"/>
            </w:pPr>
            <w:r>
              <w:rPr>
                <w:b/>
                <w:bCs/>
                <w:color w:val="333333"/>
                <w:sz w:val="20"/>
                <w:szCs w:val="20"/>
              </w:rPr>
              <w:t>Health data privacy</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9A475F0" w14:textId="77777777" w:rsidR="008565C5" w:rsidRDefault="00000000" w:rsidP="000C4120">
            <w:pPr>
              <w:jc w:val="center"/>
            </w:pPr>
            <w:r>
              <w:rPr>
                <w:color w:val="333333"/>
                <w:sz w:val="20"/>
                <w:szCs w:val="20"/>
              </w:rPr>
              <w:t>Regulatory risk (GDPR, HIPAA-adjacent) with biometric data</w:t>
            </w:r>
          </w:p>
        </w:tc>
        <w:tc>
          <w:tcPr>
            <w:tcW w:w="37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54D3ED8" w14:textId="77777777" w:rsidR="008565C5" w:rsidRDefault="00000000" w:rsidP="000C4120">
            <w:pPr>
              <w:jc w:val="center"/>
            </w:pPr>
            <w:r>
              <w:rPr>
                <w:color w:val="333333"/>
                <w:sz w:val="20"/>
                <w:szCs w:val="20"/>
              </w:rPr>
              <w:t>On-device processing only. Netflix servers receive only binary stress signal, never raw health data. Full GDPR consent flow.</w:t>
            </w:r>
          </w:p>
        </w:tc>
      </w:tr>
      <w:tr w:rsidR="008565C5" w14:paraId="6645C1D7" w14:textId="77777777" w:rsidTr="000C4120">
        <w:tblPrEx>
          <w:tblCellMar>
            <w:top w:w="0" w:type="dxa"/>
            <w:bottom w:w="0" w:type="dxa"/>
          </w:tblCellMar>
        </w:tblPrEx>
        <w:trPr>
          <w:trHeight w:val="1025"/>
        </w:trPr>
        <w:tc>
          <w:tcPr>
            <w:tcW w:w="18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83B83" w14:textId="77777777" w:rsidR="008565C5" w:rsidRDefault="00000000" w:rsidP="000C4120">
            <w:pPr>
              <w:jc w:val="center"/>
            </w:pPr>
            <w:r>
              <w:rPr>
                <w:b/>
                <w:bCs/>
                <w:color w:val="333333"/>
                <w:sz w:val="20"/>
                <w:szCs w:val="20"/>
              </w:rPr>
              <w:t>Wearable penetration</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FD992" w14:textId="77777777" w:rsidR="008565C5" w:rsidRDefault="00000000" w:rsidP="000C4120">
            <w:pPr>
              <w:jc w:val="center"/>
            </w:pPr>
            <w:r>
              <w:rPr>
                <w:color w:val="333333"/>
                <w:sz w:val="20"/>
                <w:szCs w:val="20"/>
              </w:rPr>
              <w:t>Only ~25% of Netflix users have wearable health devices</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A8CBC" w14:textId="77777777" w:rsidR="008565C5" w:rsidRDefault="00000000" w:rsidP="000C4120">
            <w:pPr>
              <w:jc w:val="center"/>
            </w:pPr>
            <w:r>
              <w:rPr>
                <w:color w:val="333333"/>
                <w:sz w:val="20"/>
                <w:szCs w:val="20"/>
              </w:rPr>
              <w:t>Pulse-Rec is P2 priority. Ship after other features prove the context-aware paradigm works. Wearable adoption is growing 15%+ YoY.</w:t>
            </w:r>
          </w:p>
        </w:tc>
      </w:tr>
    </w:tbl>
    <w:p w14:paraId="1D2A4221" w14:textId="77777777" w:rsidR="008565C5" w:rsidRDefault="00000000" w:rsidP="00DA1569">
      <w:pPr>
        <w:jc w:val="both"/>
      </w:pPr>
      <w:r>
        <w:br w:type="page"/>
      </w:r>
    </w:p>
    <w:p w14:paraId="7937AA7A" w14:textId="77777777" w:rsidR="008565C5" w:rsidRDefault="00000000" w:rsidP="00DA1569">
      <w:pPr>
        <w:pStyle w:val="Heading1"/>
        <w:jc w:val="both"/>
      </w:pPr>
      <w:r>
        <w:t>9. Conclusion</w:t>
      </w:r>
    </w:p>
    <w:p w14:paraId="6793F6E4" w14:textId="77777777" w:rsidR="008565C5" w:rsidRDefault="00000000" w:rsidP="00DA1569">
      <w:pPr>
        <w:spacing w:after="120"/>
        <w:jc w:val="both"/>
      </w:pPr>
      <w:r>
        <w:rPr>
          <w:color w:val="333333"/>
        </w:rPr>
        <w:t>Netflix’s algorithms are the best in the industry at answering “</w:t>
      </w:r>
      <w:r w:rsidRPr="000C4120">
        <w:rPr>
          <w:i/>
          <w:iCs/>
          <w:color w:val="333333"/>
          <w:u w:val="single"/>
        </w:rPr>
        <w:t>What should you watch?</w:t>
      </w:r>
      <w:r>
        <w:rPr>
          <w:color w:val="333333"/>
        </w:rPr>
        <w:t>” This case study argues the next frontier is answering “</w:t>
      </w:r>
      <w:r w:rsidRPr="000C4120">
        <w:rPr>
          <w:b/>
          <w:bCs/>
          <w:i/>
          <w:iCs/>
          <w:color w:val="333333"/>
          <w:u w:val="single"/>
        </w:rPr>
        <w:t>What should you watch right now, given who you are, what you’re feeling, and what’s happening around you?”</w:t>
      </w:r>
    </w:p>
    <w:p w14:paraId="32736A50" w14:textId="77777777" w:rsidR="008565C5" w:rsidRDefault="00000000" w:rsidP="00DA1569">
      <w:pPr>
        <w:spacing w:after="120"/>
        <w:jc w:val="both"/>
      </w:pPr>
      <w:r w:rsidRPr="000C4120">
        <w:rPr>
          <w:b/>
          <w:bCs/>
          <w:color w:val="333333"/>
        </w:rPr>
        <w:t>Gen-Pulse</w:t>
      </w:r>
      <w:r>
        <w:rPr>
          <w:color w:val="333333"/>
        </w:rPr>
        <w:t xml:space="preserve"> leverages generational identity as a social proof layer. </w:t>
      </w:r>
      <w:r w:rsidRPr="000C4120">
        <w:rPr>
          <w:b/>
          <w:bCs/>
          <w:color w:val="333333"/>
        </w:rPr>
        <w:t>Sense-Stream</w:t>
      </w:r>
      <w:r>
        <w:rPr>
          <w:color w:val="333333"/>
        </w:rPr>
        <w:t xml:space="preserve"> extends the viewing experience into the tactile dimension. Atmosphere reads the physical environment. Pulse-Rec reads the viewer’s physiology. Together, they transform Netflix from a content recommendation platform into a context-aware entertainment companion.</w:t>
      </w:r>
    </w:p>
    <w:p w14:paraId="10C23E9B" w14:textId="77777777" w:rsidR="008565C5" w:rsidRPr="000C4120" w:rsidRDefault="00000000" w:rsidP="00DA1569">
      <w:pPr>
        <w:spacing w:after="120"/>
        <w:jc w:val="both"/>
        <w:rPr>
          <w:b/>
          <w:bCs/>
          <w:i/>
          <w:iCs/>
          <w:color w:val="538135" w:themeColor="accent6" w:themeShade="BF"/>
          <w:sz w:val="25"/>
          <w:szCs w:val="25"/>
        </w:rPr>
      </w:pPr>
      <w:r>
        <w:rPr>
          <w:color w:val="333333"/>
        </w:rPr>
        <w:t xml:space="preserve">The critical insight: each feature uses a different real-world data source (birth date, device haptics, weather API, health API) that </w:t>
      </w:r>
      <w:r w:rsidRPr="000C4120">
        <w:rPr>
          <w:b/>
          <w:bCs/>
          <w:i/>
          <w:iCs/>
          <w:color w:val="333333"/>
          <w:u w:val="single"/>
        </w:rPr>
        <w:t>Netflix’s existing algorithms completely ignore</w:t>
      </w:r>
      <w:r>
        <w:rPr>
          <w:color w:val="333333"/>
        </w:rPr>
        <w:t xml:space="preserve">. </w:t>
      </w:r>
      <w:r w:rsidRPr="000C4120">
        <w:rPr>
          <w:b/>
          <w:bCs/>
          <w:i/>
          <w:iCs/>
          <w:color w:val="538135" w:themeColor="accent6" w:themeShade="BF"/>
          <w:sz w:val="25"/>
          <w:szCs w:val="25"/>
        </w:rPr>
        <w:t>These are not algorithmic improvements — they are new dimensions of personalization that create defensible competitive moats no rival can replicate by simply training better models.</w:t>
      </w:r>
    </w:p>
    <w:p w14:paraId="06E874FD" w14:textId="77777777" w:rsidR="008565C5" w:rsidRDefault="00000000" w:rsidP="00DA1569">
      <w:pPr>
        <w:pBdr>
          <w:top w:val="single" w:sz="4" w:space="1" w:color="B20710"/>
        </w:pBdr>
        <w:spacing w:before="400"/>
        <w:jc w:val="both"/>
      </w:pPr>
      <w:r>
        <w:rPr>
          <w:i/>
          <w:iCs/>
          <w:color w:val="999999"/>
          <w:sz w:val="20"/>
          <w:szCs w:val="20"/>
        </w:rPr>
        <w:t>End of case study</w:t>
      </w:r>
    </w:p>
    <w:sectPr w:rsidR="008565C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D4A6A" w14:textId="77777777" w:rsidR="00F644CF" w:rsidRDefault="00F644CF">
      <w:r>
        <w:separator/>
      </w:r>
    </w:p>
  </w:endnote>
  <w:endnote w:type="continuationSeparator" w:id="0">
    <w:p w14:paraId="363814AC" w14:textId="77777777" w:rsidR="00F644CF" w:rsidRDefault="00F6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210E" w14:textId="77777777" w:rsidR="008565C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A156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6703" w14:textId="77777777" w:rsidR="00F644CF" w:rsidRDefault="00F644CF">
      <w:r>
        <w:separator/>
      </w:r>
    </w:p>
  </w:footnote>
  <w:footnote w:type="continuationSeparator" w:id="0">
    <w:p w14:paraId="45A13BB8" w14:textId="77777777" w:rsidR="00F644CF" w:rsidRDefault="00F64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033F" w14:textId="77777777" w:rsidR="008565C5" w:rsidRDefault="00000000">
    <w:pPr>
      <w:jc w:val="right"/>
    </w:pPr>
    <w:r>
      <w:rPr>
        <w:i/>
        <w:iCs/>
        <w:color w:val="999999"/>
        <w:sz w:val="16"/>
        <w:szCs w:val="16"/>
      </w:rPr>
      <w:t>Netflix Sensory Personalization — Four Context-Aware Features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1DF3"/>
    <w:multiLevelType w:val="hybridMultilevel"/>
    <w:tmpl w:val="A364E220"/>
    <w:lvl w:ilvl="0" w:tplc="A1FCDB9A">
      <w:start w:val="1"/>
      <w:numFmt w:val="bullet"/>
      <w:lvlText w:val="●"/>
      <w:lvlJc w:val="left"/>
      <w:pPr>
        <w:ind w:left="720" w:hanging="360"/>
      </w:pPr>
    </w:lvl>
    <w:lvl w:ilvl="1" w:tplc="1B38BAF8">
      <w:start w:val="1"/>
      <w:numFmt w:val="bullet"/>
      <w:lvlText w:val="○"/>
      <w:lvlJc w:val="left"/>
      <w:pPr>
        <w:ind w:left="1440" w:hanging="360"/>
      </w:pPr>
    </w:lvl>
    <w:lvl w:ilvl="2" w:tplc="633C8F4C">
      <w:start w:val="1"/>
      <w:numFmt w:val="bullet"/>
      <w:lvlText w:val="■"/>
      <w:lvlJc w:val="left"/>
      <w:pPr>
        <w:ind w:left="2160" w:hanging="360"/>
      </w:pPr>
    </w:lvl>
    <w:lvl w:ilvl="3" w:tplc="03DA3EA2">
      <w:start w:val="1"/>
      <w:numFmt w:val="bullet"/>
      <w:lvlText w:val="●"/>
      <w:lvlJc w:val="left"/>
      <w:pPr>
        <w:ind w:left="2880" w:hanging="360"/>
      </w:pPr>
    </w:lvl>
    <w:lvl w:ilvl="4" w:tplc="4DE609B4">
      <w:start w:val="1"/>
      <w:numFmt w:val="bullet"/>
      <w:lvlText w:val="○"/>
      <w:lvlJc w:val="left"/>
      <w:pPr>
        <w:ind w:left="3600" w:hanging="360"/>
      </w:pPr>
    </w:lvl>
    <w:lvl w:ilvl="5" w:tplc="7E32CEB8">
      <w:start w:val="1"/>
      <w:numFmt w:val="bullet"/>
      <w:lvlText w:val="■"/>
      <w:lvlJc w:val="left"/>
      <w:pPr>
        <w:ind w:left="4320" w:hanging="360"/>
      </w:pPr>
    </w:lvl>
    <w:lvl w:ilvl="6" w:tplc="EDB604F6">
      <w:start w:val="1"/>
      <w:numFmt w:val="bullet"/>
      <w:lvlText w:val="●"/>
      <w:lvlJc w:val="left"/>
      <w:pPr>
        <w:ind w:left="5040" w:hanging="360"/>
      </w:pPr>
    </w:lvl>
    <w:lvl w:ilvl="7" w:tplc="A36ABEB2">
      <w:start w:val="1"/>
      <w:numFmt w:val="bullet"/>
      <w:lvlText w:val="●"/>
      <w:lvlJc w:val="left"/>
      <w:pPr>
        <w:ind w:left="5760" w:hanging="360"/>
      </w:pPr>
    </w:lvl>
    <w:lvl w:ilvl="8" w:tplc="6D607856">
      <w:start w:val="1"/>
      <w:numFmt w:val="bullet"/>
      <w:lvlText w:val="●"/>
      <w:lvlJc w:val="left"/>
      <w:pPr>
        <w:ind w:left="6480" w:hanging="360"/>
      </w:pPr>
    </w:lvl>
  </w:abstractNum>
  <w:abstractNum w:abstractNumId="1" w15:restartNumberingAfterBreak="0">
    <w:nsid w:val="30B84B55"/>
    <w:multiLevelType w:val="hybridMultilevel"/>
    <w:tmpl w:val="8E3E8CEC"/>
    <w:lvl w:ilvl="0" w:tplc="D7346060">
      <w:start w:val="1"/>
      <w:numFmt w:val="bullet"/>
      <w:lvlText w:val="•"/>
      <w:lvlJc w:val="left"/>
      <w:pPr>
        <w:ind w:left="720" w:hanging="360"/>
      </w:pPr>
    </w:lvl>
    <w:lvl w:ilvl="1" w:tplc="D388A34A">
      <w:numFmt w:val="decimal"/>
      <w:lvlText w:val=""/>
      <w:lvlJc w:val="left"/>
    </w:lvl>
    <w:lvl w:ilvl="2" w:tplc="C3F6340A">
      <w:numFmt w:val="decimal"/>
      <w:lvlText w:val=""/>
      <w:lvlJc w:val="left"/>
    </w:lvl>
    <w:lvl w:ilvl="3" w:tplc="E8EADC7E">
      <w:numFmt w:val="decimal"/>
      <w:lvlText w:val=""/>
      <w:lvlJc w:val="left"/>
    </w:lvl>
    <w:lvl w:ilvl="4" w:tplc="49A6CFF8">
      <w:numFmt w:val="decimal"/>
      <w:lvlText w:val=""/>
      <w:lvlJc w:val="left"/>
    </w:lvl>
    <w:lvl w:ilvl="5" w:tplc="E50215B6">
      <w:numFmt w:val="decimal"/>
      <w:lvlText w:val=""/>
      <w:lvlJc w:val="left"/>
    </w:lvl>
    <w:lvl w:ilvl="6" w:tplc="3CE6ABEA">
      <w:numFmt w:val="decimal"/>
      <w:lvlText w:val=""/>
      <w:lvlJc w:val="left"/>
    </w:lvl>
    <w:lvl w:ilvl="7" w:tplc="A51C9240">
      <w:numFmt w:val="decimal"/>
      <w:lvlText w:val=""/>
      <w:lvlJc w:val="left"/>
    </w:lvl>
    <w:lvl w:ilvl="8" w:tplc="1CC40D72">
      <w:numFmt w:val="decimal"/>
      <w:lvlText w:val=""/>
      <w:lvlJc w:val="left"/>
    </w:lvl>
  </w:abstractNum>
  <w:num w:numId="1" w16cid:durableId="1764447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5C5"/>
    <w:rsid w:val="000C4120"/>
    <w:rsid w:val="007B2E59"/>
    <w:rsid w:val="008565C5"/>
    <w:rsid w:val="008F3098"/>
    <w:rsid w:val="00B65B15"/>
    <w:rsid w:val="00DA1569"/>
    <w:rsid w:val="00EA6ABA"/>
    <w:rsid w:val="00F644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AEBB"/>
  <w15:docId w15:val="{55F3B5E9-7527-497B-9053-FF3B4207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B20710"/>
      <w:sz w:val="36"/>
      <w:szCs w:val="36"/>
    </w:rPr>
  </w:style>
  <w:style w:type="paragraph" w:styleId="Heading2">
    <w:name w:val="heading 2"/>
    <w:uiPriority w:val="9"/>
    <w:unhideWhenUsed/>
    <w:qFormat/>
    <w:pPr>
      <w:spacing w:before="240" w:after="120"/>
      <w:outlineLvl w:val="1"/>
    </w:pPr>
    <w:rPr>
      <w:b/>
      <w:bCs/>
      <w:color w:val="221F1F"/>
      <w:sz w:val="28"/>
      <w:szCs w:val="28"/>
    </w:rPr>
  </w:style>
  <w:style w:type="paragraph" w:styleId="Heading3">
    <w:name w:val="heading 3"/>
    <w:uiPriority w:val="9"/>
    <w:semiHidden/>
    <w:unhideWhenUsed/>
    <w:qFormat/>
    <w:pPr>
      <w:spacing w:before="200" w:after="100"/>
      <w:outlineLvl w:val="2"/>
    </w:pPr>
    <w:rPr>
      <w:b/>
      <w:bCs/>
      <w:color w:val="221F1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Pandey</cp:lastModifiedBy>
  <cp:revision>5</cp:revision>
  <dcterms:created xsi:type="dcterms:W3CDTF">2026-03-15T15:45:00Z</dcterms:created>
  <dcterms:modified xsi:type="dcterms:W3CDTF">2026-03-15T16:09:00Z</dcterms:modified>
</cp:coreProperties>
</file>