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4C8786">
      <w:pPr>
        <w:pStyle w:val="4"/>
        <w:spacing w:before="62" w:line="196" w:lineRule="auto"/>
        <w:ind w:left="2090"/>
        <w:jc w:val="both"/>
        <w:outlineLvl w:val="0"/>
        <w:rPr>
          <w:sz w:val="42"/>
          <w:szCs w:val="42"/>
        </w:rPr>
      </w:pPr>
      <w:r>
        <w:rPr>
          <w:b/>
          <w:bCs/>
          <w:color w:val="17365D"/>
          <w:spacing w:val="-2"/>
          <w:sz w:val="42"/>
          <w:szCs w:val="42"/>
        </w:rPr>
        <w:t>NYC YELLOW TAXI ANALYTICS</w:t>
      </w:r>
    </w:p>
    <w:p w14:paraId="02F70794">
      <w:pPr>
        <w:pStyle w:val="4"/>
        <w:spacing w:before="145" w:line="196" w:lineRule="auto"/>
        <w:ind w:left="3393"/>
        <w:jc w:val="both"/>
        <w:outlineLvl w:val="0"/>
        <w:rPr>
          <w:sz w:val="20"/>
          <w:szCs w:val="20"/>
        </w:rPr>
      </w:pPr>
      <w:r>
        <w:rPr>
          <w:color w:val="008C95"/>
          <w:spacing w:val="-1"/>
          <w:sz w:val="20"/>
          <w:szCs w:val="20"/>
        </w:rPr>
        <w:t>DATA QUALITY ASSESSMENT</w:t>
      </w:r>
      <w:r>
        <w:rPr>
          <w:color w:val="008C95"/>
          <w:spacing w:val="15"/>
          <w:w w:val="101"/>
          <w:sz w:val="20"/>
          <w:szCs w:val="20"/>
        </w:rPr>
        <w:t xml:space="preserve"> </w:t>
      </w:r>
      <w:r>
        <w:rPr>
          <w:color w:val="008C95"/>
          <w:spacing w:val="-1"/>
          <w:sz w:val="20"/>
          <w:szCs w:val="20"/>
        </w:rPr>
        <w:t>REPORT</w:t>
      </w:r>
    </w:p>
    <w:p w14:paraId="40283754">
      <w:pPr>
        <w:pStyle w:val="4"/>
        <w:spacing w:before="131" w:line="213" w:lineRule="exact"/>
        <w:ind w:left="132"/>
        <w:jc w:val="both"/>
      </w:pPr>
      <w:r>
        <w:rPr>
          <w:color w:val="263238"/>
          <w:position w:val="3"/>
        </w:rPr>
        <w:t>February</w:t>
      </w:r>
      <w:r>
        <w:rPr>
          <w:color w:val="263238"/>
          <w:spacing w:val="8"/>
          <w:position w:val="3"/>
        </w:rPr>
        <w:t xml:space="preserve"> 2026</w:t>
      </w:r>
      <w:r>
        <w:rPr>
          <w:color w:val="263238"/>
          <w:spacing w:val="21"/>
          <w:position w:val="3"/>
        </w:rPr>
        <w:t xml:space="preserve"> </w:t>
      </w:r>
      <w:r>
        <w:rPr>
          <w:color w:val="263238"/>
          <w:spacing w:val="8"/>
          <w:position w:val="3"/>
        </w:rPr>
        <w:t>|</w:t>
      </w:r>
      <w:r>
        <w:rPr>
          <w:color w:val="263238"/>
          <w:spacing w:val="14"/>
          <w:w w:val="101"/>
          <w:position w:val="3"/>
        </w:rPr>
        <w:t xml:space="preserve"> </w:t>
      </w:r>
      <w:r>
        <w:rPr>
          <w:color w:val="263238"/>
          <w:position w:val="3"/>
        </w:rPr>
        <w:t>Final</w:t>
      </w:r>
      <w:r>
        <w:rPr>
          <w:color w:val="263238"/>
          <w:spacing w:val="12"/>
          <w:position w:val="3"/>
        </w:rPr>
        <w:t xml:space="preserve"> </w:t>
      </w:r>
      <w:r>
        <w:rPr>
          <w:color w:val="263238"/>
          <w:position w:val="3"/>
        </w:rPr>
        <w:t>project</w:t>
      </w:r>
      <w:r>
        <w:rPr>
          <w:color w:val="263238"/>
          <w:spacing w:val="8"/>
          <w:position w:val="3"/>
        </w:rPr>
        <w:t xml:space="preserve"> </w:t>
      </w:r>
      <w:r>
        <w:rPr>
          <w:color w:val="263238"/>
          <w:position w:val="3"/>
        </w:rPr>
        <w:t>documentation</w:t>
      </w:r>
    </w:p>
    <w:p w14:paraId="4F898567">
      <w:pPr>
        <w:pStyle w:val="4"/>
        <w:spacing w:before="127" w:line="196" w:lineRule="auto"/>
        <w:ind w:left="3843"/>
        <w:jc w:val="both"/>
        <w:rPr>
          <w:sz w:val="20"/>
          <w:szCs w:val="20"/>
        </w:rPr>
      </w:pPr>
      <w:r>
        <w:rPr>
          <w:color w:val="008C95"/>
          <w:spacing w:val="-2"/>
          <w:sz w:val="20"/>
          <w:szCs w:val="20"/>
        </w:rPr>
        <w:t xml:space="preserve">MySQL Workbench </w:t>
      </w:r>
      <w:r>
        <w:rPr>
          <w:rFonts w:ascii="Times New Roman" w:hAnsi="Times New Roman" w:eastAsia="Times New Roman" w:cs="Times New Roman"/>
          <w:color w:val="008C95"/>
          <w:spacing w:val="-2"/>
          <w:sz w:val="20"/>
          <w:szCs w:val="20"/>
        </w:rPr>
        <w:t>→</w:t>
      </w:r>
      <w:r>
        <w:rPr>
          <w:rFonts w:ascii="Times New Roman" w:hAnsi="Times New Roman" w:eastAsia="Times New Roman" w:cs="Times New Roman"/>
          <w:color w:val="008C95"/>
          <w:spacing w:val="27"/>
          <w:w w:val="101"/>
          <w:sz w:val="20"/>
          <w:szCs w:val="20"/>
        </w:rPr>
        <w:t xml:space="preserve"> </w:t>
      </w:r>
      <w:r>
        <w:rPr>
          <w:color w:val="008C95"/>
          <w:spacing w:val="-2"/>
          <w:sz w:val="20"/>
          <w:szCs w:val="20"/>
        </w:rPr>
        <w:t>Power</w:t>
      </w:r>
      <w:r>
        <w:rPr>
          <w:color w:val="008C95"/>
          <w:spacing w:val="11"/>
          <w:sz w:val="20"/>
          <w:szCs w:val="20"/>
        </w:rPr>
        <w:t xml:space="preserve"> </w:t>
      </w:r>
      <w:r>
        <w:rPr>
          <w:color w:val="008C95"/>
          <w:spacing w:val="-2"/>
          <w:sz w:val="20"/>
          <w:szCs w:val="20"/>
        </w:rPr>
        <w:t>BI</w:t>
      </w:r>
    </w:p>
    <w:p w14:paraId="7ADF6E69">
      <w:pPr>
        <w:pStyle w:val="4"/>
        <w:spacing w:before="245" w:line="193" w:lineRule="auto"/>
        <w:ind w:left="137"/>
        <w:jc w:val="both"/>
        <w:outlineLvl w:val="1"/>
        <w:rPr>
          <w:sz w:val="24"/>
          <w:szCs w:val="24"/>
        </w:rPr>
      </w:pPr>
      <w:r>
        <w:rPr>
          <w:b/>
          <w:bCs/>
          <w:color w:val="17365D"/>
          <w:spacing w:val="-2"/>
          <w:sz w:val="24"/>
          <w:szCs w:val="24"/>
        </w:rPr>
        <w:t>Executive summary</w:t>
      </w:r>
    </w:p>
    <w:p w14:paraId="0C49F804">
      <w:pPr>
        <w:pStyle w:val="4"/>
        <w:spacing w:before="103" w:line="283" w:lineRule="auto"/>
        <w:ind w:left="125" w:right="489" w:hanging="2"/>
        <w:jc w:val="both"/>
        <w:rPr>
          <w:sz w:val="16"/>
          <w:szCs w:val="16"/>
        </w:rPr>
      </w:pPr>
      <w:r>
        <w:rPr>
          <w:color w:val="263238"/>
          <w:sz w:val="16"/>
          <w:szCs w:val="16"/>
        </w:rPr>
        <w:t>The</w:t>
      </w:r>
      <w:r>
        <w:rPr>
          <w:color w:val="263238"/>
          <w:spacing w:val="7"/>
          <w:sz w:val="16"/>
          <w:szCs w:val="16"/>
        </w:rPr>
        <w:t xml:space="preserve"> </w:t>
      </w:r>
      <w:r>
        <w:rPr>
          <w:color w:val="263238"/>
          <w:sz w:val="16"/>
          <w:szCs w:val="16"/>
        </w:rPr>
        <w:t>source</w:t>
      </w:r>
      <w:r>
        <w:rPr>
          <w:color w:val="263238"/>
          <w:spacing w:val="7"/>
          <w:sz w:val="16"/>
          <w:szCs w:val="16"/>
        </w:rPr>
        <w:t xml:space="preserve"> </w:t>
      </w:r>
      <w:r>
        <w:rPr>
          <w:color w:val="263238"/>
          <w:sz w:val="16"/>
          <w:szCs w:val="16"/>
        </w:rPr>
        <w:t>table</w:t>
      </w:r>
      <w:r>
        <w:rPr>
          <w:color w:val="263238"/>
          <w:spacing w:val="7"/>
          <w:sz w:val="16"/>
          <w:szCs w:val="16"/>
        </w:rPr>
        <w:t xml:space="preserve"> </w:t>
      </w:r>
      <w:r>
        <w:rPr>
          <w:color w:val="263238"/>
          <w:sz w:val="16"/>
          <w:szCs w:val="16"/>
        </w:rPr>
        <w:t>contains</w:t>
      </w:r>
      <w:r>
        <w:rPr>
          <w:color w:val="263238"/>
          <w:spacing w:val="7"/>
          <w:sz w:val="16"/>
          <w:szCs w:val="16"/>
        </w:rPr>
        <w:t xml:space="preserve"> </w:t>
      </w:r>
      <w:r>
        <w:rPr>
          <w:b/>
          <w:bCs/>
          <w:color w:val="263238"/>
          <w:spacing w:val="7"/>
          <w:sz w:val="16"/>
          <w:szCs w:val="16"/>
        </w:rPr>
        <w:t xml:space="preserve">3,399,850 </w:t>
      </w:r>
      <w:r>
        <w:rPr>
          <w:b/>
          <w:bCs/>
          <w:color w:val="263238"/>
          <w:sz w:val="16"/>
          <w:szCs w:val="16"/>
        </w:rPr>
        <w:t>records</w:t>
      </w:r>
      <w:r>
        <w:rPr>
          <w:b/>
          <w:bCs/>
          <w:color w:val="263238"/>
          <w:spacing w:val="7"/>
          <w:sz w:val="16"/>
          <w:szCs w:val="16"/>
        </w:rPr>
        <w:t xml:space="preserve"> </w:t>
      </w:r>
      <w:r>
        <w:rPr>
          <w:color w:val="263238"/>
          <w:sz w:val="16"/>
          <w:szCs w:val="16"/>
        </w:rPr>
        <w:t>and</w:t>
      </w:r>
      <w:r>
        <w:rPr>
          <w:color w:val="263238"/>
          <w:spacing w:val="7"/>
          <w:sz w:val="16"/>
          <w:szCs w:val="16"/>
        </w:rPr>
        <w:t xml:space="preserve"> </w:t>
      </w:r>
      <w:r>
        <w:rPr>
          <w:color w:val="263238"/>
          <w:sz w:val="16"/>
          <w:szCs w:val="16"/>
        </w:rPr>
        <w:t>the</w:t>
      </w:r>
      <w:r>
        <w:rPr>
          <w:color w:val="263238"/>
          <w:spacing w:val="15"/>
          <w:sz w:val="16"/>
          <w:szCs w:val="16"/>
        </w:rPr>
        <w:t xml:space="preserve"> </w:t>
      </w:r>
      <w:r>
        <w:rPr>
          <w:color w:val="263238"/>
          <w:sz w:val="16"/>
          <w:szCs w:val="16"/>
        </w:rPr>
        <w:t>business</w:t>
      </w:r>
      <w:r>
        <w:rPr>
          <w:color w:val="263238"/>
          <w:spacing w:val="7"/>
          <w:sz w:val="16"/>
          <w:szCs w:val="16"/>
        </w:rPr>
        <w:t>-</w:t>
      </w:r>
      <w:r>
        <w:rPr>
          <w:color w:val="263238"/>
          <w:sz w:val="16"/>
          <w:szCs w:val="16"/>
        </w:rPr>
        <w:t>analysis</w:t>
      </w:r>
      <w:r>
        <w:rPr>
          <w:color w:val="263238"/>
          <w:spacing w:val="4"/>
          <w:sz w:val="16"/>
          <w:szCs w:val="16"/>
        </w:rPr>
        <w:t xml:space="preserve"> </w:t>
      </w:r>
      <w:r>
        <w:rPr>
          <w:color w:val="263238"/>
          <w:sz w:val="16"/>
          <w:szCs w:val="16"/>
        </w:rPr>
        <w:t>table</w:t>
      </w:r>
      <w:r>
        <w:rPr>
          <w:color w:val="263238"/>
          <w:spacing w:val="8"/>
          <w:sz w:val="16"/>
          <w:szCs w:val="16"/>
        </w:rPr>
        <w:t xml:space="preserve"> </w:t>
      </w:r>
      <w:r>
        <w:rPr>
          <w:color w:val="263238"/>
          <w:sz w:val="16"/>
          <w:szCs w:val="16"/>
        </w:rPr>
        <w:t>contains</w:t>
      </w:r>
      <w:r>
        <w:rPr>
          <w:color w:val="263238"/>
          <w:spacing w:val="7"/>
          <w:sz w:val="16"/>
          <w:szCs w:val="16"/>
        </w:rPr>
        <w:t xml:space="preserve"> </w:t>
      </w:r>
      <w:r>
        <w:rPr>
          <w:b/>
          <w:bCs/>
          <w:color w:val="263238"/>
          <w:spacing w:val="7"/>
          <w:sz w:val="16"/>
          <w:szCs w:val="16"/>
        </w:rPr>
        <w:t>3,329,782</w:t>
      </w:r>
      <w:r>
        <w:rPr>
          <w:b/>
          <w:bCs/>
          <w:color w:val="263238"/>
          <w:spacing w:val="4"/>
          <w:sz w:val="16"/>
          <w:szCs w:val="16"/>
        </w:rPr>
        <w:t xml:space="preserve"> </w:t>
      </w:r>
      <w:r>
        <w:rPr>
          <w:b/>
          <w:bCs/>
          <w:color w:val="263238"/>
          <w:sz w:val="16"/>
          <w:szCs w:val="16"/>
        </w:rPr>
        <w:t>trips</w:t>
      </w:r>
      <w:r>
        <w:rPr>
          <w:color w:val="263238"/>
          <w:spacing w:val="7"/>
          <w:sz w:val="16"/>
          <w:szCs w:val="16"/>
        </w:rPr>
        <w:t>.</w:t>
      </w:r>
      <w:r>
        <w:rPr>
          <w:color w:val="263238"/>
          <w:spacing w:val="6"/>
          <w:sz w:val="16"/>
          <w:szCs w:val="16"/>
        </w:rPr>
        <w:t xml:space="preserve"> </w:t>
      </w:r>
      <w:r>
        <w:rPr>
          <w:color w:val="263238"/>
          <w:sz w:val="16"/>
          <w:szCs w:val="16"/>
        </w:rPr>
        <w:t>The</w:t>
      </w:r>
      <w:r>
        <w:rPr>
          <w:color w:val="263238"/>
          <w:spacing w:val="9"/>
          <w:sz w:val="16"/>
          <w:szCs w:val="16"/>
        </w:rPr>
        <w:t xml:space="preserve"> </w:t>
      </w:r>
      <w:r>
        <w:rPr>
          <w:color w:val="263238"/>
          <w:spacing w:val="7"/>
          <w:sz w:val="16"/>
          <w:szCs w:val="16"/>
        </w:rPr>
        <w:t>70,068-</w:t>
      </w:r>
      <w:r>
        <w:rPr>
          <w:color w:val="263238"/>
          <w:sz w:val="16"/>
          <w:szCs w:val="16"/>
        </w:rPr>
        <w:t>record</w:t>
      </w:r>
      <w:r>
        <w:rPr>
          <w:color w:val="263238"/>
          <w:spacing w:val="12"/>
          <w:sz w:val="16"/>
          <w:szCs w:val="16"/>
        </w:rPr>
        <w:t xml:space="preserve"> </w:t>
      </w:r>
      <w:r>
        <w:rPr>
          <w:color w:val="263238"/>
          <w:sz w:val="16"/>
          <w:szCs w:val="16"/>
        </w:rPr>
        <w:t>reduction</w:t>
      </w:r>
      <w:r>
        <w:rPr>
          <w:color w:val="263238"/>
          <w:spacing w:val="11"/>
          <w:sz w:val="16"/>
          <w:szCs w:val="16"/>
        </w:rPr>
        <w:t xml:space="preserve"> </w:t>
      </w:r>
      <w:r>
        <w:rPr>
          <w:color w:val="263238"/>
          <w:spacing w:val="7"/>
          <w:sz w:val="16"/>
          <w:szCs w:val="16"/>
        </w:rPr>
        <w:t>(2.06%)</w:t>
      </w:r>
      <w:r>
        <w:rPr>
          <w:color w:val="263238"/>
          <w:spacing w:val="12"/>
          <w:sz w:val="16"/>
          <w:szCs w:val="16"/>
        </w:rPr>
        <w:t xml:space="preserve"> </w:t>
      </w:r>
      <w:r>
        <w:rPr>
          <w:color w:val="263238"/>
          <w:sz w:val="16"/>
          <w:szCs w:val="16"/>
        </w:rPr>
        <w:t>is accounted</w:t>
      </w:r>
      <w:r>
        <w:rPr>
          <w:color w:val="263238"/>
          <w:spacing w:val="12"/>
          <w:sz w:val="16"/>
          <w:szCs w:val="16"/>
        </w:rPr>
        <w:t xml:space="preserve"> </w:t>
      </w:r>
      <w:r>
        <w:rPr>
          <w:color w:val="263238"/>
          <w:sz w:val="16"/>
          <w:szCs w:val="16"/>
        </w:rPr>
        <w:t>for</w:t>
      </w:r>
      <w:r>
        <w:rPr>
          <w:color w:val="263238"/>
          <w:spacing w:val="12"/>
          <w:sz w:val="16"/>
          <w:szCs w:val="16"/>
        </w:rPr>
        <w:t xml:space="preserve"> </w:t>
      </w:r>
      <w:r>
        <w:rPr>
          <w:color w:val="263238"/>
          <w:sz w:val="16"/>
          <w:szCs w:val="16"/>
        </w:rPr>
        <w:t>by</w:t>
      </w:r>
      <w:r>
        <w:rPr>
          <w:color w:val="263238"/>
          <w:spacing w:val="12"/>
          <w:sz w:val="16"/>
          <w:szCs w:val="16"/>
        </w:rPr>
        <w:t xml:space="preserve"> </w:t>
      </w:r>
      <w:r>
        <w:rPr>
          <w:color w:val="263238"/>
          <w:sz w:val="16"/>
          <w:szCs w:val="16"/>
        </w:rPr>
        <w:t>documented</w:t>
      </w:r>
      <w:r>
        <w:rPr>
          <w:color w:val="263238"/>
          <w:spacing w:val="12"/>
          <w:sz w:val="16"/>
          <w:szCs w:val="16"/>
        </w:rPr>
        <w:t xml:space="preserve"> </w:t>
      </w:r>
      <w:r>
        <w:rPr>
          <w:color w:val="263238"/>
          <w:sz w:val="16"/>
          <w:szCs w:val="16"/>
        </w:rPr>
        <w:t>pipeline</w:t>
      </w:r>
      <w:r>
        <w:rPr>
          <w:color w:val="263238"/>
          <w:spacing w:val="12"/>
          <w:sz w:val="16"/>
          <w:szCs w:val="16"/>
        </w:rPr>
        <w:t xml:space="preserve"> </w:t>
      </w:r>
      <w:r>
        <w:rPr>
          <w:color w:val="263238"/>
          <w:sz w:val="16"/>
          <w:szCs w:val="16"/>
        </w:rPr>
        <w:t>stages</w:t>
      </w:r>
      <w:r>
        <w:rPr>
          <w:color w:val="263238"/>
          <w:spacing w:val="12"/>
          <w:sz w:val="16"/>
          <w:szCs w:val="16"/>
        </w:rPr>
        <w:t>: 40,243</w:t>
      </w:r>
      <w:r>
        <w:rPr>
          <w:color w:val="263238"/>
          <w:spacing w:val="23"/>
          <w:sz w:val="16"/>
          <w:szCs w:val="16"/>
        </w:rPr>
        <w:t xml:space="preserve"> </w:t>
      </w:r>
      <w:r>
        <w:rPr>
          <w:color w:val="263238"/>
          <w:sz w:val="16"/>
          <w:szCs w:val="16"/>
        </w:rPr>
        <w:t>records</w:t>
      </w:r>
      <w:r>
        <w:rPr>
          <w:color w:val="263238"/>
          <w:spacing w:val="12"/>
          <w:sz w:val="16"/>
          <w:szCs w:val="16"/>
        </w:rPr>
        <w:t xml:space="preserve"> </w:t>
      </w:r>
      <w:r>
        <w:rPr>
          <w:color w:val="263238"/>
          <w:sz w:val="16"/>
          <w:szCs w:val="16"/>
        </w:rPr>
        <w:t>removed</w:t>
      </w:r>
      <w:r>
        <w:rPr>
          <w:color w:val="263238"/>
          <w:spacing w:val="12"/>
          <w:sz w:val="16"/>
          <w:szCs w:val="16"/>
        </w:rPr>
        <w:t xml:space="preserve"> </w:t>
      </w:r>
      <w:r>
        <w:rPr>
          <w:color w:val="263238"/>
          <w:sz w:val="16"/>
          <w:szCs w:val="16"/>
        </w:rPr>
        <w:t>during</w:t>
      </w:r>
      <w:r>
        <w:rPr>
          <w:color w:val="263238"/>
          <w:spacing w:val="4"/>
          <w:sz w:val="16"/>
          <w:szCs w:val="16"/>
        </w:rPr>
        <w:t xml:space="preserve"> </w:t>
      </w:r>
      <w:r>
        <w:rPr>
          <w:color w:val="263238"/>
          <w:sz w:val="16"/>
          <w:szCs w:val="16"/>
        </w:rPr>
        <w:t>timestamp</w:t>
      </w:r>
      <w:r>
        <w:rPr>
          <w:color w:val="263238"/>
          <w:spacing w:val="12"/>
          <w:sz w:val="16"/>
          <w:szCs w:val="16"/>
        </w:rPr>
        <w:t>/</w:t>
      </w:r>
      <w:r>
        <w:rPr>
          <w:color w:val="263238"/>
          <w:sz w:val="16"/>
          <w:szCs w:val="16"/>
        </w:rPr>
        <w:t>duration</w:t>
      </w:r>
      <w:r>
        <w:rPr>
          <w:color w:val="263238"/>
          <w:spacing w:val="8"/>
          <w:sz w:val="16"/>
          <w:szCs w:val="16"/>
        </w:rPr>
        <w:t xml:space="preserve"> </w:t>
      </w:r>
      <w:r>
        <w:rPr>
          <w:color w:val="263238"/>
          <w:sz w:val="16"/>
          <w:szCs w:val="16"/>
        </w:rPr>
        <w:t>cleaning</w:t>
      </w:r>
      <w:r>
        <w:rPr>
          <w:color w:val="263238"/>
          <w:spacing w:val="12"/>
          <w:sz w:val="16"/>
          <w:szCs w:val="16"/>
        </w:rPr>
        <w:t>,</w:t>
      </w:r>
      <w:r>
        <w:rPr>
          <w:color w:val="263238"/>
          <w:spacing w:val="8"/>
          <w:sz w:val="16"/>
          <w:szCs w:val="16"/>
        </w:rPr>
        <w:t xml:space="preserve"> </w:t>
      </w:r>
      <w:r>
        <w:rPr>
          <w:color w:val="263238"/>
          <w:spacing w:val="12"/>
          <w:sz w:val="16"/>
          <w:szCs w:val="16"/>
        </w:rPr>
        <w:t>3,962</w:t>
      </w:r>
      <w:r>
        <w:rPr>
          <w:color w:val="263238"/>
          <w:spacing w:val="5"/>
          <w:sz w:val="16"/>
          <w:szCs w:val="16"/>
        </w:rPr>
        <w:t xml:space="preserve"> </w:t>
      </w:r>
      <w:r>
        <w:rPr>
          <w:color w:val="263238"/>
          <w:sz w:val="16"/>
          <w:szCs w:val="16"/>
        </w:rPr>
        <w:t>trips</w:t>
      </w:r>
      <w:r>
        <w:rPr>
          <w:color w:val="263238"/>
          <w:spacing w:val="7"/>
          <w:sz w:val="16"/>
          <w:szCs w:val="16"/>
        </w:rPr>
        <w:t xml:space="preserve"> </w:t>
      </w:r>
      <w:r>
        <w:rPr>
          <w:color w:val="263238"/>
          <w:sz w:val="16"/>
          <w:szCs w:val="16"/>
        </w:rPr>
        <w:t>above</w:t>
      </w:r>
      <w:r>
        <w:rPr>
          <w:color w:val="263238"/>
          <w:spacing w:val="4"/>
          <w:sz w:val="16"/>
          <w:szCs w:val="16"/>
        </w:rPr>
        <w:t xml:space="preserve"> </w:t>
      </w:r>
      <w:r>
        <w:rPr>
          <w:color w:val="263238"/>
          <w:sz w:val="16"/>
          <w:szCs w:val="16"/>
        </w:rPr>
        <w:t>the</w:t>
      </w:r>
      <w:r>
        <w:rPr>
          <w:color w:val="263238"/>
          <w:spacing w:val="12"/>
          <w:w w:val="102"/>
          <w:sz w:val="16"/>
          <w:szCs w:val="16"/>
        </w:rPr>
        <w:t xml:space="preserve"> </w:t>
      </w:r>
      <w:r>
        <w:rPr>
          <w:color w:val="263238"/>
          <w:sz w:val="16"/>
          <w:szCs w:val="16"/>
        </w:rPr>
        <w:t>project</w:t>
      </w:r>
      <w:r>
        <w:rPr>
          <w:color w:val="263238"/>
          <w:spacing w:val="12"/>
          <w:sz w:val="16"/>
          <w:szCs w:val="16"/>
        </w:rPr>
        <w:t>’s</w:t>
      </w:r>
      <w:r>
        <w:rPr>
          <w:rFonts w:hint="default"/>
          <w:color w:val="263238"/>
          <w:spacing w:val="12"/>
          <w:sz w:val="16"/>
          <w:szCs w:val="16"/>
          <w:lang w:val="en-IN"/>
        </w:rPr>
        <w:t xml:space="preserve"> </w:t>
      </w:r>
      <w:r>
        <w:rPr>
          <w:color w:val="263238"/>
          <w:spacing w:val="12"/>
          <w:sz w:val="16"/>
          <w:szCs w:val="16"/>
        </w:rPr>
        <w:t>120-</w:t>
      </w:r>
      <w:r>
        <w:rPr>
          <w:color w:val="263238"/>
          <w:sz w:val="16"/>
          <w:szCs w:val="16"/>
        </w:rPr>
        <w:t>minute</w:t>
      </w:r>
      <w:r>
        <w:rPr>
          <w:color w:val="263238"/>
          <w:spacing w:val="12"/>
          <w:sz w:val="16"/>
          <w:szCs w:val="16"/>
        </w:rPr>
        <w:t xml:space="preserve"> </w:t>
      </w:r>
      <w:r>
        <w:rPr>
          <w:color w:val="263238"/>
          <w:sz w:val="16"/>
          <w:szCs w:val="16"/>
        </w:rPr>
        <w:t>threshold</w:t>
      </w:r>
      <w:r>
        <w:rPr>
          <w:color w:val="263238"/>
          <w:spacing w:val="12"/>
          <w:sz w:val="16"/>
          <w:szCs w:val="16"/>
        </w:rPr>
        <w:t xml:space="preserve">, </w:t>
      </w:r>
      <w:r>
        <w:rPr>
          <w:color w:val="263238"/>
          <w:sz w:val="16"/>
          <w:szCs w:val="16"/>
        </w:rPr>
        <w:t>and</w:t>
      </w:r>
      <w:r>
        <w:rPr>
          <w:color w:val="263238"/>
          <w:spacing w:val="12"/>
          <w:sz w:val="16"/>
          <w:szCs w:val="16"/>
        </w:rPr>
        <w:t xml:space="preserve"> 25,863 </w:t>
      </w:r>
      <w:r>
        <w:rPr>
          <w:color w:val="263238"/>
          <w:sz w:val="16"/>
          <w:szCs w:val="16"/>
        </w:rPr>
        <w:t>records</w:t>
      </w:r>
      <w:r>
        <w:rPr>
          <w:color w:val="263238"/>
          <w:spacing w:val="12"/>
          <w:sz w:val="16"/>
          <w:szCs w:val="16"/>
        </w:rPr>
        <w:t xml:space="preserve"> </w:t>
      </w:r>
      <w:r>
        <w:rPr>
          <w:color w:val="263238"/>
          <w:sz w:val="16"/>
          <w:szCs w:val="16"/>
        </w:rPr>
        <w:t>associated</w:t>
      </w:r>
      <w:r>
        <w:rPr>
          <w:color w:val="263238"/>
          <w:spacing w:val="12"/>
          <w:sz w:val="16"/>
          <w:szCs w:val="16"/>
        </w:rPr>
        <w:t xml:space="preserve"> </w:t>
      </w:r>
      <w:r>
        <w:rPr>
          <w:color w:val="263238"/>
          <w:sz w:val="16"/>
          <w:szCs w:val="16"/>
        </w:rPr>
        <w:t>with</w:t>
      </w:r>
      <w:r>
        <w:rPr>
          <w:color w:val="263238"/>
          <w:spacing w:val="12"/>
          <w:sz w:val="16"/>
          <w:szCs w:val="16"/>
        </w:rPr>
        <w:t xml:space="preserve"> </w:t>
      </w:r>
      <w:r>
        <w:rPr>
          <w:color w:val="263238"/>
          <w:sz w:val="16"/>
          <w:szCs w:val="16"/>
        </w:rPr>
        <w:t>the</w:t>
      </w:r>
      <w:r>
        <w:rPr>
          <w:color w:val="263238"/>
          <w:spacing w:val="15"/>
          <w:w w:val="101"/>
          <w:sz w:val="16"/>
          <w:szCs w:val="16"/>
        </w:rPr>
        <w:t xml:space="preserve"> </w:t>
      </w:r>
      <w:r>
        <w:rPr>
          <w:color w:val="263238"/>
          <w:sz w:val="16"/>
          <w:szCs w:val="16"/>
        </w:rPr>
        <w:t>February</w:t>
      </w:r>
      <w:r>
        <w:rPr>
          <w:color w:val="263238"/>
          <w:spacing w:val="12"/>
          <w:sz w:val="16"/>
          <w:szCs w:val="16"/>
        </w:rPr>
        <w:t xml:space="preserve"> 23</w:t>
      </w:r>
      <w:r>
        <w:rPr>
          <w:color w:val="263238"/>
          <w:spacing w:val="8"/>
          <w:sz w:val="16"/>
          <w:szCs w:val="16"/>
        </w:rPr>
        <w:t xml:space="preserve"> </w:t>
      </w:r>
      <w:r>
        <w:rPr>
          <w:color w:val="263238"/>
          <w:sz w:val="16"/>
          <w:szCs w:val="16"/>
        </w:rPr>
        <w:t>coverage</w:t>
      </w:r>
      <w:r>
        <w:rPr>
          <w:color w:val="263238"/>
          <w:spacing w:val="12"/>
          <w:sz w:val="16"/>
          <w:szCs w:val="16"/>
        </w:rPr>
        <w:t>-</w:t>
      </w:r>
      <w:r>
        <w:rPr>
          <w:color w:val="263238"/>
          <w:sz w:val="16"/>
          <w:szCs w:val="16"/>
        </w:rPr>
        <w:t>day</w:t>
      </w:r>
      <w:r>
        <w:rPr>
          <w:color w:val="263238"/>
          <w:spacing w:val="7"/>
          <w:sz w:val="16"/>
          <w:szCs w:val="16"/>
        </w:rPr>
        <w:t xml:space="preserve"> </w:t>
      </w:r>
      <w:r>
        <w:rPr>
          <w:color w:val="263238"/>
          <w:sz w:val="16"/>
          <w:szCs w:val="16"/>
        </w:rPr>
        <w:t>exclusion</w:t>
      </w:r>
      <w:r>
        <w:rPr>
          <w:color w:val="263238"/>
          <w:spacing w:val="12"/>
          <w:sz w:val="16"/>
          <w:szCs w:val="16"/>
        </w:rPr>
        <w:t>.</w:t>
      </w:r>
      <w:r>
        <w:rPr>
          <w:color w:val="263238"/>
          <w:spacing w:val="5"/>
          <w:sz w:val="16"/>
          <w:szCs w:val="16"/>
        </w:rPr>
        <w:t xml:space="preserve"> </w:t>
      </w:r>
      <w:r>
        <w:rPr>
          <w:color w:val="263238"/>
          <w:sz w:val="16"/>
          <w:szCs w:val="16"/>
        </w:rPr>
        <w:t>The</w:t>
      </w:r>
      <w:r>
        <w:rPr>
          <w:color w:val="263238"/>
          <w:spacing w:val="12"/>
          <w:w w:val="101"/>
          <w:sz w:val="16"/>
          <w:szCs w:val="16"/>
        </w:rPr>
        <w:t xml:space="preserve"> </w:t>
      </w:r>
      <w:r>
        <w:rPr>
          <w:color w:val="263238"/>
          <w:sz w:val="16"/>
          <w:szCs w:val="16"/>
        </w:rPr>
        <w:t>resulting</w:t>
      </w:r>
      <w:r>
        <w:rPr>
          <w:color w:val="263238"/>
          <w:spacing w:val="12"/>
          <w:sz w:val="16"/>
          <w:szCs w:val="16"/>
        </w:rPr>
        <w:t xml:space="preserve"> </w:t>
      </w:r>
      <w:r>
        <w:rPr>
          <w:color w:val="263238"/>
          <w:sz w:val="16"/>
          <w:szCs w:val="16"/>
        </w:rPr>
        <w:t>business</w:t>
      </w:r>
      <w:r>
        <w:rPr>
          <w:color w:val="263238"/>
          <w:spacing w:val="12"/>
          <w:sz w:val="16"/>
          <w:szCs w:val="16"/>
        </w:rPr>
        <w:t>-</w:t>
      </w:r>
      <w:r>
        <w:rPr>
          <w:color w:val="263238"/>
          <w:sz w:val="16"/>
          <w:szCs w:val="16"/>
        </w:rPr>
        <w:t>analysis</w:t>
      </w:r>
      <w:r>
        <w:rPr>
          <w:color w:val="263238"/>
          <w:spacing w:val="12"/>
          <w:sz w:val="16"/>
          <w:szCs w:val="16"/>
        </w:rPr>
        <w:t xml:space="preserve"> </w:t>
      </w:r>
      <w:r>
        <w:rPr>
          <w:color w:val="263238"/>
          <w:sz w:val="16"/>
          <w:szCs w:val="16"/>
        </w:rPr>
        <w:t>population covers</w:t>
      </w:r>
      <w:r>
        <w:rPr>
          <w:color w:val="263238"/>
          <w:spacing w:val="14"/>
          <w:sz w:val="16"/>
          <w:szCs w:val="16"/>
        </w:rPr>
        <w:t xml:space="preserve"> 27 </w:t>
      </w:r>
      <w:r>
        <w:rPr>
          <w:color w:val="263238"/>
          <w:sz w:val="16"/>
          <w:szCs w:val="16"/>
        </w:rPr>
        <w:t>days</w:t>
      </w:r>
      <w:r>
        <w:rPr>
          <w:color w:val="263238"/>
          <w:spacing w:val="14"/>
          <w:sz w:val="16"/>
          <w:szCs w:val="16"/>
        </w:rPr>
        <w:t xml:space="preserve"> </w:t>
      </w:r>
      <w:r>
        <w:rPr>
          <w:color w:val="263238"/>
          <w:sz w:val="16"/>
          <w:szCs w:val="16"/>
        </w:rPr>
        <w:t>selected</w:t>
      </w:r>
      <w:r>
        <w:rPr>
          <w:color w:val="263238"/>
          <w:spacing w:val="14"/>
          <w:sz w:val="16"/>
          <w:szCs w:val="16"/>
        </w:rPr>
        <w:t xml:space="preserve"> </w:t>
      </w:r>
      <w:r>
        <w:rPr>
          <w:color w:val="263238"/>
          <w:sz w:val="16"/>
          <w:szCs w:val="16"/>
        </w:rPr>
        <w:t>for</w:t>
      </w:r>
      <w:r>
        <w:rPr>
          <w:color w:val="263238"/>
          <w:spacing w:val="14"/>
          <w:sz w:val="16"/>
          <w:szCs w:val="16"/>
        </w:rPr>
        <w:t xml:space="preserve"> </w:t>
      </w:r>
      <w:r>
        <w:rPr>
          <w:color w:val="263238"/>
          <w:sz w:val="16"/>
          <w:szCs w:val="16"/>
        </w:rPr>
        <w:t>reliable</w:t>
      </w:r>
      <w:r>
        <w:rPr>
          <w:color w:val="263238"/>
          <w:spacing w:val="8"/>
          <w:sz w:val="16"/>
          <w:szCs w:val="16"/>
        </w:rPr>
        <w:t xml:space="preserve"> </w:t>
      </w:r>
      <w:r>
        <w:rPr>
          <w:color w:val="263238"/>
          <w:sz w:val="16"/>
          <w:szCs w:val="16"/>
        </w:rPr>
        <w:t>comparison</w:t>
      </w:r>
      <w:r>
        <w:rPr>
          <w:color w:val="263238"/>
          <w:spacing w:val="14"/>
          <w:sz w:val="16"/>
          <w:szCs w:val="16"/>
        </w:rPr>
        <w:t>.</w:t>
      </w:r>
      <w:r>
        <w:rPr>
          <w:rFonts w:hint="default"/>
          <w:color w:val="263238"/>
          <w:spacing w:val="14"/>
          <w:sz w:val="16"/>
          <w:szCs w:val="16"/>
          <w:lang w:val="en-IN"/>
        </w:rPr>
        <w:t xml:space="preserve"> </w:t>
      </w:r>
      <w:r>
        <w:rPr>
          <w:color w:val="263238"/>
          <w:position w:val="3"/>
          <w:sz w:val="16"/>
          <w:szCs w:val="16"/>
        </w:rPr>
        <w:t>The</w:t>
      </w:r>
      <w:r>
        <w:rPr>
          <w:color w:val="263238"/>
          <w:spacing w:val="15"/>
          <w:w w:val="101"/>
          <w:position w:val="3"/>
          <w:sz w:val="16"/>
          <w:szCs w:val="16"/>
        </w:rPr>
        <w:t xml:space="preserve"> </w:t>
      </w:r>
      <w:r>
        <w:rPr>
          <w:color w:val="263238"/>
          <w:position w:val="3"/>
          <w:sz w:val="16"/>
          <w:szCs w:val="16"/>
        </w:rPr>
        <w:t>reduction</w:t>
      </w:r>
      <w:r>
        <w:rPr>
          <w:color w:val="263238"/>
          <w:spacing w:val="11"/>
          <w:w w:val="102"/>
          <w:position w:val="3"/>
          <w:sz w:val="16"/>
          <w:szCs w:val="16"/>
        </w:rPr>
        <w:t xml:space="preserve"> </w:t>
      </w:r>
      <w:r>
        <w:rPr>
          <w:color w:val="263238"/>
          <w:position w:val="3"/>
          <w:sz w:val="16"/>
          <w:szCs w:val="16"/>
        </w:rPr>
        <w:t>reflects</w:t>
      </w:r>
      <w:r>
        <w:rPr>
          <w:color w:val="263238"/>
          <w:spacing w:val="15"/>
          <w:position w:val="3"/>
          <w:sz w:val="16"/>
          <w:szCs w:val="16"/>
        </w:rPr>
        <w:t xml:space="preserve"> </w:t>
      </w:r>
      <w:r>
        <w:rPr>
          <w:color w:val="263238"/>
          <w:position w:val="3"/>
          <w:sz w:val="16"/>
          <w:szCs w:val="16"/>
        </w:rPr>
        <w:t>defined</w:t>
      </w:r>
      <w:r>
        <w:rPr>
          <w:color w:val="263238"/>
          <w:spacing w:val="15"/>
          <w:position w:val="3"/>
          <w:sz w:val="16"/>
          <w:szCs w:val="16"/>
        </w:rPr>
        <w:t xml:space="preserve"> </w:t>
      </w:r>
      <w:r>
        <w:rPr>
          <w:color w:val="263238"/>
          <w:position w:val="3"/>
          <w:sz w:val="16"/>
          <w:szCs w:val="16"/>
        </w:rPr>
        <w:t>data</w:t>
      </w:r>
      <w:r>
        <w:rPr>
          <w:color w:val="263238"/>
          <w:spacing w:val="15"/>
          <w:position w:val="3"/>
          <w:sz w:val="16"/>
          <w:szCs w:val="16"/>
        </w:rPr>
        <w:t>-</w:t>
      </w:r>
      <w:r>
        <w:rPr>
          <w:color w:val="263238"/>
          <w:position w:val="3"/>
          <w:sz w:val="16"/>
          <w:szCs w:val="16"/>
        </w:rPr>
        <w:t>preparation</w:t>
      </w:r>
      <w:r>
        <w:rPr>
          <w:color w:val="263238"/>
          <w:spacing w:val="15"/>
          <w:position w:val="3"/>
          <w:sz w:val="16"/>
          <w:szCs w:val="16"/>
        </w:rPr>
        <w:t xml:space="preserve"> </w:t>
      </w:r>
      <w:r>
        <w:rPr>
          <w:color w:val="263238"/>
          <w:position w:val="3"/>
          <w:sz w:val="16"/>
          <w:szCs w:val="16"/>
        </w:rPr>
        <w:t>and</w:t>
      </w:r>
      <w:r>
        <w:rPr>
          <w:color w:val="263238"/>
          <w:spacing w:val="15"/>
          <w:position w:val="3"/>
          <w:sz w:val="16"/>
          <w:szCs w:val="16"/>
        </w:rPr>
        <w:t xml:space="preserve"> </w:t>
      </w:r>
      <w:r>
        <w:rPr>
          <w:color w:val="263238"/>
          <w:position w:val="3"/>
          <w:sz w:val="16"/>
          <w:szCs w:val="16"/>
        </w:rPr>
        <w:t>analytical</w:t>
      </w:r>
      <w:r>
        <w:rPr>
          <w:color w:val="263238"/>
          <w:spacing w:val="15"/>
          <w:position w:val="3"/>
          <w:sz w:val="16"/>
          <w:szCs w:val="16"/>
        </w:rPr>
        <w:t>-</w:t>
      </w:r>
      <w:r>
        <w:rPr>
          <w:color w:val="263238"/>
          <w:position w:val="3"/>
          <w:sz w:val="16"/>
          <w:szCs w:val="16"/>
        </w:rPr>
        <w:t>scope</w:t>
      </w:r>
      <w:r>
        <w:rPr>
          <w:color w:val="263238"/>
          <w:spacing w:val="15"/>
          <w:position w:val="3"/>
          <w:sz w:val="16"/>
          <w:szCs w:val="16"/>
        </w:rPr>
        <w:t xml:space="preserve"> </w:t>
      </w:r>
      <w:r>
        <w:rPr>
          <w:color w:val="263238"/>
          <w:position w:val="3"/>
          <w:sz w:val="16"/>
          <w:szCs w:val="16"/>
        </w:rPr>
        <w:t>decisions</w:t>
      </w:r>
      <w:r>
        <w:rPr>
          <w:color w:val="263238"/>
          <w:spacing w:val="15"/>
          <w:position w:val="3"/>
          <w:sz w:val="16"/>
          <w:szCs w:val="16"/>
        </w:rPr>
        <w:t>;</w:t>
      </w:r>
      <w:r>
        <w:rPr>
          <w:color w:val="263238"/>
          <w:spacing w:val="12"/>
          <w:position w:val="3"/>
          <w:sz w:val="16"/>
          <w:szCs w:val="16"/>
        </w:rPr>
        <w:t xml:space="preserve"> </w:t>
      </w:r>
      <w:r>
        <w:rPr>
          <w:color w:val="263238"/>
          <w:position w:val="3"/>
          <w:sz w:val="16"/>
          <w:szCs w:val="16"/>
        </w:rPr>
        <w:t>it</w:t>
      </w:r>
      <w:r>
        <w:rPr>
          <w:color w:val="263238"/>
          <w:spacing w:val="15"/>
          <w:position w:val="3"/>
          <w:sz w:val="16"/>
          <w:szCs w:val="16"/>
        </w:rPr>
        <w:t xml:space="preserve"> </w:t>
      </w:r>
      <w:r>
        <w:rPr>
          <w:color w:val="263238"/>
          <w:position w:val="3"/>
          <w:sz w:val="16"/>
          <w:szCs w:val="16"/>
        </w:rPr>
        <w:t>should</w:t>
      </w:r>
      <w:r>
        <w:rPr>
          <w:color w:val="263238"/>
          <w:spacing w:val="12"/>
          <w:position w:val="3"/>
          <w:sz w:val="16"/>
          <w:szCs w:val="16"/>
        </w:rPr>
        <w:t xml:space="preserve"> </w:t>
      </w:r>
      <w:r>
        <w:rPr>
          <w:color w:val="263238"/>
          <w:position w:val="3"/>
          <w:sz w:val="16"/>
          <w:szCs w:val="16"/>
        </w:rPr>
        <w:t>not</w:t>
      </w:r>
      <w:r>
        <w:rPr>
          <w:color w:val="263238"/>
          <w:spacing w:val="11"/>
          <w:w w:val="102"/>
          <w:position w:val="3"/>
          <w:sz w:val="16"/>
          <w:szCs w:val="16"/>
        </w:rPr>
        <w:t xml:space="preserve"> </w:t>
      </w:r>
      <w:r>
        <w:rPr>
          <w:color w:val="263238"/>
          <w:position w:val="3"/>
          <w:sz w:val="16"/>
          <w:szCs w:val="16"/>
        </w:rPr>
        <w:t>be</w:t>
      </w:r>
      <w:r>
        <w:rPr>
          <w:color w:val="263238"/>
          <w:spacing w:val="15"/>
          <w:position w:val="3"/>
          <w:sz w:val="16"/>
          <w:szCs w:val="16"/>
        </w:rPr>
        <w:t xml:space="preserve"> </w:t>
      </w:r>
      <w:r>
        <w:rPr>
          <w:color w:val="263238"/>
          <w:position w:val="3"/>
          <w:sz w:val="16"/>
          <w:szCs w:val="16"/>
        </w:rPr>
        <w:t>described</w:t>
      </w:r>
      <w:r>
        <w:rPr>
          <w:color w:val="263238"/>
          <w:spacing w:val="7"/>
          <w:position w:val="3"/>
          <w:sz w:val="16"/>
          <w:szCs w:val="16"/>
        </w:rPr>
        <w:t xml:space="preserve"> </w:t>
      </w:r>
      <w:r>
        <w:rPr>
          <w:color w:val="263238"/>
          <w:position w:val="3"/>
          <w:sz w:val="16"/>
          <w:szCs w:val="16"/>
        </w:rPr>
        <w:t>as</w:t>
      </w:r>
      <w:r>
        <w:rPr>
          <w:color w:val="263238"/>
          <w:spacing w:val="9"/>
          <w:position w:val="3"/>
          <w:sz w:val="16"/>
          <w:szCs w:val="16"/>
        </w:rPr>
        <w:t xml:space="preserve"> </w:t>
      </w:r>
      <w:r>
        <w:rPr>
          <w:color w:val="263238"/>
          <w:spacing w:val="15"/>
          <w:position w:val="3"/>
          <w:sz w:val="16"/>
          <w:szCs w:val="16"/>
        </w:rPr>
        <w:t>70,068</w:t>
      </w:r>
      <w:r>
        <w:rPr>
          <w:color w:val="263238"/>
          <w:spacing w:val="7"/>
          <w:position w:val="3"/>
          <w:sz w:val="16"/>
          <w:szCs w:val="16"/>
        </w:rPr>
        <w:t xml:space="preserve"> </w:t>
      </w:r>
      <w:r>
        <w:rPr>
          <w:color w:val="263238"/>
          <w:position w:val="3"/>
          <w:sz w:val="16"/>
          <w:szCs w:val="16"/>
        </w:rPr>
        <w:t>erroneous</w:t>
      </w:r>
      <w:r>
        <w:rPr>
          <w:color w:val="263238"/>
          <w:spacing w:val="12"/>
          <w:w w:val="101"/>
          <w:position w:val="3"/>
          <w:sz w:val="16"/>
          <w:szCs w:val="16"/>
        </w:rPr>
        <w:t xml:space="preserve"> </w:t>
      </w:r>
      <w:r>
        <w:rPr>
          <w:color w:val="263238"/>
          <w:position w:val="3"/>
          <w:sz w:val="16"/>
          <w:szCs w:val="16"/>
        </w:rPr>
        <w:t>records</w:t>
      </w:r>
      <w:r>
        <w:rPr>
          <w:color w:val="263238"/>
          <w:spacing w:val="15"/>
          <w:position w:val="3"/>
          <w:sz w:val="16"/>
          <w:szCs w:val="16"/>
        </w:rPr>
        <w:t>.</w:t>
      </w:r>
    </w:p>
    <w:p w14:paraId="4540ED7C">
      <w:pPr>
        <w:spacing w:line="70" w:lineRule="exact"/>
        <w:jc w:val="both"/>
        <w:rPr>
          <w:sz w:val="16"/>
          <w:szCs w:val="16"/>
        </w:rPr>
      </w:pPr>
    </w:p>
    <w:tbl>
      <w:tblPr>
        <w:tblStyle w:val="5"/>
        <w:tblW w:w="8497" w:type="dxa"/>
        <w:tblInd w:w="1006" w:type="dxa"/>
        <w:tblBorders>
          <w:top w:val="single" w:color="CBD5E1" w:sz="2" w:space="0"/>
          <w:left w:val="single" w:color="CBD5E1" w:sz="2" w:space="0"/>
          <w:bottom w:val="single" w:color="CBD5E1" w:sz="2" w:space="0"/>
          <w:right w:val="single" w:color="CBD5E1" w:sz="2" w:space="0"/>
          <w:insideH w:val="single" w:color="CBD5E1" w:sz="2" w:space="0"/>
          <w:insideV w:val="single" w:color="CBD5E1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18"/>
        <w:gridCol w:w="2158"/>
        <w:gridCol w:w="4321"/>
      </w:tblGrid>
      <w:tr w14:paraId="7EE1EE81">
        <w:tblPrEx>
          <w:tblBorders>
            <w:top w:val="single" w:color="CBD5E1" w:sz="2" w:space="0"/>
            <w:left w:val="single" w:color="CBD5E1" w:sz="2" w:space="0"/>
            <w:bottom w:val="single" w:color="CBD5E1" w:sz="2" w:space="0"/>
            <w:right w:val="single" w:color="CBD5E1" w:sz="2" w:space="0"/>
            <w:insideH w:val="single" w:color="CBD5E1" w:sz="2" w:space="0"/>
            <w:insideV w:val="single" w:color="CBD5E1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" w:hRule="atLeast"/>
        </w:trPr>
        <w:tc>
          <w:tcPr>
            <w:tcW w:w="2018" w:type="dxa"/>
            <w:shd w:val="clear" w:color="auto" w:fill="17365D"/>
            <w:vAlign w:val="top"/>
          </w:tcPr>
          <w:p w14:paraId="480758A3">
            <w:pPr>
              <w:pStyle w:val="6"/>
              <w:spacing w:before="115" w:line="194" w:lineRule="auto"/>
              <w:ind w:left="87"/>
              <w:jc w:val="both"/>
              <w:rPr>
                <w:sz w:val="16"/>
                <w:szCs w:val="16"/>
              </w:rPr>
            </w:pPr>
            <w:r>
              <w:rPr>
                <w:b/>
                <w:bCs/>
                <w:color w:val="263238"/>
                <w:spacing w:val="-2"/>
                <w:sz w:val="16"/>
                <w:szCs w:val="16"/>
              </w:rPr>
              <w:t>Measure</w:t>
            </w:r>
          </w:p>
        </w:tc>
        <w:tc>
          <w:tcPr>
            <w:tcW w:w="2158" w:type="dxa"/>
            <w:shd w:val="clear" w:color="auto" w:fill="17365D"/>
            <w:vAlign w:val="top"/>
          </w:tcPr>
          <w:p w14:paraId="4D86394D">
            <w:pPr>
              <w:pStyle w:val="6"/>
              <w:spacing w:before="115" w:line="194" w:lineRule="auto"/>
              <w:ind w:left="86"/>
              <w:jc w:val="both"/>
              <w:rPr>
                <w:sz w:val="16"/>
                <w:szCs w:val="16"/>
              </w:rPr>
            </w:pPr>
            <w:r>
              <w:rPr>
                <w:b/>
                <w:bCs/>
                <w:color w:val="263238"/>
                <w:spacing w:val="-1"/>
                <w:sz w:val="16"/>
                <w:szCs w:val="16"/>
              </w:rPr>
              <w:t>Final documented value</w:t>
            </w:r>
          </w:p>
        </w:tc>
        <w:tc>
          <w:tcPr>
            <w:tcW w:w="4321" w:type="dxa"/>
            <w:shd w:val="clear" w:color="auto" w:fill="17365D"/>
            <w:vAlign w:val="top"/>
          </w:tcPr>
          <w:p w14:paraId="54F0D80B">
            <w:pPr>
              <w:pStyle w:val="6"/>
              <w:spacing w:before="115" w:line="193" w:lineRule="auto"/>
              <w:ind w:left="87"/>
              <w:jc w:val="both"/>
              <w:rPr>
                <w:sz w:val="16"/>
                <w:szCs w:val="16"/>
              </w:rPr>
            </w:pPr>
            <w:r>
              <w:rPr>
                <w:b/>
                <w:bCs/>
                <w:color w:val="263238"/>
                <w:spacing w:val="-1"/>
                <w:sz w:val="16"/>
                <w:szCs w:val="16"/>
              </w:rPr>
              <w:t>Interpretation</w:t>
            </w:r>
          </w:p>
        </w:tc>
      </w:tr>
      <w:tr w14:paraId="21F85DFE">
        <w:tblPrEx>
          <w:tblBorders>
            <w:top w:val="single" w:color="CBD5E1" w:sz="2" w:space="0"/>
            <w:left w:val="single" w:color="CBD5E1" w:sz="2" w:space="0"/>
            <w:bottom w:val="single" w:color="CBD5E1" w:sz="2" w:space="0"/>
            <w:right w:val="single" w:color="CBD5E1" w:sz="2" w:space="0"/>
            <w:insideH w:val="single" w:color="CBD5E1" w:sz="2" w:space="0"/>
            <w:insideV w:val="single" w:color="CBD5E1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" w:hRule="atLeast"/>
        </w:trPr>
        <w:tc>
          <w:tcPr>
            <w:tcW w:w="2018" w:type="dxa"/>
            <w:vAlign w:val="top"/>
          </w:tcPr>
          <w:p w14:paraId="671B9C30">
            <w:pPr>
              <w:pStyle w:val="6"/>
              <w:spacing w:before="110" w:line="196" w:lineRule="auto"/>
              <w:ind w:left="84"/>
              <w:jc w:val="both"/>
            </w:pPr>
            <w:r>
              <w:rPr>
                <w:color w:val="263238"/>
                <w:spacing w:val="-1"/>
              </w:rPr>
              <w:t>Source population</w:t>
            </w:r>
          </w:p>
        </w:tc>
        <w:tc>
          <w:tcPr>
            <w:tcW w:w="2158" w:type="dxa"/>
            <w:vAlign w:val="top"/>
          </w:tcPr>
          <w:p w14:paraId="78614F02">
            <w:pPr>
              <w:pStyle w:val="6"/>
              <w:spacing w:before="70" w:line="177" w:lineRule="exact"/>
              <w:ind w:left="81"/>
              <w:jc w:val="both"/>
            </w:pPr>
            <w:r>
              <w:rPr>
                <w:color w:val="263238"/>
                <w:spacing w:val="-1"/>
                <w:position w:val="2"/>
              </w:rPr>
              <w:t>3,399,850 records</w:t>
            </w:r>
          </w:p>
        </w:tc>
        <w:tc>
          <w:tcPr>
            <w:tcW w:w="4321" w:type="dxa"/>
            <w:vAlign w:val="top"/>
          </w:tcPr>
          <w:p w14:paraId="1F238766">
            <w:pPr>
              <w:pStyle w:val="6"/>
              <w:spacing w:before="112" w:line="193" w:lineRule="auto"/>
              <w:ind w:left="90"/>
              <w:jc w:val="both"/>
            </w:pPr>
            <w:r>
              <w:rPr>
                <w:color w:val="263238"/>
                <w:spacing w:val="-1"/>
              </w:rPr>
              <w:t>Initial source-stage population</w:t>
            </w:r>
          </w:p>
        </w:tc>
      </w:tr>
      <w:tr w14:paraId="773AED46">
        <w:tblPrEx>
          <w:tblBorders>
            <w:top w:val="single" w:color="CBD5E1" w:sz="2" w:space="0"/>
            <w:left w:val="single" w:color="CBD5E1" w:sz="2" w:space="0"/>
            <w:bottom w:val="single" w:color="CBD5E1" w:sz="2" w:space="0"/>
            <w:right w:val="single" w:color="CBD5E1" w:sz="2" w:space="0"/>
            <w:insideH w:val="single" w:color="CBD5E1" w:sz="2" w:space="0"/>
            <w:insideV w:val="single" w:color="CBD5E1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" w:hRule="atLeast"/>
        </w:trPr>
        <w:tc>
          <w:tcPr>
            <w:tcW w:w="2018" w:type="dxa"/>
            <w:shd w:val="clear" w:color="auto" w:fill="EAF1F8"/>
            <w:vAlign w:val="top"/>
          </w:tcPr>
          <w:p w14:paraId="4D5933D2">
            <w:pPr>
              <w:pStyle w:val="6"/>
              <w:spacing w:before="113" w:line="193" w:lineRule="auto"/>
              <w:ind w:left="87"/>
              <w:jc w:val="both"/>
            </w:pPr>
            <w:r>
              <w:rPr>
                <w:color w:val="263238"/>
                <w:spacing w:val="-1"/>
              </w:rPr>
              <w:t>Business-analysis population</w:t>
            </w:r>
          </w:p>
        </w:tc>
        <w:tc>
          <w:tcPr>
            <w:tcW w:w="2158" w:type="dxa"/>
            <w:shd w:val="clear" w:color="auto" w:fill="EAF1F8"/>
            <w:vAlign w:val="top"/>
          </w:tcPr>
          <w:p w14:paraId="7FB3C044">
            <w:pPr>
              <w:pStyle w:val="6"/>
              <w:spacing w:before="71" w:line="177" w:lineRule="exact"/>
              <w:ind w:left="81"/>
              <w:jc w:val="both"/>
            </w:pPr>
            <w:r>
              <w:rPr>
                <w:color w:val="263238"/>
                <w:spacing w:val="-1"/>
                <w:position w:val="2"/>
              </w:rPr>
              <w:t>3,329,782 trips</w:t>
            </w:r>
          </w:p>
        </w:tc>
        <w:tc>
          <w:tcPr>
            <w:tcW w:w="4321" w:type="dxa"/>
            <w:shd w:val="clear" w:color="auto" w:fill="EAF1F8"/>
            <w:vAlign w:val="top"/>
          </w:tcPr>
          <w:p w14:paraId="51C64071">
            <w:pPr>
              <w:pStyle w:val="6"/>
              <w:spacing w:before="71" w:line="177" w:lineRule="exact"/>
              <w:ind w:left="88"/>
              <w:jc w:val="both"/>
            </w:pPr>
            <w:r>
              <w:rPr>
                <w:color w:val="263238"/>
                <w:position w:val="2"/>
              </w:rPr>
              <w:t>Population used for business</w:t>
            </w:r>
            <w:r>
              <w:rPr>
                <w:color w:val="263238"/>
                <w:spacing w:val="9"/>
                <w:w w:val="101"/>
                <w:position w:val="2"/>
              </w:rPr>
              <w:t xml:space="preserve"> </w:t>
            </w:r>
            <w:r>
              <w:rPr>
                <w:color w:val="263238"/>
                <w:position w:val="2"/>
              </w:rPr>
              <w:t>K</w:t>
            </w:r>
            <w:r>
              <w:rPr>
                <w:color w:val="263238"/>
                <w:spacing w:val="-1"/>
                <w:position w:val="2"/>
              </w:rPr>
              <w:t>PIs and dashboard</w:t>
            </w:r>
            <w:r>
              <w:rPr>
                <w:color w:val="263238"/>
                <w:spacing w:val="4"/>
                <w:position w:val="2"/>
              </w:rPr>
              <w:t xml:space="preserve"> </w:t>
            </w:r>
            <w:r>
              <w:rPr>
                <w:color w:val="263238"/>
                <w:spacing w:val="-1"/>
                <w:position w:val="2"/>
              </w:rPr>
              <w:t>analysis</w:t>
            </w:r>
          </w:p>
        </w:tc>
      </w:tr>
      <w:tr w14:paraId="6B567F13">
        <w:tblPrEx>
          <w:tblBorders>
            <w:top w:val="single" w:color="CBD5E1" w:sz="2" w:space="0"/>
            <w:left w:val="single" w:color="CBD5E1" w:sz="2" w:space="0"/>
            <w:bottom w:val="single" w:color="CBD5E1" w:sz="2" w:space="0"/>
            <w:right w:val="single" w:color="CBD5E1" w:sz="2" w:space="0"/>
            <w:insideH w:val="single" w:color="CBD5E1" w:sz="2" w:space="0"/>
            <w:insideV w:val="single" w:color="CBD5E1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2018" w:type="dxa"/>
            <w:vAlign w:val="top"/>
          </w:tcPr>
          <w:p w14:paraId="2B6909BE">
            <w:pPr>
              <w:pStyle w:val="6"/>
              <w:spacing w:before="114" w:line="194" w:lineRule="auto"/>
              <w:ind w:left="88"/>
              <w:jc w:val="both"/>
            </w:pPr>
            <w:r>
              <w:rPr>
                <w:color w:val="263238"/>
                <w:spacing w:val="-2"/>
              </w:rPr>
              <w:t>Net</w:t>
            </w:r>
            <w:r>
              <w:rPr>
                <w:color w:val="263238"/>
                <w:spacing w:val="14"/>
              </w:rPr>
              <w:t xml:space="preserve"> </w:t>
            </w:r>
            <w:r>
              <w:rPr>
                <w:color w:val="263238"/>
                <w:spacing w:val="-2"/>
              </w:rPr>
              <w:t>reduction</w:t>
            </w:r>
          </w:p>
        </w:tc>
        <w:tc>
          <w:tcPr>
            <w:tcW w:w="2158" w:type="dxa"/>
            <w:vAlign w:val="top"/>
          </w:tcPr>
          <w:p w14:paraId="1C744B66">
            <w:pPr>
              <w:pStyle w:val="6"/>
              <w:spacing w:before="72" w:line="177" w:lineRule="exact"/>
              <w:ind w:left="82"/>
              <w:jc w:val="both"/>
            </w:pPr>
            <w:r>
              <w:rPr>
                <w:color w:val="263238"/>
                <w:spacing w:val="-2"/>
                <w:position w:val="2"/>
              </w:rPr>
              <w:t>70,068</w:t>
            </w:r>
            <w:r>
              <w:rPr>
                <w:color w:val="263238"/>
                <w:spacing w:val="19"/>
                <w:w w:val="101"/>
                <w:position w:val="2"/>
              </w:rPr>
              <w:t xml:space="preserve"> </w:t>
            </w:r>
            <w:r>
              <w:rPr>
                <w:color w:val="263238"/>
                <w:spacing w:val="-2"/>
                <w:position w:val="2"/>
              </w:rPr>
              <w:t>(2.06%)</w:t>
            </w:r>
          </w:p>
        </w:tc>
        <w:tc>
          <w:tcPr>
            <w:tcW w:w="4321" w:type="dxa"/>
            <w:vAlign w:val="top"/>
          </w:tcPr>
          <w:p w14:paraId="024EAAE0">
            <w:pPr>
              <w:pStyle w:val="6"/>
              <w:spacing w:before="72" w:line="177" w:lineRule="exact"/>
              <w:ind w:left="85"/>
              <w:jc w:val="both"/>
            </w:pPr>
            <w:r>
              <w:rPr>
                <w:color w:val="263238"/>
                <w:position w:val="2"/>
              </w:rPr>
              <w:t>Combined effect of documented pipelin</w:t>
            </w:r>
            <w:r>
              <w:rPr>
                <w:color w:val="263238"/>
                <w:spacing w:val="-1"/>
                <w:position w:val="2"/>
              </w:rPr>
              <w:t>e stages</w:t>
            </w:r>
          </w:p>
        </w:tc>
      </w:tr>
      <w:tr w14:paraId="6F5B992D">
        <w:tblPrEx>
          <w:tblBorders>
            <w:top w:val="single" w:color="CBD5E1" w:sz="2" w:space="0"/>
            <w:left w:val="single" w:color="CBD5E1" w:sz="2" w:space="0"/>
            <w:bottom w:val="single" w:color="CBD5E1" w:sz="2" w:space="0"/>
            <w:right w:val="single" w:color="CBD5E1" w:sz="2" w:space="0"/>
            <w:insideH w:val="single" w:color="CBD5E1" w:sz="2" w:space="0"/>
            <w:insideV w:val="single" w:color="CBD5E1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" w:hRule="atLeast"/>
        </w:trPr>
        <w:tc>
          <w:tcPr>
            <w:tcW w:w="2018" w:type="dxa"/>
            <w:shd w:val="clear" w:color="auto" w:fill="EAF1F8"/>
            <w:vAlign w:val="top"/>
          </w:tcPr>
          <w:p w14:paraId="12940B16">
            <w:pPr>
              <w:pStyle w:val="6"/>
              <w:spacing w:before="114" w:line="193" w:lineRule="auto"/>
              <w:ind w:left="88"/>
              <w:jc w:val="both"/>
            </w:pPr>
            <w:r>
              <w:rPr>
                <w:color w:val="263238"/>
                <w:spacing w:val="-1"/>
              </w:rPr>
              <w:t>Row-level cleaning</w:t>
            </w:r>
          </w:p>
        </w:tc>
        <w:tc>
          <w:tcPr>
            <w:tcW w:w="2158" w:type="dxa"/>
            <w:shd w:val="clear" w:color="auto" w:fill="EAF1F8"/>
            <w:vAlign w:val="top"/>
          </w:tcPr>
          <w:p w14:paraId="42F76C9A">
            <w:pPr>
              <w:pStyle w:val="6"/>
              <w:spacing w:before="72" w:line="177" w:lineRule="exact"/>
              <w:ind w:left="78"/>
              <w:jc w:val="both"/>
            </w:pPr>
            <w:r>
              <w:rPr>
                <w:color w:val="263238"/>
                <w:spacing w:val="-1"/>
                <w:position w:val="2"/>
              </w:rPr>
              <w:t>40,243</w:t>
            </w:r>
          </w:p>
        </w:tc>
        <w:tc>
          <w:tcPr>
            <w:tcW w:w="4321" w:type="dxa"/>
            <w:shd w:val="clear" w:color="auto" w:fill="EAF1F8"/>
            <w:vAlign w:val="top"/>
          </w:tcPr>
          <w:p w14:paraId="157C5685">
            <w:pPr>
              <w:pStyle w:val="6"/>
              <w:spacing w:before="114" w:line="193" w:lineRule="auto"/>
              <w:ind w:left="81"/>
              <w:jc w:val="both"/>
            </w:pPr>
            <w:r>
              <w:rPr>
                <w:color w:val="263238"/>
              </w:rPr>
              <w:t>Timestamp and negative-du</w:t>
            </w:r>
            <w:r>
              <w:rPr>
                <w:color w:val="263238"/>
                <w:spacing w:val="-1"/>
              </w:rPr>
              <w:t>ration</w:t>
            </w:r>
            <w:r>
              <w:rPr>
                <w:color w:val="263238"/>
                <w:spacing w:val="8"/>
              </w:rPr>
              <w:t xml:space="preserve"> </w:t>
            </w:r>
            <w:r>
              <w:rPr>
                <w:color w:val="263238"/>
                <w:spacing w:val="-1"/>
              </w:rPr>
              <w:t>rules</w:t>
            </w:r>
          </w:p>
        </w:tc>
      </w:tr>
      <w:tr w14:paraId="2D675066">
        <w:tblPrEx>
          <w:tblBorders>
            <w:top w:val="single" w:color="CBD5E1" w:sz="2" w:space="0"/>
            <w:left w:val="single" w:color="CBD5E1" w:sz="2" w:space="0"/>
            <w:bottom w:val="single" w:color="CBD5E1" w:sz="2" w:space="0"/>
            <w:right w:val="single" w:color="CBD5E1" w:sz="2" w:space="0"/>
            <w:insideH w:val="single" w:color="CBD5E1" w:sz="2" w:space="0"/>
            <w:insideV w:val="single" w:color="CBD5E1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" w:hRule="atLeast"/>
        </w:trPr>
        <w:tc>
          <w:tcPr>
            <w:tcW w:w="2018" w:type="dxa"/>
            <w:vAlign w:val="top"/>
          </w:tcPr>
          <w:p w14:paraId="67D0ED98">
            <w:pPr>
              <w:pStyle w:val="6"/>
              <w:spacing w:before="115" w:line="194" w:lineRule="auto"/>
              <w:ind w:left="88"/>
              <w:jc w:val="both"/>
            </w:pPr>
            <w:r>
              <w:rPr>
                <w:color w:val="263238"/>
                <w:spacing w:val="-1"/>
              </w:rPr>
              <w:t>Duration threshold</w:t>
            </w:r>
          </w:p>
        </w:tc>
        <w:tc>
          <w:tcPr>
            <w:tcW w:w="2158" w:type="dxa"/>
            <w:vAlign w:val="top"/>
          </w:tcPr>
          <w:p w14:paraId="5D7740AF">
            <w:pPr>
              <w:pStyle w:val="6"/>
              <w:spacing w:before="73" w:line="177" w:lineRule="exact"/>
              <w:ind w:left="81"/>
              <w:jc w:val="both"/>
            </w:pPr>
            <w:r>
              <w:rPr>
                <w:color w:val="263238"/>
                <w:spacing w:val="-1"/>
                <w:position w:val="2"/>
              </w:rPr>
              <w:t>3,962</w:t>
            </w:r>
          </w:p>
        </w:tc>
        <w:tc>
          <w:tcPr>
            <w:tcW w:w="4321" w:type="dxa"/>
            <w:vAlign w:val="top"/>
          </w:tcPr>
          <w:p w14:paraId="6992D3F7">
            <w:pPr>
              <w:pStyle w:val="6"/>
              <w:spacing w:before="73" w:line="177" w:lineRule="exact"/>
              <w:ind w:left="81"/>
              <w:jc w:val="both"/>
            </w:pPr>
            <w:r>
              <w:rPr>
                <w:color w:val="263238"/>
                <w:spacing w:val="-1"/>
                <w:position w:val="2"/>
              </w:rPr>
              <w:t>Trips &gt;120</w:t>
            </w:r>
            <w:r>
              <w:rPr>
                <w:color w:val="263238"/>
                <w:spacing w:val="14"/>
                <w:position w:val="2"/>
              </w:rPr>
              <w:t xml:space="preserve"> </w:t>
            </w:r>
            <w:r>
              <w:rPr>
                <w:color w:val="263238"/>
                <w:spacing w:val="-1"/>
                <w:position w:val="2"/>
              </w:rPr>
              <w:t>minutes</w:t>
            </w:r>
          </w:p>
        </w:tc>
      </w:tr>
      <w:tr w14:paraId="19373804">
        <w:tblPrEx>
          <w:tblBorders>
            <w:top w:val="single" w:color="CBD5E1" w:sz="2" w:space="0"/>
            <w:left w:val="single" w:color="CBD5E1" w:sz="2" w:space="0"/>
            <w:bottom w:val="single" w:color="CBD5E1" w:sz="2" w:space="0"/>
            <w:right w:val="single" w:color="CBD5E1" w:sz="2" w:space="0"/>
            <w:insideH w:val="single" w:color="CBD5E1" w:sz="2" w:space="0"/>
            <w:insideV w:val="single" w:color="CBD5E1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" w:hRule="atLeast"/>
        </w:trPr>
        <w:tc>
          <w:tcPr>
            <w:tcW w:w="2018" w:type="dxa"/>
            <w:shd w:val="clear" w:color="auto" w:fill="EAF1F8"/>
            <w:vAlign w:val="top"/>
          </w:tcPr>
          <w:p w14:paraId="4AFDB0A8">
            <w:pPr>
              <w:pStyle w:val="6"/>
              <w:spacing w:before="116" w:line="193" w:lineRule="auto"/>
              <w:ind w:left="88"/>
              <w:jc w:val="both"/>
            </w:pPr>
            <w:r>
              <w:rPr>
                <w:color w:val="263238"/>
                <w:spacing w:val="-1"/>
              </w:rPr>
              <w:t>Day-level exclusion</w:t>
            </w:r>
          </w:p>
        </w:tc>
        <w:tc>
          <w:tcPr>
            <w:tcW w:w="2158" w:type="dxa"/>
            <w:shd w:val="clear" w:color="auto" w:fill="EAF1F8"/>
            <w:vAlign w:val="top"/>
          </w:tcPr>
          <w:p w14:paraId="5765D95A">
            <w:pPr>
              <w:pStyle w:val="6"/>
              <w:spacing w:before="74" w:line="177" w:lineRule="exact"/>
              <w:ind w:left="80"/>
              <w:jc w:val="both"/>
            </w:pPr>
            <w:r>
              <w:rPr>
                <w:color w:val="263238"/>
                <w:spacing w:val="-1"/>
                <w:position w:val="2"/>
              </w:rPr>
              <w:t>25,863</w:t>
            </w:r>
          </w:p>
        </w:tc>
        <w:tc>
          <w:tcPr>
            <w:tcW w:w="4321" w:type="dxa"/>
            <w:shd w:val="clear" w:color="auto" w:fill="EAF1F8"/>
            <w:vAlign w:val="top"/>
          </w:tcPr>
          <w:p w14:paraId="3499E2B2">
            <w:pPr>
              <w:pStyle w:val="6"/>
              <w:spacing w:before="74" w:line="177" w:lineRule="exact"/>
              <w:ind w:left="89"/>
              <w:jc w:val="both"/>
            </w:pPr>
            <w:r>
              <w:rPr>
                <w:color w:val="263238"/>
                <w:spacing w:val="-1"/>
                <w:position w:val="2"/>
              </w:rPr>
              <w:t>February 23 coverage anomaly</w:t>
            </w:r>
          </w:p>
        </w:tc>
      </w:tr>
      <w:tr w14:paraId="51C8F79B">
        <w:tblPrEx>
          <w:tblBorders>
            <w:top w:val="single" w:color="CBD5E1" w:sz="2" w:space="0"/>
            <w:left w:val="single" w:color="CBD5E1" w:sz="2" w:space="0"/>
            <w:bottom w:val="single" w:color="CBD5E1" w:sz="2" w:space="0"/>
            <w:right w:val="single" w:color="CBD5E1" w:sz="2" w:space="0"/>
            <w:insideH w:val="single" w:color="CBD5E1" w:sz="2" w:space="0"/>
            <w:insideV w:val="single" w:color="CBD5E1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" w:hRule="atLeast"/>
        </w:trPr>
        <w:tc>
          <w:tcPr>
            <w:tcW w:w="2018" w:type="dxa"/>
            <w:vAlign w:val="top"/>
          </w:tcPr>
          <w:p w14:paraId="01AC29BB">
            <w:pPr>
              <w:pStyle w:val="6"/>
              <w:spacing w:before="115" w:line="196" w:lineRule="auto"/>
              <w:ind w:left="85"/>
              <w:jc w:val="both"/>
            </w:pPr>
            <w:r>
              <w:rPr>
                <w:color w:val="263238"/>
                <w:spacing w:val="-1"/>
              </w:rPr>
              <w:t>Coverage</w:t>
            </w:r>
          </w:p>
        </w:tc>
        <w:tc>
          <w:tcPr>
            <w:tcW w:w="2158" w:type="dxa"/>
            <w:vAlign w:val="top"/>
          </w:tcPr>
          <w:p w14:paraId="48E62646">
            <w:pPr>
              <w:pStyle w:val="6"/>
              <w:spacing w:before="75" w:line="177" w:lineRule="exact"/>
              <w:ind w:left="80"/>
              <w:jc w:val="both"/>
            </w:pPr>
            <w:r>
              <w:rPr>
                <w:color w:val="263238"/>
                <w:spacing w:val="-1"/>
                <w:position w:val="2"/>
              </w:rPr>
              <w:t>27 of 28</w:t>
            </w:r>
            <w:r>
              <w:rPr>
                <w:color w:val="263238"/>
                <w:spacing w:val="8"/>
                <w:position w:val="2"/>
              </w:rPr>
              <w:t xml:space="preserve"> </w:t>
            </w:r>
            <w:r>
              <w:rPr>
                <w:color w:val="263238"/>
                <w:spacing w:val="-1"/>
                <w:position w:val="2"/>
              </w:rPr>
              <w:t>days</w:t>
            </w:r>
          </w:p>
        </w:tc>
        <w:tc>
          <w:tcPr>
            <w:tcW w:w="4321" w:type="dxa"/>
            <w:vAlign w:val="top"/>
          </w:tcPr>
          <w:p w14:paraId="5355A754">
            <w:pPr>
              <w:pStyle w:val="6"/>
              <w:spacing w:before="75" w:line="177" w:lineRule="exact"/>
              <w:ind w:left="89"/>
              <w:jc w:val="both"/>
            </w:pPr>
            <w:r>
              <w:rPr>
                <w:color w:val="263238"/>
                <w:spacing w:val="-1"/>
                <w:position w:val="2"/>
              </w:rPr>
              <w:t>February 23 excluded</w:t>
            </w:r>
          </w:p>
        </w:tc>
      </w:tr>
    </w:tbl>
    <w:p w14:paraId="24B17977">
      <w:pPr>
        <w:pStyle w:val="4"/>
        <w:spacing w:before="224" w:line="194" w:lineRule="auto"/>
        <w:ind w:left="138"/>
        <w:jc w:val="both"/>
        <w:outlineLvl w:val="1"/>
        <w:rPr>
          <w:b/>
          <w:bCs/>
          <w:color w:val="17365D"/>
          <w:spacing w:val="-2"/>
          <w:sz w:val="24"/>
          <w:szCs w:val="24"/>
        </w:rPr>
      </w:pPr>
    </w:p>
    <w:p w14:paraId="5A68E6BE">
      <w:pPr>
        <w:pStyle w:val="4"/>
        <w:spacing w:before="224" w:line="194" w:lineRule="auto"/>
        <w:ind w:left="138"/>
        <w:jc w:val="both"/>
        <w:outlineLvl w:val="1"/>
        <w:rPr>
          <w:sz w:val="24"/>
          <w:szCs w:val="24"/>
        </w:rPr>
      </w:pPr>
      <w:r>
        <w:rPr>
          <w:b/>
          <w:bCs/>
          <w:color w:val="17365D"/>
          <w:spacing w:val="-2"/>
          <w:sz w:val="24"/>
          <w:szCs w:val="24"/>
        </w:rPr>
        <w:t>1.</w:t>
      </w:r>
      <w:r>
        <w:rPr>
          <w:b/>
          <w:bCs/>
          <w:color w:val="17365D"/>
          <w:spacing w:val="17"/>
          <w:w w:val="101"/>
          <w:sz w:val="24"/>
          <w:szCs w:val="24"/>
        </w:rPr>
        <w:t xml:space="preserve"> </w:t>
      </w:r>
      <w:r>
        <w:rPr>
          <w:b/>
          <w:bCs/>
          <w:color w:val="17365D"/>
          <w:spacing w:val="-2"/>
          <w:sz w:val="24"/>
          <w:szCs w:val="24"/>
        </w:rPr>
        <w:t>Data</w:t>
      </w:r>
      <w:r>
        <w:rPr>
          <w:b/>
          <w:bCs/>
          <w:color w:val="17365D"/>
          <w:spacing w:val="16"/>
          <w:sz w:val="24"/>
          <w:szCs w:val="24"/>
        </w:rPr>
        <w:t xml:space="preserve"> </w:t>
      </w:r>
      <w:r>
        <w:rPr>
          <w:b/>
          <w:bCs/>
          <w:color w:val="17365D"/>
          <w:spacing w:val="-2"/>
          <w:sz w:val="24"/>
          <w:szCs w:val="24"/>
        </w:rPr>
        <w:t>pipeline and</w:t>
      </w:r>
      <w:r>
        <w:rPr>
          <w:b/>
          <w:bCs/>
          <w:color w:val="17365D"/>
          <w:spacing w:val="16"/>
          <w:sz w:val="24"/>
          <w:szCs w:val="24"/>
        </w:rPr>
        <w:t xml:space="preserve"> </w:t>
      </w:r>
      <w:r>
        <w:rPr>
          <w:b/>
          <w:bCs/>
          <w:color w:val="17365D"/>
          <w:spacing w:val="-2"/>
          <w:sz w:val="24"/>
          <w:szCs w:val="24"/>
        </w:rPr>
        <w:t>record</w:t>
      </w:r>
      <w:r>
        <w:rPr>
          <w:b/>
          <w:bCs/>
          <w:color w:val="17365D"/>
          <w:spacing w:val="16"/>
          <w:sz w:val="24"/>
          <w:szCs w:val="24"/>
        </w:rPr>
        <w:t xml:space="preserve"> </w:t>
      </w:r>
      <w:r>
        <w:rPr>
          <w:b/>
          <w:bCs/>
          <w:color w:val="17365D"/>
          <w:spacing w:val="-2"/>
          <w:sz w:val="24"/>
          <w:szCs w:val="24"/>
        </w:rPr>
        <w:t>reconc</w:t>
      </w:r>
      <w:r>
        <w:rPr>
          <w:b/>
          <w:bCs/>
          <w:color w:val="17365D"/>
          <w:spacing w:val="-3"/>
          <w:sz w:val="24"/>
          <w:szCs w:val="24"/>
        </w:rPr>
        <w:t>iliation</w:t>
      </w:r>
    </w:p>
    <w:p w14:paraId="31B01E6E">
      <w:pPr>
        <w:spacing w:line="66" w:lineRule="exact"/>
        <w:jc w:val="both"/>
      </w:pPr>
    </w:p>
    <w:tbl>
      <w:tblPr>
        <w:tblStyle w:val="5"/>
        <w:tblW w:w="8497" w:type="dxa"/>
        <w:tblInd w:w="1006" w:type="dxa"/>
        <w:tblBorders>
          <w:top w:val="single" w:color="CBD5E1" w:sz="2" w:space="0"/>
          <w:left w:val="single" w:color="CBD5E1" w:sz="2" w:space="0"/>
          <w:bottom w:val="single" w:color="CBD5E1" w:sz="2" w:space="0"/>
          <w:right w:val="single" w:color="CBD5E1" w:sz="2" w:space="0"/>
          <w:insideH w:val="single" w:color="CBD5E1" w:sz="2" w:space="0"/>
          <w:insideV w:val="single" w:color="CBD5E1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78"/>
        <w:gridCol w:w="1439"/>
        <w:gridCol w:w="1151"/>
        <w:gridCol w:w="3529"/>
      </w:tblGrid>
      <w:tr w14:paraId="2B67FDC2">
        <w:tblPrEx>
          <w:tblBorders>
            <w:top w:val="single" w:color="CBD5E1" w:sz="2" w:space="0"/>
            <w:left w:val="single" w:color="CBD5E1" w:sz="2" w:space="0"/>
            <w:bottom w:val="single" w:color="CBD5E1" w:sz="2" w:space="0"/>
            <w:right w:val="single" w:color="CBD5E1" w:sz="2" w:space="0"/>
            <w:insideH w:val="single" w:color="CBD5E1" w:sz="2" w:space="0"/>
            <w:insideV w:val="single" w:color="CBD5E1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3" w:hRule="atLeast"/>
        </w:trPr>
        <w:tc>
          <w:tcPr>
            <w:tcW w:w="2378" w:type="dxa"/>
            <w:shd w:val="clear" w:color="auto" w:fill="17365D"/>
            <w:vAlign w:val="top"/>
          </w:tcPr>
          <w:p w14:paraId="276EAA3F">
            <w:pPr>
              <w:pStyle w:val="6"/>
              <w:spacing w:before="113" w:line="196" w:lineRule="auto"/>
              <w:ind w:left="83"/>
              <w:jc w:val="both"/>
            </w:pPr>
            <w:r>
              <w:rPr>
                <w:b/>
                <w:bCs/>
                <w:color w:val="263238"/>
                <w:spacing w:val="-1"/>
              </w:rPr>
              <w:t>Stage</w:t>
            </w:r>
          </w:p>
        </w:tc>
        <w:tc>
          <w:tcPr>
            <w:tcW w:w="1439" w:type="dxa"/>
            <w:shd w:val="clear" w:color="auto" w:fill="17365D"/>
            <w:vAlign w:val="top"/>
          </w:tcPr>
          <w:p w14:paraId="7DC3CDBA">
            <w:pPr>
              <w:pStyle w:val="6"/>
              <w:spacing w:before="115" w:line="194" w:lineRule="auto"/>
              <w:ind w:left="85"/>
              <w:jc w:val="both"/>
            </w:pPr>
            <w:r>
              <w:rPr>
                <w:b/>
                <w:bCs/>
                <w:color w:val="263238"/>
                <w:spacing w:val="-2"/>
              </w:rPr>
              <w:t>Rows</w:t>
            </w:r>
          </w:p>
        </w:tc>
        <w:tc>
          <w:tcPr>
            <w:tcW w:w="1151" w:type="dxa"/>
            <w:shd w:val="clear" w:color="auto" w:fill="17365D"/>
            <w:vAlign w:val="top"/>
          </w:tcPr>
          <w:p w14:paraId="32EA3CBE">
            <w:pPr>
              <w:pStyle w:val="6"/>
              <w:spacing w:before="113" w:line="196" w:lineRule="auto"/>
              <w:ind w:left="83"/>
              <w:jc w:val="both"/>
            </w:pPr>
            <w:r>
              <w:rPr>
                <w:b/>
                <w:bCs/>
                <w:color w:val="263238"/>
                <w:spacing w:val="-1"/>
              </w:rPr>
              <w:t>Change</w:t>
            </w:r>
          </w:p>
        </w:tc>
        <w:tc>
          <w:tcPr>
            <w:tcW w:w="3529" w:type="dxa"/>
            <w:shd w:val="clear" w:color="auto" w:fill="17365D"/>
            <w:vAlign w:val="top"/>
          </w:tcPr>
          <w:p w14:paraId="27E440FB">
            <w:pPr>
              <w:pStyle w:val="6"/>
              <w:spacing w:before="115" w:line="193" w:lineRule="auto"/>
              <w:ind w:left="87"/>
              <w:jc w:val="both"/>
            </w:pPr>
            <w:r>
              <w:rPr>
                <w:b/>
                <w:bCs/>
                <w:color w:val="263238"/>
                <w:spacing w:val="-2"/>
              </w:rPr>
              <w:t>Purpose</w:t>
            </w:r>
          </w:p>
        </w:tc>
      </w:tr>
      <w:tr w14:paraId="1012976B">
        <w:tblPrEx>
          <w:tblBorders>
            <w:top w:val="single" w:color="CBD5E1" w:sz="2" w:space="0"/>
            <w:left w:val="single" w:color="CBD5E1" w:sz="2" w:space="0"/>
            <w:bottom w:val="single" w:color="CBD5E1" w:sz="2" w:space="0"/>
            <w:right w:val="single" w:color="CBD5E1" w:sz="2" w:space="0"/>
            <w:insideH w:val="single" w:color="CBD5E1" w:sz="2" w:space="0"/>
            <w:insideV w:val="single" w:color="CBD5E1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" w:hRule="atLeast"/>
        </w:trPr>
        <w:tc>
          <w:tcPr>
            <w:tcW w:w="2378" w:type="dxa"/>
            <w:vAlign w:val="top"/>
          </w:tcPr>
          <w:p w14:paraId="0D730967">
            <w:pPr>
              <w:pStyle w:val="6"/>
              <w:spacing w:before="111" w:line="196" w:lineRule="auto"/>
              <w:ind w:left="84"/>
              <w:jc w:val="both"/>
            </w:pPr>
            <w:r>
              <w:rPr>
                <w:color w:val="263238"/>
              </w:rPr>
              <w:t>Source: analytics_yell</w:t>
            </w:r>
            <w:r>
              <w:rPr>
                <w:color w:val="263238"/>
                <w:spacing w:val="-1"/>
              </w:rPr>
              <w:t>ow_taxi</w:t>
            </w:r>
          </w:p>
        </w:tc>
        <w:tc>
          <w:tcPr>
            <w:tcW w:w="1439" w:type="dxa"/>
            <w:vAlign w:val="top"/>
          </w:tcPr>
          <w:p w14:paraId="3EA74ACF">
            <w:pPr>
              <w:pStyle w:val="6"/>
              <w:spacing w:before="71" w:line="177" w:lineRule="exact"/>
              <w:ind w:left="81"/>
              <w:jc w:val="both"/>
            </w:pPr>
            <w:r>
              <w:rPr>
                <w:color w:val="263238"/>
                <w:spacing w:val="-1"/>
                <w:position w:val="2"/>
              </w:rPr>
              <w:t>3,399,850</w:t>
            </w:r>
          </w:p>
        </w:tc>
        <w:tc>
          <w:tcPr>
            <w:tcW w:w="1151" w:type="dxa"/>
            <w:vAlign w:val="top"/>
          </w:tcPr>
          <w:p w14:paraId="6E0AC6C1">
            <w:pPr>
              <w:pStyle w:val="6"/>
              <w:spacing w:before="168" w:line="66" w:lineRule="exact"/>
              <w:ind w:left="77"/>
              <w:jc w:val="both"/>
            </w:pPr>
            <w:r>
              <w:rPr>
                <w:color w:val="263238"/>
                <w:position w:val="-4"/>
              </w:rPr>
              <w:t>—</w:t>
            </w:r>
          </w:p>
        </w:tc>
        <w:tc>
          <w:tcPr>
            <w:tcW w:w="3529" w:type="dxa"/>
            <w:vAlign w:val="top"/>
          </w:tcPr>
          <w:p w14:paraId="6AF104B7">
            <w:pPr>
              <w:pStyle w:val="6"/>
              <w:spacing w:before="113" w:line="194" w:lineRule="auto"/>
              <w:ind w:left="90"/>
              <w:jc w:val="both"/>
            </w:pPr>
            <w:r>
              <w:rPr>
                <w:color w:val="263238"/>
                <w:spacing w:val="-1"/>
              </w:rPr>
              <w:t>Imported source population</w:t>
            </w:r>
          </w:p>
        </w:tc>
      </w:tr>
      <w:tr w14:paraId="5C7B1E76">
        <w:tblPrEx>
          <w:tblBorders>
            <w:top w:val="single" w:color="CBD5E1" w:sz="2" w:space="0"/>
            <w:left w:val="single" w:color="CBD5E1" w:sz="2" w:space="0"/>
            <w:bottom w:val="single" w:color="CBD5E1" w:sz="2" w:space="0"/>
            <w:right w:val="single" w:color="CBD5E1" w:sz="2" w:space="0"/>
            <w:insideH w:val="single" w:color="CBD5E1" w:sz="2" w:space="0"/>
            <w:insideV w:val="single" w:color="CBD5E1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6" w:hRule="atLeast"/>
        </w:trPr>
        <w:tc>
          <w:tcPr>
            <w:tcW w:w="2378" w:type="dxa"/>
            <w:shd w:val="clear" w:color="auto" w:fill="EAF1F8"/>
            <w:vAlign w:val="top"/>
          </w:tcPr>
          <w:p w14:paraId="64620954">
            <w:pPr>
              <w:pStyle w:val="6"/>
              <w:spacing w:before="112" w:line="196" w:lineRule="auto"/>
              <w:ind w:left="85"/>
              <w:jc w:val="both"/>
            </w:pPr>
            <w:r>
              <w:rPr>
                <w:color w:val="263238"/>
                <w:spacing w:val="-1"/>
              </w:rPr>
              <w:t>Cleaned:</w:t>
            </w:r>
          </w:p>
          <w:p w14:paraId="167EA7A8">
            <w:pPr>
              <w:pStyle w:val="6"/>
              <w:spacing w:before="35" w:line="193" w:lineRule="auto"/>
              <w:ind w:left="83"/>
              <w:jc w:val="both"/>
            </w:pPr>
            <w:r>
              <w:rPr>
                <w:color w:val="263238"/>
              </w:rPr>
              <w:t>analytics_yellow_taxi_c</w:t>
            </w:r>
            <w:r>
              <w:rPr>
                <w:color w:val="263238"/>
                <w:spacing w:val="-1"/>
              </w:rPr>
              <w:t>leaned</w:t>
            </w:r>
          </w:p>
        </w:tc>
        <w:tc>
          <w:tcPr>
            <w:tcW w:w="1439" w:type="dxa"/>
            <w:shd w:val="clear" w:color="auto" w:fill="EAF1F8"/>
            <w:vAlign w:val="top"/>
          </w:tcPr>
          <w:p w14:paraId="7D51C79B">
            <w:pPr>
              <w:pStyle w:val="6"/>
              <w:spacing w:before="72" w:line="177" w:lineRule="exact"/>
              <w:ind w:left="81"/>
              <w:jc w:val="both"/>
            </w:pPr>
            <w:r>
              <w:rPr>
                <w:color w:val="263238"/>
                <w:spacing w:val="-1"/>
                <w:position w:val="2"/>
              </w:rPr>
              <w:t>3,359,607</w:t>
            </w:r>
          </w:p>
        </w:tc>
        <w:tc>
          <w:tcPr>
            <w:tcW w:w="1151" w:type="dxa"/>
            <w:shd w:val="clear" w:color="auto" w:fill="EAF1F8"/>
            <w:vAlign w:val="top"/>
          </w:tcPr>
          <w:p w14:paraId="3976D95A">
            <w:pPr>
              <w:pStyle w:val="6"/>
              <w:spacing w:before="72" w:line="177" w:lineRule="exact"/>
              <w:ind w:left="78"/>
              <w:jc w:val="both"/>
            </w:pPr>
            <w:r>
              <w:rPr>
                <w:rFonts w:ascii="Times New Roman" w:hAnsi="Times New Roman" w:eastAsia="Times New Roman" w:cs="Times New Roman"/>
                <w:color w:val="263238"/>
                <w:position w:val="2"/>
              </w:rPr>
              <w:t>_</w:t>
            </w:r>
            <w:r>
              <w:rPr>
                <w:color w:val="263238"/>
                <w:position w:val="2"/>
              </w:rPr>
              <w:t>40,243</w:t>
            </w:r>
          </w:p>
        </w:tc>
        <w:tc>
          <w:tcPr>
            <w:tcW w:w="3529" w:type="dxa"/>
            <w:shd w:val="clear" w:color="auto" w:fill="EAF1F8"/>
            <w:vAlign w:val="top"/>
          </w:tcPr>
          <w:p w14:paraId="5FB14F8E">
            <w:pPr>
              <w:pStyle w:val="6"/>
              <w:spacing w:before="114" w:line="193" w:lineRule="auto"/>
              <w:ind w:left="81"/>
              <w:jc w:val="both"/>
            </w:pPr>
            <w:r>
              <w:rPr>
                <w:color w:val="263238"/>
              </w:rPr>
              <w:t>Timestamp and negative-du</w:t>
            </w:r>
            <w:r>
              <w:rPr>
                <w:color w:val="263238"/>
                <w:spacing w:val="-1"/>
              </w:rPr>
              <w:t>ration</w:t>
            </w:r>
            <w:r>
              <w:rPr>
                <w:color w:val="263238"/>
                <w:spacing w:val="8"/>
              </w:rPr>
              <w:t xml:space="preserve"> </w:t>
            </w:r>
            <w:r>
              <w:rPr>
                <w:color w:val="263238"/>
                <w:spacing w:val="-1"/>
              </w:rPr>
              <w:t>rules</w:t>
            </w:r>
          </w:p>
        </w:tc>
      </w:tr>
      <w:tr w14:paraId="2C2832EB">
        <w:tblPrEx>
          <w:tblBorders>
            <w:top w:val="single" w:color="CBD5E1" w:sz="2" w:space="0"/>
            <w:left w:val="single" w:color="CBD5E1" w:sz="2" w:space="0"/>
            <w:bottom w:val="single" w:color="CBD5E1" w:sz="2" w:space="0"/>
            <w:right w:val="single" w:color="CBD5E1" w:sz="2" w:space="0"/>
            <w:insideH w:val="single" w:color="CBD5E1" w:sz="2" w:space="0"/>
            <w:insideV w:val="single" w:color="CBD5E1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" w:hRule="atLeast"/>
        </w:trPr>
        <w:tc>
          <w:tcPr>
            <w:tcW w:w="2378" w:type="dxa"/>
            <w:vAlign w:val="top"/>
          </w:tcPr>
          <w:p w14:paraId="58B00234">
            <w:pPr>
              <w:pStyle w:val="6"/>
              <w:spacing w:before="73" w:line="177" w:lineRule="exact"/>
              <w:ind w:left="89"/>
              <w:jc w:val="both"/>
            </w:pPr>
            <w:r>
              <w:rPr>
                <w:color w:val="263238"/>
                <w:position w:val="2"/>
              </w:rPr>
              <w:t>Final: analytics_yello</w:t>
            </w:r>
            <w:r>
              <w:rPr>
                <w:color w:val="263238"/>
                <w:spacing w:val="-1"/>
                <w:position w:val="2"/>
              </w:rPr>
              <w:t>w_taxi_final</w:t>
            </w:r>
          </w:p>
        </w:tc>
        <w:tc>
          <w:tcPr>
            <w:tcW w:w="1439" w:type="dxa"/>
            <w:vAlign w:val="top"/>
          </w:tcPr>
          <w:p w14:paraId="12D45868">
            <w:pPr>
              <w:pStyle w:val="6"/>
              <w:spacing w:before="73" w:line="177" w:lineRule="exact"/>
              <w:ind w:left="81"/>
              <w:jc w:val="both"/>
            </w:pPr>
            <w:r>
              <w:rPr>
                <w:color w:val="263238"/>
                <w:spacing w:val="-1"/>
                <w:position w:val="2"/>
              </w:rPr>
              <w:t>3,355,645</w:t>
            </w:r>
          </w:p>
        </w:tc>
        <w:tc>
          <w:tcPr>
            <w:tcW w:w="1151" w:type="dxa"/>
            <w:vAlign w:val="top"/>
          </w:tcPr>
          <w:p w14:paraId="6815B78B">
            <w:pPr>
              <w:pStyle w:val="6"/>
              <w:spacing w:before="73" w:line="177" w:lineRule="exact"/>
              <w:ind w:left="78"/>
              <w:jc w:val="both"/>
            </w:pPr>
            <w:r>
              <w:rPr>
                <w:rFonts w:ascii="Times New Roman" w:hAnsi="Times New Roman" w:eastAsia="Times New Roman" w:cs="Times New Roman"/>
                <w:color w:val="263238"/>
                <w:position w:val="2"/>
              </w:rPr>
              <w:t>_</w:t>
            </w:r>
            <w:r>
              <w:rPr>
                <w:color w:val="263238"/>
                <w:position w:val="2"/>
              </w:rPr>
              <w:t>3,962</w:t>
            </w:r>
          </w:p>
        </w:tc>
        <w:tc>
          <w:tcPr>
            <w:tcW w:w="3529" w:type="dxa"/>
            <w:vAlign w:val="top"/>
          </w:tcPr>
          <w:p w14:paraId="187C6ED5">
            <w:pPr>
              <w:pStyle w:val="6"/>
              <w:spacing w:before="73" w:line="177" w:lineRule="exact"/>
              <w:ind w:left="88"/>
              <w:jc w:val="both"/>
            </w:pPr>
            <w:r>
              <w:rPr>
                <w:color w:val="263238"/>
                <w:spacing w:val="-1"/>
                <w:position w:val="1"/>
              </w:rPr>
              <w:t>Duration &gt;120</w:t>
            </w:r>
            <w:r>
              <w:rPr>
                <w:color w:val="263238"/>
                <w:spacing w:val="18"/>
                <w:position w:val="1"/>
              </w:rPr>
              <w:t xml:space="preserve"> </w:t>
            </w:r>
            <w:r>
              <w:rPr>
                <w:color w:val="263238"/>
                <w:spacing w:val="-1"/>
                <w:position w:val="1"/>
              </w:rPr>
              <w:t>minutes filtered</w:t>
            </w:r>
          </w:p>
        </w:tc>
      </w:tr>
      <w:tr w14:paraId="281D3B05">
        <w:tblPrEx>
          <w:tblBorders>
            <w:top w:val="single" w:color="CBD5E1" w:sz="2" w:space="0"/>
            <w:left w:val="single" w:color="CBD5E1" w:sz="2" w:space="0"/>
            <w:bottom w:val="single" w:color="CBD5E1" w:sz="2" w:space="0"/>
            <w:right w:val="single" w:color="CBD5E1" w:sz="2" w:space="0"/>
            <w:insideH w:val="single" w:color="CBD5E1" w:sz="2" w:space="0"/>
            <w:insideV w:val="single" w:color="CBD5E1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9" w:hRule="atLeast"/>
        </w:trPr>
        <w:tc>
          <w:tcPr>
            <w:tcW w:w="2378" w:type="dxa"/>
            <w:shd w:val="clear" w:color="auto" w:fill="EAF1F8"/>
            <w:vAlign w:val="top"/>
          </w:tcPr>
          <w:p w14:paraId="7615E92C">
            <w:pPr>
              <w:pStyle w:val="6"/>
              <w:spacing w:before="116" w:line="194" w:lineRule="auto"/>
              <w:ind w:left="87"/>
              <w:jc w:val="both"/>
            </w:pPr>
            <w:r>
              <w:rPr>
                <w:color w:val="263238"/>
                <w:spacing w:val="-1"/>
              </w:rPr>
              <w:t>Business:</w:t>
            </w:r>
          </w:p>
          <w:p w14:paraId="0E05803F">
            <w:pPr>
              <w:pStyle w:val="6"/>
              <w:spacing w:before="35" w:line="193" w:lineRule="auto"/>
              <w:ind w:left="83"/>
              <w:jc w:val="both"/>
            </w:pPr>
            <w:r>
              <w:rPr>
                <w:color w:val="263238"/>
              </w:rPr>
              <w:t>analytics_yellow_taxi_bu</w:t>
            </w:r>
            <w:r>
              <w:rPr>
                <w:color w:val="263238"/>
                <w:spacing w:val="-1"/>
              </w:rPr>
              <w:t>siness</w:t>
            </w:r>
          </w:p>
        </w:tc>
        <w:tc>
          <w:tcPr>
            <w:tcW w:w="1439" w:type="dxa"/>
            <w:shd w:val="clear" w:color="auto" w:fill="EAF1F8"/>
            <w:vAlign w:val="top"/>
          </w:tcPr>
          <w:p w14:paraId="6EB9DB86">
            <w:pPr>
              <w:pStyle w:val="6"/>
              <w:spacing w:before="74" w:line="177" w:lineRule="exact"/>
              <w:ind w:left="81"/>
              <w:jc w:val="both"/>
            </w:pPr>
            <w:r>
              <w:rPr>
                <w:color w:val="263238"/>
                <w:spacing w:val="-1"/>
                <w:position w:val="2"/>
              </w:rPr>
              <w:t>3,329,782</w:t>
            </w:r>
          </w:p>
        </w:tc>
        <w:tc>
          <w:tcPr>
            <w:tcW w:w="1151" w:type="dxa"/>
            <w:shd w:val="clear" w:color="auto" w:fill="EAF1F8"/>
            <w:vAlign w:val="top"/>
          </w:tcPr>
          <w:p w14:paraId="31B07FAB">
            <w:pPr>
              <w:pStyle w:val="6"/>
              <w:spacing w:before="74" w:line="177" w:lineRule="exact"/>
              <w:ind w:left="78"/>
              <w:jc w:val="both"/>
            </w:pPr>
            <w:r>
              <w:rPr>
                <w:rFonts w:ascii="Times New Roman" w:hAnsi="Times New Roman" w:eastAsia="Times New Roman" w:cs="Times New Roman"/>
                <w:color w:val="263238"/>
                <w:position w:val="2"/>
              </w:rPr>
              <w:t>_</w:t>
            </w:r>
            <w:r>
              <w:rPr>
                <w:color w:val="263238"/>
                <w:position w:val="2"/>
              </w:rPr>
              <w:t>25,863</w:t>
            </w:r>
          </w:p>
        </w:tc>
        <w:tc>
          <w:tcPr>
            <w:tcW w:w="3529" w:type="dxa"/>
            <w:shd w:val="clear" w:color="auto" w:fill="EAF1F8"/>
            <w:vAlign w:val="top"/>
          </w:tcPr>
          <w:p w14:paraId="57CCFB02">
            <w:pPr>
              <w:pStyle w:val="6"/>
              <w:spacing w:before="74" w:line="177" w:lineRule="exact"/>
              <w:ind w:left="89"/>
              <w:jc w:val="both"/>
            </w:pPr>
            <w:r>
              <w:rPr>
                <w:color w:val="263238"/>
                <w:position w:val="2"/>
              </w:rPr>
              <w:t>February 23 excluded from</w:t>
            </w:r>
            <w:r>
              <w:rPr>
                <w:color w:val="263238"/>
                <w:spacing w:val="-1"/>
                <w:position w:val="2"/>
              </w:rPr>
              <w:t xml:space="preserve"> comparisons</w:t>
            </w:r>
          </w:p>
        </w:tc>
      </w:tr>
    </w:tbl>
    <w:p w14:paraId="150C69DF">
      <w:pPr>
        <w:pStyle w:val="4"/>
        <w:spacing w:before="110" w:line="289" w:lineRule="auto"/>
        <w:ind w:left="125" w:right="180" w:hanging="5"/>
        <w:jc w:val="left"/>
        <w:rPr>
          <w:b/>
          <w:bCs/>
          <w:color w:val="263238"/>
          <w:sz w:val="16"/>
          <w:szCs w:val="16"/>
        </w:rPr>
      </w:pPr>
    </w:p>
    <w:p w14:paraId="446F3BFC">
      <w:pPr>
        <w:pStyle w:val="4"/>
        <w:spacing w:before="110" w:line="289" w:lineRule="auto"/>
        <w:ind w:left="125" w:right="180" w:hanging="5"/>
        <w:jc w:val="left"/>
        <w:rPr>
          <w:sz w:val="16"/>
          <w:szCs w:val="16"/>
        </w:rPr>
      </w:pPr>
      <w:r>
        <w:rPr>
          <w:b/>
          <w:bCs/>
          <w:color w:val="263238"/>
          <w:sz w:val="16"/>
          <w:szCs w:val="16"/>
        </w:rPr>
        <w:t>Arithmetic</w:t>
      </w:r>
      <w:r>
        <w:rPr>
          <w:b/>
          <w:bCs/>
          <w:color w:val="263238"/>
          <w:spacing w:val="4"/>
          <w:sz w:val="16"/>
          <w:szCs w:val="16"/>
        </w:rPr>
        <w:t xml:space="preserve">: </w:t>
      </w:r>
      <w:r>
        <w:rPr>
          <w:color w:val="263238"/>
          <w:spacing w:val="4"/>
          <w:sz w:val="16"/>
          <w:szCs w:val="16"/>
        </w:rPr>
        <w:t xml:space="preserve">3,399,850 </w:t>
      </w:r>
      <w:r>
        <w:rPr>
          <w:rFonts w:ascii="Times New Roman" w:hAnsi="Times New Roman" w:eastAsia="Times New Roman" w:cs="Times New Roman"/>
          <w:color w:val="263238"/>
          <w:spacing w:val="4"/>
          <w:sz w:val="16"/>
          <w:szCs w:val="16"/>
        </w:rPr>
        <w:t>_</w:t>
      </w:r>
      <w:r>
        <w:rPr>
          <w:rFonts w:ascii="Times New Roman" w:hAnsi="Times New Roman" w:eastAsia="Times New Roman" w:cs="Times New Roman"/>
          <w:color w:val="263238"/>
          <w:spacing w:val="13"/>
          <w:w w:val="101"/>
          <w:sz w:val="16"/>
          <w:szCs w:val="16"/>
        </w:rPr>
        <w:t xml:space="preserve"> </w:t>
      </w:r>
      <w:r>
        <w:rPr>
          <w:color w:val="263238"/>
          <w:spacing w:val="4"/>
          <w:sz w:val="16"/>
          <w:szCs w:val="16"/>
        </w:rPr>
        <w:t>3,329,782 = 70,068; 40,243 +</w:t>
      </w:r>
      <w:r>
        <w:rPr>
          <w:color w:val="263238"/>
          <w:spacing w:val="8"/>
          <w:sz w:val="16"/>
          <w:szCs w:val="16"/>
        </w:rPr>
        <w:t xml:space="preserve"> </w:t>
      </w:r>
      <w:r>
        <w:rPr>
          <w:color w:val="263238"/>
          <w:spacing w:val="4"/>
          <w:sz w:val="16"/>
          <w:szCs w:val="16"/>
        </w:rPr>
        <w:t>3,962</w:t>
      </w:r>
      <w:r>
        <w:rPr>
          <w:color w:val="263238"/>
          <w:spacing w:val="10"/>
          <w:w w:val="101"/>
          <w:sz w:val="16"/>
          <w:szCs w:val="16"/>
        </w:rPr>
        <w:t xml:space="preserve"> </w:t>
      </w:r>
      <w:r>
        <w:rPr>
          <w:color w:val="263238"/>
          <w:spacing w:val="4"/>
          <w:sz w:val="16"/>
          <w:szCs w:val="16"/>
        </w:rPr>
        <w:t>+</w:t>
      </w:r>
      <w:r>
        <w:rPr>
          <w:color w:val="263238"/>
          <w:spacing w:val="6"/>
          <w:sz w:val="16"/>
          <w:szCs w:val="16"/>
        </w:rPr>
        <w:t xml:space="preserve"> </w:t>
      </w:r>
      <w:r>
        <w:rPr>
          <w:color w:val="263238"/>
          <w:spacing w:val="4"/>
          <w:sz w:val="16"/>
          <w:szCs w:val="16"/>
        </w:rPr>
        <w:t>25,863</w:t>
      </w:r>
      <w:r>
        <w:rPr>
          <w:color w:val="263238"/>
          <w:spacing w:val="11"/>
          <w:sz w:val="16"/>
          <w:szCs w:val="16"/>
        </w:rPr>
        <w:t xml:space="preserve"> </w:t>
      </w:r>
      <w:r>
        <w:rPr>
          <w:color w:val="263238"/>
          <w:spacing w:val="4"/>
          <w:sz w:val="16"/>
          <w:szCs w:val="16"/>
        </w:rPr>
        <w:t>=</w:t>
      </w:r>
      <w:r>
        <w:rPr>
          <w:color w:val="263238"/>
          <w:spacing w:val="9"/>
          <w:sz w:val="16"/>
          <w:szCs w:val="16"/>
        </w:rPr>
        <w:t xml:space="preserve"> </w:t>
      </w:r>
      <w:r>
        <w:rPr>
          <w:color w:val="263238"/>
          <w:spacing w:val="4"/>
          <w:sz w:val="16"/>
          <w:szCs w:val="16"/>
        </w:rPr>
        <w:t>70,068.</w:t>
      </w:r>
      <w:r>
        <w:rPr>
          <w:color w:val="263238"/>
          <w:spacing w:val="5"/>
          <w:sz w:val="16"/>
          <w:szCs w:val="16"/>
        </w:rPr>
        <w:t xml:space="preserve"> </w:t>
      </w:r>
      <w:r>
        <w:rPr>
          <w:color w:val="263238"/>
          <w:sz w:val="16"/>
          <w:szCs w:val="16"/>
        </w:rPr>
        <w:t>The</w:t>
      </w:r>
      <w:r>
        <w:rPr>
          <w:color w:val="263238"/>
          <w:spacing w:val="12"/>
          <w:sz w:val="16"/>
          <w:szCs w:val="16"/>
        </w:rPr>
        <w:t xml:space="preserve"> </w:t>
      </w:r>
      <w:r>
        <w:rPr>
          <w:color w:val="263238"/>
          <w:sz w:val="16"/>
          <w:szCs w:val="16"/>
        </w:rPr>
        <w:t>business</w:t>
      </w:r>
      <w:r>
        <w:rPr>
          <w:color w:val="263238"/>
          <w:spacing w:val="4"/>
          <w:sz w:val="16"/>
          <w:szCs w:val="16"/>
        </w:rPr>
        <w:t xml:space="preserve"> </w:t>
      </w:r>
      <w:r>
        <w:rPr>
          <w:color w:val="263238"/>
          <w:sz w:val="16"/>
          <w:szCs w:val="16"/>
        </w:rPr>
        <w:t>table</w:t>
      </w:r>
      <w:r>
        <w:rPr>
          <w:color w:val="263238"/>
          <w:spacing w:val="12"/>
          <w:w w:val="101"/>
          <w:sz w:val="16"/>
          <w:szCs w:val="16"/>
        </w:rPr>
        <w:t xml:space="preserve"> </w:t>
      </w:r>
      <w:r>
        <w:rPr>
          <w:color w:val="263238"/>
          <w:sz w:val="16"/>
          <w:szCs w:val="16"/>
        </w:rPr>
        <w:t>is</w:t>
      </w:r>
      <w:r>
        <w:rPr>
          <w:color w:val="263238"/>
          <w:spacing w:val="7"/>
          <w:sz w:val="16"/>
          <w:szCs w:val="16"/>
        </w:rPr>
        <w:t xml:space="preserve"> </w:t>
      </w:r>
      <w:r>
        <w:rPr>
          <w:color w:val="263238"/>
          <w:sz w:val="16"/>
          <w:szCs w:val="16"/>
        </w:rPr>
        <w:t>a</w:t>
      </w:r>
      <w:r>
        <w:rPr>
          <w:color w:val="263238"/>
          <w:spacing w:val="8"/>
          <w:sz w:val="16"/>
          <w:szCs w:val="16"/>
        </w:rPr>
        <w:t xml:space="preserve"> </w:t>
      </w:r>
      <w:r>
        <w:rPr>
          <w:color w:val="263238"/>
          <w:sz w:val="16"/>
          <w:szCs w:val="16"/>
        </w:rPr>
        <w:t>curated</w:t>
      </w:r>
      <w:r>
        <w:rPr>
          <w:color w:val="263238"/>
          <w:spacing w:val="7"/>
          <w:sz w:val="16"/>
          <w:szCs w:val="16"/>
        </w:rPr>
        <w:t xml:space="preserve"> </w:t>
      </w:r>
      <w:r>
        <w:rPr>
          <w:color w:val="263238"/>
          <w:sz w:val="16"/>
          <w:szCs w:val="16"/>
        </w:rPr>
        <w:t>analytical</w:t>
      </w:r>
      <w:r>
        <w:rPr>
          <w:color w:val="263238"/>
          <w:spacing w:val="12"/>
          <w:w w:val="101"/>
          <w:sz w:val="16"/>
          <w:szCs w:val="16"/>
        </w:rPr>
        <w:t xml:space="preserve"> </w:t>
      </w:r>
      <w:r>
        <w:rPr>
          <w:color w:val="263238"/>
          <w:sz w:val="16"/>
          <w:szCs w:val="16"/>
        </w:rPr>
        <w:t>population</w:t>
      </w:r>
      <w:r>
        <w:rPr>
          <w:color w:val="263238"/>
          <w:spacing w:val="4"/>
          <w:sz w:val="16"/>
          <w:szCs w:val="16"/>
        </w:rPr>
        <w:t>,</w:t>
      </w:r>
      <w:r>
        <w:rPr>
          <w:color w:val="263238"/>
          <w:spacing w:val="12"/>
          <w:sz w:val="16"/>
          <w:szCs w:val="16"/>
        </w:rPr>
        <w:t xml:space="preserve"> </w:t>
      </w:r>
      <w:r>
        <w:rPr>
          <w:color w:val="263238"/>
          <w:sz w:val="16"/>
          <w:szCs w:val="16"/>
        </w:rPr>
        <w:t>not</w:t>
      </w:r>
      <w:r>
        <w:rPr>
          <w:color w:val="263238"/>
          <w:spacing w:val="7"/>
          <w:sz w:val="16"/>
          <w:szCs w:val="16"/>
        </w:rPr>
        <w:t xml:space="preserve"> </w:t>
      </w:r>
      <w:r>
        <w:rPr>
          <w:color w:val="263238"/>
          <w:sz w:val="16"/>
          <w:szCs w:val="16"/>
        </w:rPr>
        <w:t>a</w:t>
      </w:r>
      <w:r>
        <w:rPr>
          <w:color w:val="263238"/>
          <w:spacing w:val="8"/>
          <w:sz w:val="16"/>
          <w:szCs w:val="16"/>
        </w:rPr>
        <w:t xml:space="preserve"> </w:t>
      </w:r>
      <w:r>
        <w:rPr>
          <w:color w:val="263238"/>
          <w:sz w:val="16"/>
          <w:szCs w:val="16"/>
        </w:rPr>
        <w:t>copy</w:t>
      </w:r>
      <w:r>
        <w:rPr>
          <w:color w:val="263238"/>
          <w:spacing w:val="7"/>
          <w:sz w:val="16"/>
          <w:szCs w:val="16"/>
        </w:rPr>
        <w:t xml:space="preserve"> </w:t>
      </w:r>
      <w:r>
        <w:rPr>
          <w:color w:val="263238"/>
          <w:sz w:val="16"/>
          <w:szCs w:val="16"/>
        </w:rPr>
        <w:t xml:space="preserve">of </w:t>
      </w:r>
      <w:r>
        <w:rPr>
          <w:color w:val="263238"/>
          <w:spacing w:val="1"/>
          <w:sz w:val="16"/>
          <w:szCs w:val="16"/>
        </w:rPr>
        <w:t>every</w:t>
      </w:r>
      <w:r>
        <w:rPr>
          <w:color w:val="263238"/>
          <w:spacing w:val="27"/>
          <w:w w:val="101"/>
          <w:sz w:val="16"/>
          <w:szCs w:val="16"/>
        </w:rPr>
        <w:t xml:space="preserve"> </w:t>
      </w:r>
      <w:r>
        <w:rPr>
          <w:color w:val="263238"/>
          <w:spacing w:val="1"/>
          <w:sz w:val="16"/>
          <w:szCs w:val="16"/>
        </w:rPr>
        <w:t>imported row.</w:t>
      </w:r>
    </w:p>
    <w:p w14:paraId="42EF906E">
      <w:pPr>
        <w:pStyle w:val="4"/>
        <w:spacing w:before="216" w:line="196" w:lineRule="auto"/>
        <w:ind w:left="125"/>
        <w:jc w:val="both"/>
        <w:outlineLvl w:val="1"/>
        <w:rPr>
          <w:b/>
          <w:bCs/>
          <w:color w:val="17365D"/>
          <w:spacing w:val="-1"/>
          <w:sz w:val="24"/>
          <w:szCs w:val="24"/>
        </w:rPr>
      </w:pPr>
    </w:p>
    <w:p w14:paraId="73A47A90">
      <w:pPr>
        <w:pStyle w:val="4"/>
        <w:spacing w:before="216" w:line="196" w:lineRule="auto"/>
        <w:ind w:left="125"/>
        <w:jc w:val="both"/>
        <w:outlineLvl w:val="1"/>
        <w:rPr>
          <w:sz w:val="24"/>
          <w:szCs w:val="24"/>
        </w:rPr>
      </w:pPr>
      <w:r>
        <w:rPr>
          <w:b/>
          <w:bCs/>
          <w:color w:val="17365D"/>
          <w:spacing w:val="-1"/>
          <w:sz w:val="24"/>
          <w:szCs w:val="24"/>
        </w:rPr>
        <w:t>2.</w:t>
      </w:r>
      <w:r>
        <w:rPr>
          <w:b/>
          <w:bCs/>
          <w:color w:val="17365D"/>
          <w:spacing w:val="25"/>
          <w:sz w:val="24"/>
          <w:szCs w:val="24"/>
        </w:rPr>
        <w:t xml:space="preserve"> </w:t>
      </w:r>
      <w:r>
        <w:rPr>
          <w:b/>
          <w:bCs/>
          <w:color w:val="17365D"/>
          <w:spacing w:val="-1"/>
          <w:sz w:val="24"/>
          <w:szCs w:val="24"/>
        </w:rPr>
        <w:t>Rationale for each reduction</w:t>
      </w:r>
    </w:p>
    <w:p w14:paraId="6FE3A1D6">
      <w:pPr>
        <w:spacing w:line="65" w:lineRule="exact"/>
        <w:jc w:val="both"/>
      </w:pPr>
    </w:p>
    <w:tbl>
      <w:tblPr>
        <w:tblStyle w:val="5"/>
        <w:tblW w:w="8497" w:type="dxa"/>
        <w:tblInd w:w="1006" w:type="dxa"/>
        <w:tblBorders>
          <w:top w:val="single" w:color="CBD5E1" w:sz="2" w:space="0"/>
          <w:left w:val="single" w:color="CBD5E1" w:sz="2" w:space="0"/>
          <w:bottom w:val="single" w:color="CBD5E1" w:sz="2" w:space="0"/>
          <w:right w:val="single" w:color="CBD5E1" w:sz="2" w:space="0"/>
          <w:insideH w:val="single" w:color="CBD5E1" w:sz="2" w:space="0"/>
          <w:insideV w:val="single" w:color="CBD5E1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90"/>
        <w:gridCol w:w="935"/>
        <w:gridCol w:w="5472"/>
      </w:tblGrid>
      <w:tr w14:paraId="6CBC9F09">
        <w:tblPrEx>
          <w:tblBorders>
            <w:top w:val="single" w:color="CBD5E1" w:sz="2" w:space="0"/>
            <w:left w:val="single" w:color="CBD5E1" w:sz="2" w:space="0"/>
            <w:bottom w:val="single" w:color="CBD5E1" w:sz="2" w:space="0"/>
            <w:right w:val="single" w:color="CBD5E1" w:sz="2" w:space="0"/>
            <w:insideH w:val="single" w:color="CBD5E1" w:sz="2" w:space="0"/>
            <w:insideV w:val="single" w:color="CBD5E1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3" w:hRule="atLeast"/>
        </w:trPr>
        <w:tc>
          <w:tcPr>
            <w:tcW w:w="2090" w:type="dxa"/>
            <w:shd w:val="clear" w:color="auto" w:fill="17365D"/>
            <w:vAlign w:val="top"/>
          </w:tcPr>
          <w:p w14:paraId="546F62C8">
            <w:pPr>
              <w:pStyle w:val="6"/>
              <w:spacing w:before="113" w:line="196" w:lineRule="auto"/>
              <w:ind w:left="87"/>
              <w:jc w:val="both"/>
            </w:pPr>
            <w:r>
              <w:rPr>
                <w:b/>
                <w:bCs/>
                <w:color w:val="263238"/>
                <w:spacing w:val="-1"/>
              </w:rPr>
              <w:t>Rule / decision</w:t>
            </w:r>
          </w:p>
        </w:tc>
        <w:tc>
          <w:tcPr>
            <w:tcW w:w="935" w:type="dxa"/>
            <w:shd w:val="clear" w:color="auto" w:fill="17365D"/>
            <w:vAlign w:val="top"/>
          </w:tcPr>
          <w:p w14:paraId="26D5AEF7">
            <w:pPr>
              <w:pStyle w:val="6"/>
              <w:spacing w:before="113" w:line="196" w:lineRule="auto"/>
              <w:ind w:left="82"/>
              <w:jc w:val="both"/>
            </w:pPr>
            <w:r>
              <w:rPr>
                <w:b/>
                <w:bCs/>
                <w:color w:val="263238"/>
                <w:spacing w:val="-2"/>
              </w:rPr>
              <w:t>Count</w:t>
            </w:r>
          </w:p>
        </w:tc>
        <w:tc>
          <w:tcPr>
            <w:tcW w:w="5472" w:type="dxa"/>
            <w:shd w:val="clear" w:color="auto" w:fill="17365D"/>
            <w:vAlign w:val="top"/>
          </w:tcPr>
          <w:p w14:paraId="5232B395">
            <w:pPr>
              <w:pStyle w:val="6"/>
              <w:spacing w:before="115" w:line="194" w:lineRule="auto"/>
              <w:ind w:left="86"/>
              <w:jc w:val="both"/>
            </w:pPr>
            <w:r>
              <w:rPr>
                <w:b/>
                <w:bCs/>
                <w:color w:val="263238"/>
                <w:spacing w:val="-1"/>
              </w:rPr>
              <w:t>Reason and distinction</w:t>
            </w:r>
          </w:p>
        </w:tc>
      </w:tr>
      <w:tr w14:paraId="4D9AFD34">
        <w:tblPrEx>
          <w:tblBorders>
            <w:top w:val="single" w:color="CBD5E1" w:sz="2" w:space="0"/>
            <w:left w:val="single" w:color="CBD5E1" w:sz="2" w:space="0"/>
            <w:bottom w:val="single" w:color="CBD5E1" w:sz="2" w:space="0"/>
            <w:right w:val="single" w:color="CBD5E1" w:sz="2" w:space="0"/>
            <w:insideH w:val="single" w:color="CBD5E1" w:sz="2" w:space="0"/>
            <w:insideV w:val="single" w:color="CBD5E1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6" w:hRule="atLeast"/>
        </w:trPr>
        <w:tc>
          <w:tcPr>
            <w:tcW w:w="2090" w:type="dxa"/>
            <w:vAlign w:val="top"/>
          </w:tcPr>
          <w:p w14:paraId="5D1717D0">
            <w:pPr>
              <w:pStyle w:val="6"/>
              <w:spacing w:before="113" w:line="194" w:lineRule="auto"/>
              <w:ind w:left="79"/>
              <w:jc w:val="both"/>
            </w:pPr>
            <w:r>
              <w:rPr>
                <w:color w:val="263238"/>
              </w:rPr>
              <w:t>Vendor 7 identical</w:t>
            </w:r>
            <w:r>
              <w:rPr>
                <w:color w:val="263238"/>
                <w:spacing w:val="3"/>
              </w:rPr>
              <w:t xml:space="preserve"> </w:t>
            </w:r>
            <w:r>
              <w:rPr>
                <w:color w:val="263238"/>
              </w:rPr>
              <w:t>times</w:t>
            </w:r>
            <w:r>
              <w:rPr>
                <w:color w:val="263238"/>
                <w:spacing w:val="-1"/>
              </w:rPr>
              <w:t>tamps</w:t>
            </w:r>
          </w:p>
        </w:tc>
        <w:tc>
          <w:tcPr>
            <w:tcW w:w="935" w:type="dxa"/>
            <w:vAlign w:val="top"/>
          </w:tcPr>
          <w:p w14:paraId="36BF5A11">
            <w:pPr>
              <w:pStyle w:val="6"/>
              <w:spacing w:before="71" w:line="177" w:lineRule="exact"/>
              <w:ind w:left="78"/>
              <w:jc w:val="both"/>
            </w:pPr>
            <w:r>
              <w:rPr>
                <w:color w:val="263238"/>
                <w:spacing w:val="-1"/>
                <w:position w:val="2"/>
              </w:rPr>
              <w:t>40,241</w:t>
            </w:r>
          </w:p>
        </w:tc>
        <w:tc>
          <w:tcPr>
            <w:tcW w:w="5472" w:type="dxa"/>
            <w:vAlign w:val="top"/>
          </w:tcPr>
          <w:p w14:paraId="2224D320">
            <w:pPr>
              <w:pStyle w:val="6"/>
              <w:spacing w:before="113" w:line="235" w:lineRule="auto"/>
              <w:ind w:left="82" w:right="461" w:firstLine="5"/>
              <w:jc w:val="both"/>
            </w:pPr>
            <w:r>
              <w:rPr>
                <w:color w:val="263238"/>
              </w:rPr>
              <w:t>Project</w:t>
            </w:r>
            <w:r>
              <w:rPr>
                <w:color w:val="263238"/>
                <w:spacing w:val="8"/>
              </w:rPr>
              <w:t xml:space="preserve"> </w:t>
            </w:r>
            <w:r>
              <w:rPr>
                <w:color w:val="263238"/>
              </w:rPr>
              <w:t>rule targets</w:t>
            </w:r>
            <w:r>
              <w:rPr>
                <w:color w:val="263238"/>
                <w:spacing w:val="9"/>
              </w:rPr>
              <w:t xml:space="preserve"> </w:t>
            </w:r>
            <w:r>
              <w:rPr>
                <w:color w:val="263238"/>
              </w:rPr>
              <w:t>matc</w:t>
            </w:r>
            <w:r>
              <w:rPr>
                <w:color w:val="263238"/>
                <w:spacing w:val="-1"/>
              </w:rPr>
              <w:t>hing timestamps.</w:t>
            </w:r>
            <w:r>
              <w:rPr>
                <w:color w:val="263238"/>
                <w:spacing w:val="10"/>
                <w:w w:val="101"/>
              </w:rPr>
              <w:t xml:space="preserve"> </w:t>
            </w:r>
            <w:r>
              <w:rPr>
                <w:color w:val="263238"/>
                <w:spacing w:val="-1"/>
              </w:rPr>
              <w:t>Describe the</w:t>
            </w:r>
            <w:r>
              <w:rPr>
                <w:color w:val="263238"/>
                <w:spacing w:val="8"/>
              </w:rPr>
              <w:t xml:space="preserve"> </w:t>
            </w:r>
            <w:r>
              <w:rPr>
                <w:color w:val="263238"/>
                <w:spacing w:val="-1"/>
              </w:rPr>
              <w:t>implemented condition; do</w:t>
            </w:r>
            <w:r>
              <w:rPr>
                <w:color w:val="263238"/>
                <w:spacing w:val="9"/>
              </w:rPr>
              <w:t xml:space="preserve"> </w:t>
            </w:r>
            <w:r>
              <w:rPr>
                <w:color w:val="263238"/>
                <w:spacing w:val="-1"/>
              </w:rPr>
              <w:t>not</w:t>
            </w:r>
            <w:r>
              <w:rPr>
                <w:color w:val="263238"/>
              </w:rPr>
              <w:t xml:space="preserve"> </w:t>
            </w:r>
            <w:r>
              <w:rPr>
                <w:color w:val="263238"/>
                <w:spacing w:val="-1"/>
              </w:rPr>
              <w:t>assume all</w:t>
            </w:r>
            <w:r>
              <w:rPr>
                <w:color w:val="263238"/>
                <w:spacing w:val="27"/>
                <w:w w:val="101"/>
              </w:rPr>
              <w:t xml:space="preserve"> </w:t>
            </w:r>
            <w:r>
              <w:rPr>
                <w:color w:val="263238"/>
                <w:spacing w:val="-1"/>
              </w:rPr>
              <w:t>matches are duplicates unless</w:t>
            </w:r>
            <w:r>
              <w:rPr>
                <w:color w:val="263238"/>
                <w:spacing w:val="6"/>
              </w:rPr>
              <w:t xml:space="preserve"> </w:t>
            </w:r>
            <w:r>
              <w:rPr>
                <w:color w:val="263238"/>
                <w:spacing w:val="-1"/>
              </w:rPr>
              <w:t>SQL</w:t>
            </w:r>
            <w:r>
              <w:rPr>
                <w:color w:val="263238"/>
                <w:spacing w:val="5"/>
              </w:rPr>
              <w:t xml:space="preserve"> </w:t>
            </w:r>
            <w:r>
              <w:rPr>
                <w:color w:val="263238"/>
                <w:spacing w:val="-1"/>
              </w:rPr>
              <w:t>confirms</w:t>
            </w:r>
            <w:r>
              <w:rPr>
                <w:color w:val="263238"/>
                <w:spacing w:val="8"/>
              </w:rPr>
              <w:t xml:space="preserve"> </w:t>
            </w:r>
            <w:r>
              <w:rPr>
                <w:color w:val="263238"/>
                <w:spacing w:val="-1"/>
              </w:rPr>
              <w:t>it.</w:t>
            </w:r>
          </w:p>
        </w:tc>
      </w:tr>
      <w:tr w14:paraId="0CCDDD63">
        <w:tblPrEx>
          <w:tblBorders>
            <w:top w:val="single" w:color="CBD5E1" w:sz="2" w:space="0"/>
            <w:left w:val="single" w:color="CBD5E1" w:sz="2" w:space="0"/>
            <w:bottom w:val="single" w:color="CBD5E1" w:sz="2" w:space="0"/>
            <w:right w:val="single" w:color="CBD5E1" w:sz="2" w:space="0"/>
            <w:insideH w:val="single" w:color="CBD5E1" w:sz="2" w:space="0"/>
            <w:insideV w:val="single" w:color="CBD5E1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" w:hRule="atLeast"/>
        </w:trPr>
        <w:tc>
          <w:tcPr>
            <w:tcW w:w="2090" w:type="dxa"/>
            <w:shd w:val="clear" w:color="auto" w:fill="EAF1F8"/>
            <w:vAlign w:val="top"/>
          </w:tcPr>
          <w:p w14:paraId="38CDC0F2">
            <w:pPr>
              <w:pStyle w:val="6"/>
              <w:spacing w:before="114" w:line="193" w:lineRule="auto"/>
              <w:ind w:left="88"/>
              <w:jc w:val="both"/>
            </w:pPr>
            <w:r>
              <w:rPr>
                <w:color w:val="263238"/>
                <w:spacing w:val="-1"/>
              </w:rPr>
              <w:t>Negative trip duration</w:t>
            </w:r>
          </w:p>
        </w:tc>
        <w:tc>
          <w:tcPr>
            <w:tcW w:w="935" w:type="dxa"/>
            <w:shd w:val="clear" w:color="auto" w:fill="EAF1F8"/>
            <w:vAlign w:val="top"/>
          </w:tcPr>
          <w:p w14:paraId="19706637">
            <w:pPr>
              <w:pStyle w:val="6"/>
              <w:spacing w:before="114" w:line="194" w:lineRule="auto"/>
              <w:ind w:left="80"/>
              <w:jc w:val="both"/>
            </w:pPr>
            <w:r>
              <w:rPr>
                <w:color w:val="263238"/>
              </w:rPr>
              <w:t>2</w:t>
            </w:r>
          </w:p>
        </w:tc>
        <w:tc>
          <w:tcPr>
            <w:tcW w:w="5472" w:type="dxa"/>
            <w:shd w:val="clear" w:color="auto" w:fill="EAF1F8"/>
            <w:vAlign w:val="top"/>
          </w:tcPr>
          <w:p w14:paraId="06DC2619">
            <w:pPr>
              <w:pStyle w:val="6"/>
              <w:spacing w:before="72" w:line="177" w:lineRule="exact"/>
              <w:ind w:left="87"/>
              <w:jc w:val="both"/>
            </w:pPr>
            <w:r>
              <w:rPr>
                <w:color w:val="263238"/>
                <w:position w:val="2"/>
              </w:rPr>
              <w:t>Negative elapsed time is unsuitable f</w:t>
            </w:r>
            <w:r>
              <w:rPr>
                <w:color w:val="263238"/>
                <w:spacing w:val="-1"/>
                <w:position w:val="2"/>
              </w:rPr>
              <w:t>or</w:t>
            </w:r>
            <w:r>
              <w:rPr>
                <w:color w:val="263238"/>
                <w:spacing w:val="2"/>
                <w:position w:val="2"/>
              </w:rPr>
              <w:t xml:space="preserve"> </w:t>
            </w:r>
            <w:r>
              <w:rPr>
                <w:color w:val="263238"/>
                <w:spacing w:val="-1"/>
                <w:position w:val="2"/>
              </w:rPr>
              <w:t>duration</w:t>
            </w:r>
            <w:r>
              <w:rPr>
                <w:color w:val="263238"/>
                <w:spacing w:val="5"/>
                <w:position w:val="2"/>
              </w:rPr>
              <w:t xml:space="preserve"> </w:t>
            </w:r>
            <w:r>
              <w:rPr>
                <w:color w:val="263238"/>
                <w:spacing w:val="-1"/>
                <w:position w:val="2"/>
              </w:rPr>
              <w:t>analysis.</w:t>
            </w:r>
          </w:p>
        </w:tc>
      </w:tr>
      <w:tr w14:paraId="5D0BAC7E">
        <w:tblPrEx>
          <w:tblBorders>
            <w:top w:val="single" w:color="CBD5E1" w:sz="2" w:space="0"/>
            <w:left w:val="single" w:color="CBD5E1" w:sz="2" w:space="0"/>
            <w:bottom w:val="single" w:color="CBD5E1" w:sz="2" w:space="0"/>
            <w:right w:val="single" w:color="CBD5E1" w:sz="2" w:space="0"/>
            <w:insideH w:val="single" w:color="CBD5E1" w:sz="2" w:space="0"/>
            <w:insideV w:val="single" w:color="CBD5E1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6" w:hRule="atLeast"/>
        </w:trPr>
        <w:tc>
          <w:tcPr>
            <w:tcW w:w="2090" w:type="dxa"/>
            <w:vAlign w:val="top"/>
          </w:tcPr>
          <w:p w14:paraId="0CA7ED6C">
            <w:pPr>
              <w:pStyle w:val="6"/>
              <w:spacing w:before="73" w:line="177" w:lineRule="exact"/>
              <w:ind w:left="88"/>
              <w:jc w:val="both"/>
            </w:pPr>
            <w:r>
              <w:rPr>
                <w:color w:val="263238"/>
                <w:spacing w:val="-1"/>
                <w:position w:val="1"/>
              </w:rPr>
              <w:t>Duration &gt;120</w:t>
            </w:r>
            <w:r>
              <w:rPr>
                <w:color w:val="263238"/>
                <w:spacing w:val="10"/>
                <w:position w:val="1"/>
              </w:rPr>
              <w:t xml:space="preserve"> </w:t>
            </w:r>
            <w:r>
              <w:rPr>
                <w:color w:val="263238"/>
                <w:spacing w:val="-1"/>
                <w:position w:val="1"/>
              </w:rPr>
              <w:t>minutes</w:t>
            </w:r>
          </w:p>
        </w:tc>
        <w:tc>
          <w:tcPr>
            <w:tcW w:w="935" w:type="dxa"/>
            <w:vAlign w:val="top"/>
          </w:tcPr>
          <w:p w14:paraId="7806B564">
            <w:pPr>
              <w:pStyle w:val="6"/>
              <w:spacing w:before="73" w:line="177" w:lineRule="exact"/>
              <w:ind w:left="81"/>
              <w:jc w:val="both"/>
            </w:pPr>
            <w:r>
              <w:rPr>
                <w:color w:val="263238"/>
                <w:spacing w:val="-1"/>
                <w:position w:val="2"/>
              </w:rPr>
              <w:t>3,962</w:t>
            </w:r>
          </w:p>
        </w:tc>
        <w:tc>
          <w:tcPr>
            <w:tcW w:w="5472" w:type="dxa"/>
            <w:vAlign w:val="top"/>
          </w:tcPr>
          <w:p w14:paraId="716AABC2">
            <w:pPr>
              <w:pStyle w:val="6"/>
              <w:spacing w:before="73" w:line="288" w:lineRule="auto"/>
              <w:ind w:left="78" w:right="201" w:firstLine="8"/>
              <w:jc w:val="both"/>
            </w:pPr>
            <w:r>
              <w:rPr>
                <w:color w:val="263238"/>
              </w:rPr>
              <w:t>Project-defined threshold limits extreme-duration influen</w:t>
            </w:r>
            <w:r>
              <w:rPr>
                <w:color w:val="263238"/>
                <w:spacing w:val="-1"/>
              </w:rPr>
              <w:t>ce; long</w:t>
            </w:r>
            <w:r>
              <w:rPr>
                <w:color w:val="263238"/>
                <w:spacing w:val="2"/>
              </w:rPr>
              <w:t xml:space="preserve"> </w:t>
            </w:r>
            <w:r>
              <w:rPr>
                <w:color w:val="263238"/>
                <w:spacing w:val="-1"/>
              </w:rPr>
              <w:t>trips</w:t>
            </w:r>
            <w:r>
              <w:rPr>
                <w:color w:val="263238"/>
                <w:spacing w:val="5"/>
              </w:rPr>
              <w:t xml:space="preserve"> </w:t>
            </w:r>
            <w:r>
              <w:rPr>
                <w:color w:val="263238"/>
                <w:spacing w:val="-1"/>
              </w:rPr>
              <w:t>are</w:t>
            </w:r>
            <w:r>
              <w:rPr>
                <w:color w:val="263238"/>
                <w:spacing w:val="8"/>
              </w:rPr>
              <w:t xml:space="preserve"> </w:t>
            </w:r>
            <w:r>
              <w:rPr>
                <w:color w:val="263238"/>
                <w:spacing w:val="-1"/>
              </w:rPr>
              <w:t>not</w:t>
            </w:r>
            <w:r>
              <w:rPr>
                <w:color w:val="263238"/>
                <w:spacing w:val="5"/>
              </w:rPr>
              <w:t xml:space="preserve"> </w:t>
            </w:r>
            <w:r>
              <w:rPr>
                <w:color w:val="263238"/>
                <w:spacing w:val="-1"/>
              </w:rPr>
              <w:t>automatically</w:t>
            </w:r>
            <w:r>
              <w:rPr>
                <w:color w:val="263238"/>
              </w:rPr>
              <w:t xml:space="preserve"> </w:t>
            </w:r>
            <w:r>
              <w:rPr>
                <w:color w:val="263238"/>
                <w:spacing w:val="-1"/>
              </w:rPr>
              <w:t>false.</w:t>
            </w:r>
          </w:p>
        </w:tc>
      </w:tr>
      <w:tr w14:paraId="606E8F91">
        <w:tblPrEx>
          <w:tblBorders>
            <w:top w:val="single" w:color="CBD5E1" w:sz="2" w:space="0"/>
            <w:left w:val="single" w:color="CBD5E1" w:sz="2" w:space="0"/>
            <w:bottom w:val="single" w:color="CBD5E1" w:sz="2" w:space="0"/>
            <w:right w:val="single" w:color="CBD5E1" w:sz="2" w:space="0"/>
            <w:insideH w:val="single" w:color="CBD5E1" w:sz="2" w:space="0"/>
            <w:insideV w:val="single" w:color="CBD5E1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3" w:hRule="atLeast"/>
        </w:trPr>
        <w:tc>
          <w:tcPr>
            <w:tcW w:w="2090" w:type="dxa"/>
            <w:shd w:val="clear" w:color="auto" w:fill="EAF1F8"/>
            <w:vAlign w:val="top"/>
          </w:tcPr>
          <w:p w14:paraId="14F28DB5">
            <w:pPr>
              <w:pStyle w:val="6"/>
              <w:spacing w:before="74" w:line="177" w:lineRule="exact"/>
              <w:ind w:left="89"/>
              <w:jc w:val="both"/>
            </w:pPr>
            <w:r>
              <w:rPr>
                <w:color w:val="263238"/>
                <w:spacing w:val="-1"/>
                <w:position w:val="2"/>
              </w:rPr>
              <w:t>February 23 exclusion</w:t>
            </w:r>
          </w:p>
        </w:tc>
        <w:tc>
          <w:tcPr>
            <w:tcW w:w="935" w:type="dxa"/>
            <w:shd w:val="clear" w:color="auto" w:fill="EAF1F8"/>
            <w:vAlign w:val="top"/>
          </w:tcPr>
          <w:p w14:paraId="40E98C05">
            <w:pPr>
              <w:pStyle w:val="6"/>
              <w:spacing w:before="74" w:line="177" w:lineRule="exact"/>
              <w:ind w:left="80"/>
              <w:jc w:val="both"/>
            </w:pPr>
            <w:r>
              <w:rPr>
                <w:color w:val="263238"/>
                <w:spacing w:val="-1"/>
                <w:position w:val="2"/>
              </w:rPr>
              <w:t>25,863</w:t>
            </w:r>
          </w:p>
        </w:tc>
        <w:tc>
          <w:tcPr>
            <w:tcW w:w="5472" w:type="dxa"/>
            <w:shd w:val="clear" w:color="auto" w:fill="EAF1F8"/>
            <w:vAlign w:val="top"/>
          </w:tcPr>
          <w:p w14:paraId="000D36DC">
            <w:pPr>
              <w:pStyle w:val="6"/>
              <w:spacing w:before="116" w:line="193" w:lineRule="auto"/>
              <w:ind w:left="87"/>
              <w:jc w:val="both"/>
            </w:pPr>
            <w:r>
              <w:rPr>
                <w:color w:val="263238"/>
              </w:rPr>
              <w:t xml:space="preserve">Day-level decision due to unusually </w:t>
            </w:r>
            <w:r>
              <w:rPr>
                <w:color w:val="263238"/>
                <w:spacing w:val="-1"/>
              </w:rPr>
              <w:t>low volume;</w:t>
            </w:r>
            <w:r>
              <w:rPr>
                <w:color w:val="263238"/>
                <w:spacing w:val="8"/>
              </w:rPr>
              <w:t xml:space="preserve"> </w:t>
            </w:r>
            <w:r>
              <w:rPr>
                <w:color w:val="263238"/>
                <w:spacing w:val="-1"/>
              </w:rPr>
              <w:t>individual</w:t>
            </w:r>
            <w:r>
              <w:rPr>
                <w:color w:val="263238"/>
                <w:spacing w:val="2"/>
              </w:rPr>
              <w:t xml:space="preserve"> </w:t>
            </w:r>
            <w:r>
              <w:rPr>
                <w:color w:val="263238"/>
                <w:spacing w:val="-1"/>
              </w:rPr>
              <w:t>trips</w:t>
            </w:r>
            <w:r>
              <w:rPr>
                <w:color w:val="263238"/>
                <w:spacing w:val="5"/>
              </w:rPr>
              <w:t xml:space="preserve"> </w:t>
            </w:r>
            <w:r>
              <w:rPr>
                <w:color w:val="263238"/>
                <w:spacing w:val="-1"/>
              </w:rPr>
              <w:t>are</w:t>
            </w:r>
            <w:r>
              <w:rPr>
                <w:color w:val="263238"/>
                <w:spacing w:val="9"/>
              </w:rPr>
              <w:t xml:space="preserve"> </w:t>
            </w:r>
            <w:r>
              <w:rPr>
                <w:color w:val="263238"/>
                <w:spacing w:val="-1"/>
              </w:rPr>
              <w:t>not</w:t>
            </w:r>
            <w:r>
              <w:rPr>
                <w:color w:val="263238"/>
                <w:spacing w:val="2"/>
              </w:rPr>
              <w:t xml:space="preserve"> </w:t>
            </w:r>
            <w:r>
              <w:rPr>
                <w:color w:val="263238"/>
                <w:spacing w:val="-1"/>
              </w:rPr>
              <w:t>thereby</w:t>
            </w:r>
            <w:r>
              <w:rPr>
                <w:color w:val="263238"/>
                <w:spacing w:val="9"/>
              </w:rPr>
              <w:t xml:space="preserve"> </w:t>
            </w:r>
            <w:r>
              <w:rPr>
                <w:color w:val="263238"/>
                <w:spacing w:val="-1"/>
              </w:rPr>
              <w:t>invalid.</w:t>
            </w:r>
          </w:p>
        </w:tc>
      </w:tr>
    </w:tbl>
    <w:p w14:paraId="1169773A">
      <w:pPr>
        <w:pStyle w:val="4"/>
        <w:spacing w:before="224" w:line="194" w:lineRule="auto"/>
        <w:ind w:left="129"/>
        <w:jc w:val="both"/>
        <w:outlineLvl w:val="1"/>
        <w:rPr>
          <w:b/>
          <w:bCs/>
          <w:color w:val="17365D"/>
          <w:spacing w:val="-1"/>
          <w:sz w:val="24"/>
          <w:szCs w:val="24"/>
        </w:rPr>
      </w:pPr>
    </w:p>
    <w:p w14:paraId="7D4EFEB0">
      <w:pPr>
        <w:pStyle w:val="4"/>
        <w:spacing w:before="224" w:line="194" w:lineRule="auto"/>
        <w:ind w:left="129"/>
        <w:jc w:val="both"/>
        <w:outlineLvl w:val="1"/>
        <w:rPr>
          <w:b/>
          <w:bCs/>
          <w:color w:val="17365D"/>
          <w:spacing w:val="-1"/>
          <w:sz w:val="24"/>
          <w:szCs w:val="24"/>
        </w:rPr>
      </w:pPr>
    </w:p>
    <w:p w14:paraId="25860EB8">
      <w:pPr>
        <w:pStyle w:val="4"/>
        <w:spacing w:before="224" w:line="194" w:lineRule="auto"/>
        <w:ind w:left="129"/>
        <w:jc w:val="both"/>
        <w:outlineLvl w:val="1"/>
        <w:rPr>
          <w:b/>
          <w:bCs/>
          <w:color w:val="17365D"/>
          <w:spacing w:val="-1"/>
          <w:sz w:val="24"/>
          <w:szCs w:val="24"/>
        </w:rPr>
      </w:pPr>
    </w:p>
    <w:p w14:paraId="3388651C">
      <w:pPr>
        <w:pStyle w:val="4"/>
        <w:spacing w:before="224" w:line="194" w:lineRule="auto"/>
        <w:ind w:left="129"/>
        <w:jc w:val="both"/>
        <w:outlineLvl w:val="1"/>
        <w:rPr>
          <w:sz w:val="24"/>
          <w:szCs w:val="24"/>
        </w:rPr>
      </w:pPr>
      <w:r>
        <w:rPr>
          <w:b/>
          <w:bCs/>
          <w:color w:val="17365D"/>
          <w:spacing w:val="-1"/>
          <w:sz w:val="24"/>
          <w:szCs w:val="24"/>
        </w:rPr>
        <w:t>3.</w:t>
      </w:r>
      <w:r>
        <w:rPr>
          <w:b/>
          <w:bCs/>
          <w:color w:val="17365D"/>
          <w:spacing w:val="23"/>
          <w:sz w:val="24"/>
          <w:szCs w:val="24"/>
        </w:rPr>
        <w:t xml:space="preserve"> </w:t>
      </w:r>
      <w:r>
        <w:rPr>
          <w:b/>
          <w:bCs/>
          <w:color w:val="17365D"/>
          <w:spacing w:val="-1"/>
          <w:sz w:val="24"/>
          <w:szCs w:val="24"/>
        </w:rPr>
        <w:t>February 23 coverage assessment</w:t>
      </w:r>
    </w:p>
    <w:p w14:paraId="146A6534">
      <w:pPr>
        <w:spacing w:line="66" w:lineRule="exact"/>
        <w:jc w:val="both"/>
      </w:pPr>
    </w:p>
    <w:tbl>
      <w:tblPr>
        <w:tblStyle w:val="5"/>
        <w:tblW w:w="8497" w:type="dxa"/>
        <w:tblInd w:w="1006" w:type="dxa"/>
        <w:tblBorders>
          <w:top w:val="single" w:color="CBD5E1" w:sz="2" w:space="0"/>
          <w:left w:val="single" w:color="CBD5E1" w:sz="2" w:space="0"/>
          <w:bottom w:val="single" w:color="CBD5E1" w:sz="2" w:space="0"/>
          <w:right w:val="single" w:color="CBD5E1" w:sz="2" w:space="0"/>
          <w:insideH w:val="single" w:color="CBD5E1" w:sz="2" w:space="0"/>
          <w:insideV w:val="single" w:color="CBD5E1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46"/>
        <w:gridCol w:w="1871"/>
        <w:gridCol w:w="4680"/>
      </w:tblGrid>
      <w:tr w14:paraId="49042480">
        <w:tblPrEx>
          <w:tblBorders>
            <w:top w:val="single" w:color="CBD5E1" w:sz="2" w:space="0"/>
            <w:left w:val="single" w:color="CBD5E1" w:sz="2" w:space="0"/>
            <w:bottom w:val="single" w:color="CBD5E1" w:sz="2" w:space="0"/>
            <w:right w:val="single" w:color="CBD5E1" w:sz="2" w:space="0"/>
            <w:insideH w:val="single" w:color="CBD5E1" w:sz="2" w:space="0"/>
            <w:insideV w:val="single" w:color="CBD5E1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3" w:hRule="atLeast"/>
        </w:trPr>
        <w:tc>
          <w:tcPr>
            <w:tcW w:w="1946" w:type="dxa"/>
            <w:shd w:val="clear" w:color="auto" w:fill="17365D"/>
            <w:vAlign w:val="top"/>
          </w:tcPr>
          <w:p w14:paraId="508C76A1">
            <w:pPr>
              <w:pStyle w:val="6"/>
              <w:spacing w:before="115" w:line="194" w:lineRule="auto"/>
              <w:ind w:left="87"/>
              <w:jc w:val="both"/>
            </w:pPr>
            <w:r>
              <w:rPr>
                <w:b/>
                <w:bCs/>
                <w:color w:val="263238"/>
                <w:spacing w:val="-2"/>
              </w:rPr>
              <w:t>Date</w:t>
            </w:r>
          </w:p>
        </w:tc>
        <w:tc>
          <w:tcPr>
            <w:tcW w:w="1871" w:type="dxa"/>
            <w:shd w:val="clear" w:color="auto" w:fill="17365D"/>
            <w:vAlign w:val="top"/>
          </w:tcPr>
          <w:p w14:paraId="2352300F">
            <w:pPr>
              <w:pStyle w:val="6"/>
              <w:spacing w:before="115" w:line="193" w:lineRule="auto"/>
              <w:ind w:left="85"/>
              <w:jc w:val="both"/>
            </w:pPr>
            <w:r>
              <w:rPr>
                <w:b/>
                <w:bCs/>
                <w:color w:val="263238"/>
                <w:spacing w:val="-2"/>
              </w:rPr>
              <w:t>Raw trip</w:t>
            </w:r>
            <w:r>
              <w:rPr>
                <w:b/>
                <w:bCs/>
                <w:color w:val="263238"/>
                <w:spacing w:val="16"/>
              </w:rPr>
              <w:t xml:space="preserve"> </w:t>
            </w:r>
            <w:r>
              <w:rPr>
                <w:b/>
                <w:bCs/>
                <w:color w:val="263238"/>
                <w:spacing w:val="-2"/>
              </w:rPr>
              <w:t>count</w:t>
            </w:r>
          </w:p>
        </w:tc>
        <w:tc>
          <w:tcPr>
            <w:tcW w:w="4680" w:type="dxa"/>
            <w:shd w:val="clear" w:color="auto" w:fill="17365D"/>
            <w:vAlign w:val="top"/>
          </w:tcPr>
          <w:p w14:paraId="1D9402AC">
            <w:pPr>
              <w:pStyle w:val="6"/>
              <w:spacing w:before="115" w:line="193" w:lineRule="auto"/>
              <w:ind w:left="86"/>
              <w:jc w:val="both"/>
            </w:pPr>
            <w:r>
              <w:rPr>
                <w:b/>
                <w:bCs/>
                <w:color w:val="263238"/>
                <w:spacing w:val="-1"/>
              </w:rPr>
              <w:t>Interpretation</w:t>
            </w:r>
          </w:p>
        </w:tc>
      </w:tr>
      <w:tr w14:paraId="33153150">
        <w:tblPrEx>
          <w:tblBorders>
            <w:top w:val="single" w:color="CBD5E1" w:sz="2" w:space="0"/>
            <w:left w:val="single" w:color="CBD5E1" w:sz="2" w:space="0"/>
            <w:bottom w:val="single" w:color="CBD5E1" w:sz="2" w:space="0"/>
            <w:right w:val="single" w:color="CBD5E1" w:sz="2" w:space="0"/>
            <w:insideH w:val="single" w:color="CBD5E1" w:sz="2" w:space="0"/>
            <w:insideV w:val="single" w:color="CBD5E1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" w:hRule="atLeast"/>
        </w:trPr>
        <w:tc>
          <w:tcPr>
            <w:tcW w:w="1946" w:type="dxa"/>
            <w:vAlign w:val="top"/>
          </w:tcPr>
          <w:p w14:paraId="3E792FBB">
            <w:pPr>
              <w:pStyle w:val="6"/>
              <w:spacing w:before="71" w:line="177" w:lineRule="exact"/>
              <w:ind w:left="89"/>
              <w:jc w:val="both"/>
            </w:pPr>
            <w:r>
              <w:rPr>
                <w:color w:val="263238"/>
                <w:spacing w:val="-2"/>
                <w:position w:val="2"/>
              </w:rPr>
              <w:t>Feb 22,</w:t>
            </w:r>
            <w:r>
              <w:rPr>
                <w:color w:val="263238"/>
                <w:spacing w:val="11"/>
                <w:position w:val="2"/>
              </w:rPr>
              <w:t xml:space="preserve"> </w:t>
            </w:r>
            <w:r>
              <w:rPr>
                <w:color w:val="263238"/>
                <w:spacing w:val="-2"/>
                <w:position w:val="2"/>
              </w:rPr>
              <w:t>2026</w:t>
            </w:r>
          </w:p>
        </w:tc>
        <w:tc>
          <w:tcPr>
            <w:tcW w:w="1871" w:type="dxa"/>
            <w:vAlign w:val="top"/>
          </w:tcPr>
          <w:p w14:paraId="4CB6ED0A">
            <w:pPr>
              <w:pStyle w:val="6"/>
              <w:spacing w:before="71" w:line="177" w:lineRule="exact"/>
              <w:ind w:left="81"/>
              <w:jc w:val="both"/>
            </w:pPr>
            <w:r>
              <w:rPr>
                <w:color w:val="263238"/>
                <w:spacing w:val="-1"/>
                <w:position w:val="2"/>
              </w:rPr>
              <w:t>85,555</w:t>
            </w:r>
          </w:p>
        </w:tc>
        <w:tc>
          <w:tcPr>
            <w:tcW w:w="4680" w:type="dxa"/>
            <w:vAlign w:val="top"/>
          </w:tcPr>
          <w:p w14:paraId="3DDC656C">
            <w:pPr>
              <w:pStyle w:val="6"/>
              <w:spacing w:before="71" w:line="177" w:lineRule="exact"/>
              <w:ind w:left="77"/>
              <w:jc w:val="both"/>
            </w:pPr>
            <w:r>
              <w:rPr>
                <w:color w:val="263238"/>
                <w:position w:val="2"/>
              </w:rPr>
              <w:t>Adjacent-day reference</w:t>
            </w:r>
          </w:p>
        </w:tc>
      </w:tr>
      <w:tr w14:paraId="2F8C4EA8">
        <w:tblPrEx>
          <w:tblBorders>
            <w:top w:val="single" w:color="CBD5E1" w:sz="2" w:space="0"/>
            <w:left w:val="single" w:color="CBD5E1" w:sz="2" w:space="0"/>
            <w:bottom w:val="single" w:color="CBD5E1" w:sz="2" w:space="0"/>
            <w:right w:val="single" w:color="CBD5E1" w:sz="2" w:space="0"/>
            <w:insideH w:val="single" w:color="CBD5E1" w:sz="2" w:space="0"/>
            <w:insideV w:val="single" w:color="CBD5E1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" w:hRule="atLeast"/>
        </w:trPr>
        <w:tc>
          <w:tcPr>
            <w:tcW w:w="1946" w:type="dxa"/>
            <w:shd w:val="clear" w:color="auto" w:fill="EAF1F8"/>
            <w:vAlign w:val="top"/>
          </w:tcPr>
          <w:p w14:paraId="4CF72A75">
            <w:pPr>
              <w:pStyle w:val="6"/>
              <w:spacing w:before="72" w:line="177" w:lineRule="exact"/>
              <w:ind w:left="89"/>
              <w:jc w:val="both"/>
            </w:pPr>
            <w:r>
              <w:rPr>
                <w:color w:val="263238"/>
                <w:spacing w:val="-2"/>
                <w:position w:val="2"/>
              </w:rPr>
              <w:t>Feb 23,</w:t>
            </w:r>
            <w:r>
              <w:rPr>
                <w:color w:val="263238"/>
                <w:spacing w:val="11"/>
                <w:position w:val="2"/>
              </w:rPr>
              <w:t xml:space="preserve"> </w:t>
            </w:r>
            <w:r>
              <w:rPr>
                <w:color w:val="263238"/>
                <w:spacing w:val="-2"/>
                <w:position w:val="2"/>
              </w:rPr>
              <w:t>2026</w:t>
            </w:r>
          </w:p>
        </w:tc>
        <w:tc>
          <w:tcPr>
            <w:tcW w:w="1871" w:type="dxa"/>
            <w:shd w:val="clear" w:color="auto" w:fill="EAF1F8"/>
            <w:vAlign w:val="top"/>
          </w:tcPr>
          <w:p w14:paraId="1C08AB3C">
            <w:pPr>
              <w:pStyle w:val="6"/>
              <w:spacing w:before="72" w:line="177" w:lineRule="exact"/>
              <w:ind w:left="80"/>
              <w:jc w:val="both"/>
            </w:pPr>
            <w:r>
              <w:rPr>
                <w:color w:val="263238"/>
                <w:spacing w:val="-1"/>
                <w:position w:val="2"/>
              </w:rPr>
              <w:t>26,019</w:t>
            </w:r>
          </w:p>
        </w:tc>
        <w:tc>
          <w:tcPr>
            <w:tcW w:w="4680" w:type="dxa"/>
            <w:shd w:val="clear" w:color="auto" w:fill="EAF1F8"/>
            <w:vAlign w:val="top"/>
          </w:tcPr>
          <w:p w14:paraId="66E864D1">
            <w:pPr>
              <w:pStyle w:val="6"/>
              <w:spacing w:before="114" w:line="193" w:lineRule="auto"/>
              <w:ind w:left="87"/>
              <w:jc w:val="both"/>
            </w:pPr>
            <w:r>
              <w:rPr>
                <w:color w:val="263238"/>
                <w:spacing w:val="-1"/>
              </w:rPr>
              <w:t>Unusually low; likely</w:t>
            </w:r>
            <w:r>
              <w:rPr>
                <w:color w:val="263238"/>
                <w:spacing w:val="20"/>
              </w:rPr>
              <w:t xml:space="preserve"> </w:t>
            </w:r>
            <w:r>
              <w:rPr>
                <w:color w:val="263238"/>
                <w:spacing w:val="-1"/>
              </w:rPr>
              <w:t>coverage</w:t>
            </w:r>
            <w:r>
              <w:rPr>
                <w:color w:val="263238"/>
                <w:spacing w:val="4"/>
              </w:rPr>
              <w:t xml:space="preserve"> </w:t>
            </w:r>
            <w:r>
              <w:rPr>
                <w:color w:val="263238"/>
                <w:spacing w:val="-1"/>
              </w:rPr>
              <w:t>anomaly</w:t>
            </w:r>
          </w:p>
        </w:tc>
      </w:tr>
      <w:tr w14:paraId="30E4DEA2">
        <w:tblPrEx>
          <w:tblBorders>
            <w:top w:val="single" w:color="CBD5E1" w:sz="2" w:space="0"/>
            <w:left w:val="single" w:color="CBD5E1" w:sz="2" w:space="0"/>
            <w:bottom w:val="single" w:color="CBD5E1" w:sz="2" w:space="0"/>
            <w:right w:val="single" w:color="CBD5E1" w:sz="2" w:space="0"/>
            <w:insideH w:val="single" w:color="CBD5E1" w:sz="2" w:space="0"/>
            <w:insideV w:val="single" w:color="CBD5E1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3" w:hRule="atLeast"/>
        </w:trPr>
        <w:tc>
          <w:tcPr>
            <w:tcW w:w="1946" w:type="dxa"/>
            <w:vAlign w:val="top"/>
          </w:tcPr>
          <w:p w14:paraId="41936DEC">
            <w:pPr>
              <w:pStyle w:val="6"/>
              <w:spacing w:before="73" w:line="177" w:lineRule="exact"/>
              <w:ind w:left="89"/>
              <w:jc w:val="both"/>
            </w:pPr>
            <w:r>
              <w:rPr>
                <w:color w:val="263238"/>
                <w:spacing w:val="-2"/>
                <w:position w:val="2"/>
              </w:rPr>
              <w:t>Feb 24,</w:t>
            </w:r>
            <w:r>
              <w:rPr>
                <w:color w:val="263238"/>
                <w:spacing w:val="11"/>
                <w:position w:val="2"/>
              </w:rPr>
              <w:t xml:space="preserve"> </w:t>
            </w:r>
            <w:r>
              <w:rPr>
                <w:color w:val="263238"/>
                <w:spacing w:val="-2"/>
                <w:position w:val="2"/>
              </w:rPr>
              <w:t>2026</w:t>
            </w:r>
          </w:p>
        </w:tc>
        <w:tc>
          <w:tcPr>
            <w:tcW w:w="1871" w:type="dxa"/>
            <w:vAlign w:val="top"/>
          </w:tcPr>
          <w:p w14:paraId="6429182D">
            <w:pPr>
              <w:pStyle w:val="6"/>
              <w:spacing w:before="73" w:line="177" w:lineRule="exact"/>
              <w:ind w:left="90"/>
              <w:jc w:val="both"/>
            </w:pPr>
            <w:r>
              <w:rPr>
                <w:color w:val="263238"/>
                <w:spacing w:val="-2"/>
                <w:position w:val="2"/>
              </w:rPr>
              <w:t>104,315</w:t>
            </w:r>
          </w:p>
        </w:tc>
        <w:tc>
          <w:tcPr>
            <w:tcW w:w="4680" w:type="dxa"/>
            <w:vAlign w:val="top"/>
          </w:tcPr>
          <w:p w14:paraId="7AD50EB0">
            <w:pPr>
              <w:pStyle w:val="6"/>
              <w:spacing w:before="73" w:line="177" w:lineRule="exact"/>
              <w:ind w:left="77"/>
              <w:jc w:val="both"/>
            </w:pPr>
            <w:r>
              <w:rPr>
                <w:color w:val="263238"/>
                <w:position w:val="2"/>
              </w:rPr>
              <w:t>Adjacent-day reference</w:t>
            </w:r>
          </w:p>
        </w:tc>
      </w:tr>
    </w:tbl>
    <w:p w14:paraId="3EBC8D39">
      <w:pPr>
        <w:pStyle w:val="4"/>
        <w:spacing w:before="111" w:line="287" w:lineRule="auto"/>
        <w:ind w:left="125" w:right="120" w:hanging="2"/>
        <w:jc w:val="both"/>
        <w:rPr>
          <w:rFonts w:hint="default"/>
          <w:color w:val="263238"/>
          <w:spacing w:val="1"/>
          <w:sz w:val="16"/>
          <w:szCs w:val="16"/>
          <w:lang w:val="en-IN"/>
        </w:rPr>
      </w:pPr>
      <w:r>
        <w:rPr>
          <w:color w:val="263238"/>
          <w:sz w:val="16"/>
          <w:szCs w:val="16"/>
        </w:rPr>
        <w:t>The</w:t>
      </w:r>
      <w:r>
        <w:rPr>
          <w:color w:val="263238"/>
          <w:spacing w:val="10"/>
          <w:sz w:val="16"/>
          <w:szCs w:val="16"/>
        </w:rPr>
        <w:t xml:space="preserve"> </w:t>
      </w:r>
      <w:r>
        <w:rPr>
          <w:color w:val="263238"/>
          <w:sz w:val="16"/>
          <w:szCs w:val="16"/>
        </w:rPr>
        <w:t>project</w:t>
      </w:r>
      <w:r>
        <w:rPr>
          <w:color w:val="263238"/>
          <w:spacing w:val="10"/>
          <w:sz w:val="16"/>
          <w:szCs w:val="16"/>
        </w:rPr>
        <w:t xml:space="preserve"> </w:t>
      </w:r>
      <w:r>
        <w:rPr>
          <w:color w:val="263238"/>
          <w:sz w:val="16"/>
          <w:szCs w:val="16"/>
        </w:rPr>
        <w:t>notes</w:t>
      </w:r>
      <w:r>
        <w:rPr>
          <w:color w:val="263238"/>
          <w:spacing w:val="10"/>
          <w:sz w:val="16"/>
          <w:szCs w:val="16"/>
        </w:rPr>
        <w:t xml:space="preserve"> </w:t>
      </w:r>
      <w:r>
        <w:rPr>
          <w:color w:val="263238"/>
          <w:sz w:val="16"/>
          <w:szCs w:val="16"/>
        </w:rPr>
        <w:t>record</w:t>
      </w:r>
      <w:r>
        <w:rPr>
          <w:color w:val="263238"/>
          <w:spacing w:val="28"/>
          <w:sz w:val="16"/>
          <w:szCs w:val="16"/>
        </w:rPr>
        <w:t xml:space="preserve"> </w:t>
      </w:r>
      <w:r>
        <w:rPr>
          <w:color w:val="263238"/>
          <w:spacing w:val="10"/>
          <w:sz w:val="16"/>
          <w:szCs w:val="16"/>
        </w:rPr>
        <w:t>156</w:t>
      </w:r>
      <w:r>
        <w:rPr>
          <w:color w:val="263238"/>
          <w:spacing w:val="13"/>
          <w:sz w:val="16"/>
          <w:szCs w:val="16"/>
        </w:rPr>
        <w:t xml:space="preserve"> </w:t>
      </w:r>
      <w:r>
        <w:rPr>
          <w:color w:val="263238"/>
          <w:sz w:val="16"/>
          <w:szCs w:val="16"/>
        </w:rPr>
        <w:t>February</w:t>
      </w:r>
      <w:r>
        <w:rPr>
          <w:color w:val="263238"/>
          <w:spacing w:val="10"/>
          <w:sz w:val="16"/>
          <w:szCs w:val="16"/>
        </w:rPr>
        <w:t xml:space="preserve"> 23</w:t>
      </w:r>
      <w:r>
        <w:rPr>
          <w:color w:val="263238"/>
          <w:spacing w:val="10"/>
          <w:w w:val="102"/>
          <w:sz w:val="16"/>
          <w:szCs w:val="16"/>
        </w:rPr>
        <w:t xml:space="preserve"> </w:t>
      </w:r>
      <w:r>
        <w:rPr>
          <w:color w:val="263238"/>
          <w:sz w:val="16"/>
          <w:szCs w:val="16"/>
        </w:rPr>
        <w:t>rows</w:t>
      </w:r>
      <w:r>
        <w:rPr>
          <w:color w:val="263238"/>
          <w:spacing w:val="10"/>
          <w:w w:val="101"/>
          <w:sz w:val="16"/>
          <w:szCs w:val="16"/>
        </w:rPr>
        <w:t xml:space="preserve"> </w:t>
      </w:r>
      <w:r>
        <w:rPr>
          <w:color w:val="263238"/>
          <w:sz w:val="16"/>
          <w:szCs w:val="16"/>
        </w:rPr>
        <w:t>removed</w:t>
      </w:r>
      <w:r>
        <w:rPr>
          <w:color w:val="263238"/>
          <w:spacing w:val="10"/>
          <w:w w:val="101"/>
          <w:sz w:val="16"/>
          <w:szCs w:val="16"/>
        </w:rPr>
        <w:t xml:space="preserve"> </w:t>
      </w:r>
      <w:r>
        <w:rPr>
          <w:color w:val="263238"/>
          <w:sz w:val="16"/>
          <w:szCs w:val="16"/>
        </w:rPr>
        <w:t>under</w:t>
      </w:r>
      <w:r>
        <w:rPr>
          <w:color w:val="263238"/>
          <w:spacing w:val="10"/>
          <w:sz w:val="16"/>
          <w:szCs w:val="16"/>
        </w:rPr>
        <w:t xml:space="preserve"> </w:t>
      </w:r>
      <w:r>
        <w:rPr>
          <w:color w:val="263238"/>
          <w:sz w:val="16"/>
          <w:szCs w:val="16"/>
        </w:rPr>
        <w:t>the</w:t>
      </w:r>
      <w:r>
        <w:rPr>
          <w:color w:val="263238"/>
          <w:spacing w:val="10"/>
          <w:sz w:val="16"/>
          <w:szCs w:val="16"/>
        </w:rPr>
        <w:t xml:space="preserve"> </w:t>
      </w:r>
      <w:r>
        <w:rPr>
          <w:color w:val="263238"/>
          <w:sz w:val="16"/>
          <w:szCs w:val="16"/>
        </w:rPr>
        <w:t>Vendor</w:t>
      </w:r>
      <w:r>
        <w:rPr>
          <w:color w:val="263238"/>
          <w:spacing w:val="10"/>
          <w:sz w:val="16"/>
          <w:szCs w:val="16"/>
        </w:rPr>
        <w:t xml:space="preserve"> 7 </w:t>
      </w:r>
      <w:r>
        <w:rPr>
          <w:color w:val="263238"/>
          <w:sz w:val="16"/>
          <w:szCs w:val="16"/>
        </w:rPr>
        <w:t>timestamp</w:t>
      </w:r>
      <w:r>
        <w:rPr>
          <w:color w:val="263238"/>
          <w:spacing w:val="10"/>
          <w:w w:val="101"/>
          <w:sz w:val="16"/>
          <w:szCs w:val="16"/>
        </w:rPr>
        <w:t xml:space="preserve"> </w:t>
      </w:r>
      <w:r>
        <w:rPr>
          <w:color w:val="263238"/>
          <w:sz w:val="16"/>
          <w:szCs w:val="16"/>
        </w:rPr>
        <w:t>rule</w:t>
      </w:r>
      <w:r>
        <w:rPr>
          <w:color w:val="263238"/>
          <w:spacing w:val="10"/>
          <w:sz w:val="16"/>
          <w:szCs w:val="16"/>
        </w:rPr>
        <w:t>,</w:t>
      </w:r>
      <w:r>
        <w:rPr>
          <w:color w:val="263238"/>
          <w:spacing w:val="10"/>
          <w:w w:val="101"/>
          <w:sz w:val="16"/>
          <w:szCs w:val="16"/>
        </w:rPr>
        <w:t xml:space="preserve"> </w:t>
      </w:r>
      <w:r>
        <w:rPr>
          <w:color w:val="263238"/>
          <w:sz w:val="16"/>
          <w:szCs w:val="16"/>
        </w:rPr>
        <w:t>leaving</w:t>
      </w:r>
      <w:r>
        <w:rPr>
          <w:color w:val="263238"/>
          <w:spacing w:val="5"/>
          <w:sz w:val="16"/>
          <w:szCs w:val="16"/>
        </w:rPr>
        <w:t xml:space="preserve"> </w:t>
      </w:r>
      <w:r>
        <w:rPr>
          <w:color w:val="263238"/>
          <w:spacing w:val="10"/>
          <w:sz w:val="16"/>
          <w:szCs w:val="16"/>
        </w:rPr>
        <w:t>25,863</w:t>
      </w:r>
      <w:r>
        <w:rPr>
          <w:color w:val="263238"/>
          <w:spacing w:val="6"/>
          <w:sz w:val="16"/>
          <w:szCs w:val="16"/>
        </w:rPr>
        <w:t xml:space="preserve"> </w:t>
      </w:r>
      <w:r>
        <w:rPr>
          <w:color w:val="263238"/>
          <w:sz w:val="16"/>
          <w:szCs w:val="16"/>
        </w:rPr>
        <w:t>at</w:t>
      </w:r>
      <w:r>
        <w:rPr>
          <w:color w:val="263238"/>
          <w:spacing w:val="3"/>
          <w:sz w:val="16"/>
          <w:szCs w:val="16"/>
        </w:rPr>
        <w:t xml:space="preserve"> </w:t>
      </w:r>
      <w:r>
        <w:rPr>
          <w:color w:val="263238"/>
          <w:sz w:val="16"/>
          <w:szCs w:val="16"/>
        </w:rPr>
        <w:t>the</w:t>
      </w:r>
      <w:r>
        <w:rPr>
          <w:color w:val="263238"/>
          <w:spacing w:val="11"/>
          <w:sz w:val="16"/>
          <w:szCs w:val="16"/>
        </w:rPr>
        <w:t xml:space="preserve"> </w:t>
      </w:r>
      <w:r>
        <w:rPr>
          <w:color w:val="263238"/>
          <w:sz w:val="16"/>
          <w:szCs w:val="16"/>
        </w:rPr>
        <w:t>relevant</w:t>
      </w:r>
      <w:r>
        <w:rPr>
          <w:color w:val="263238"/>
          <w:spacing w:val="5"/>
          <w:sz w:val="16"/>
          <w:szCs w:val="16"/>
        </w:rPr>
        <w:t xml:space="preserve"> </w:t>
      </w:r>
      <w:r>
        <w:rPr>
          <w:color w:val="263238"/>
          <w:sz w:val="16"/>
          <w:szCs w:val="16"/>
        </w:rPr>
        <w:t>stage</w:t>
      </w:r>
      <w:r>
        <w:rPr>
          <w:color w:val="263238"/>
          <w:spacing w:val="10"/>
          <w:sz w:val="16"/>
          <w:szCs w:val="16"/>
        </w:rPr>
        <w:t>.</w:t>
      </w:r>
      <w:r>
        <w:rPr>
          <w:color w:val="263238"/>
          <w:spacing w:val="4"/>
          <w:sz w:val="16"/>
          <w:szCs w:val="16"/>
        </w:rPr>
        <w:t xml:space="preserve"> </w:t>
      </w:r>
      <w:r>
        <w:rPr>
          <w:color w:val="263238"/>
          <w:sz w:val="16"/>
          <w:szCs w:val="16"/>
        </w:rPr>
        <w:t>The</w:t>
      </w:r>
      <w:r>
        <w:rPr>
          <w:color w:val="263238"/>
          <w:spacing w:val="11"/>
          <w:sz w:val="16"/>
          <w:szCs w:val="16"/>
        </w:rPr>
        <w:t xml:space="preserve"> </w:t>
      </w:r>
      <w:r>
        <w:rPr>
          <w:color w:val="263238"/>
          <w:sz w:val="16"/>
          <w:szCs w:val="16"/>
        </w:rPr>
        <w:t>business</w:t>
      </w:r>
      <w:r>
        <w:rPr>
          <w:color w:val="263238"/>
          <w:spacing w:val="3"/>
          <w:sz w:val="16"/>
          <w:szCs w:val="16"/>
        </w:rPr>
        <w:t xml:space="preserve"> </w:t>
      </w:r>
      <w:r>
        <w:rPr>
          <w:color w:val="263238"/>
          <w:sz w:val="16"/>
          <w:szCs w:val="16"/>
        </w:rPr>
        <w:t xml:space="preserve">table </w:t>
      </w:r>
      <w:r>
        <w:rPr>
          <w:color w:val="263238"/>
          <w:spacing w:val="2"/>
          <w:sz w:val="16"/>
          <w:szCs w:val="16"/>
        </w:rPr>
        <w:t>covers 27 days. The count drop supports</w:t>
      </w:r>
      <w:r>
        <w:rPr>
          <w:color w:val="263238"/>
          <w:spacing w:val="12"/>
          <w:w w:val="101"/>
          <w:sz w:val="16"/>
          <w:szCs w:val="16"/>
        </w:rPr>
        <w:t xml:space="preserve"> </w:t>
      </w:r>
      <w:r>
        <w:rPr>
          <w:color w:val="263238"/>
          <w:spacing w:val="2"/>
          <w:sz w:val="16"/>
          <w:szCs w:val="16"/>
        </w:rPr>
        <w:t>investigating</w:t>
      </w:r>
      <w:r>
        <w:rPr>
          <w:color w:val="263238"/>
          <w:spacing w:val="11"/>
          <w:w w:val="102"/>
          <w:sz w:val="16"/>
          <w:szCs w:val="16"/>
        </w:rPr>
        <w:t xml:space="preserve"> </w:t>
      </w:r>
      <w:r>
        <w:rPr>
          <w:color w:val="263238"/>
          <w:spacing w:val="2"/>
          <w:sz w:val="16"/>
          <w:szCs w:val="16"/>
        </w:rPr>
        <w:t>incomplete coverage</w:t>
      </w:r>
      <w:r>
        <w:rPr>
          <w:color w:val="263238"/>
          <w:spacing w:val="11"/>
          <w:w w:val="102"/>
          <w:sz w:val="16"/>
          <w:szCs w:val="16"/>
        </w:rPr>
        <w:t xml:space="preserve"> </w:t>
      </w:r>
      <w:r>
        <w:rPr>
          <w:color w:val="263238"/>
          <w:spacing w:val="2"/>
          <w:sz w:val="16"/>
          <w:szCs w:val="16"/>
        </w:rPr>
        <w:t>but</w:t>
      </w:r>
      <w:r>
        <w:rPr>
          <w:color w:val="263238"/>
          <w:spacing w:val="7"/>
          <w:sz w:val="16"/>
          <w:szCs w:val="16"/>
        </w:rPr>
        <w:t xml:space="preserve"> </w:t>
      </w:r>
      <w:r>
        <w:rPr>
          <w:color w:val="263238"/>
          <w:spacing w:val="2"/>
          <w:sz w:val="16"/>
          <w:szCs w:val="16"/>
        </w:rPr>
        <w:t>does</w:t>
      </w:r>
      <w:r>
        <w:rPr>
          <w:color w:val="263238"/>
          <w:spacing w:val="12"/>
          <w:sz w:val="16"/>
          <w:szCs w:val="16"/>
        </w:rPr>
        <w:t xml:space="preserve"> </w:t>
      </w:r>
      <w:r>
        <w:rPr>
          <w:color w:val="263238"/>
          <w:spacing w:val="2"/>
          <w:sz w:val="16"/>
          <w:szCs w:val="16"/>
        </w:rPr>
        <w:t>not</w:t>
      </w:r>
      <w:r>
        <w:rPr>
          <w:color w:val="263238"/>
          <w:spacing w:val="11"/>
          <w:w w:val="102"/>
          <w:sz w:val="16"/>
          <w:szCs w:val="16"/>
        </w:rPr>
        <w:t xml:space="preserve"> </w:t>
      </w:r>
      <w:r>
        <w:rPr>
          <w:color w:val="263238"/>
          <w:spacing w:val="2"/>
          <w:sz w:val="16"/>
          <w:szCs w:val="16"/>
        </w:rPr>
        <w:t>by</w:t>
      </w:r>
      <w:r>
        <w:rPr>
          <w:color w:val="263238"/>
          <w:spacing w:val="12"/>
          <w:sz w:val="16"/>
          <w:szCs w:val="16"/>
        </w:rPr>
        <w:t xml:space="preserve"> </w:t>
      </w:r>
      <w:r>
        <w:rPr>
          <w:color w:val="263238"/>
          <w:spacing w:val="2"/>
          <w:sz w:val="16"/>
          <w:szCs w:val="16"/>
        </w:rPr>
        <w:t>itself</w:t>
      </w:r>
      <w:r>
        <w:rPr>
          <w:color w:val="263238"/>
          <w:spacing w:val="6"/>
          <w:sz w:val="16"/>
          <w:szCs w:val="16"/>
        </w:rPr>
        <w:t xml:space="preserve"> </w:t>
      </w:r>
      <w:r>
        <w:rPr>
          <w:color w:val="263238"/>
          <w:spacing w:val="2"/>
          <w:sz w:val="16"/>
          <w:szCs w:val="16"/>
        </w:rPr>
        <w:t>prove</w:t>
      </w:r>
      <w:r>
        <w:rPr>
          <w:color w:val="263238"/>
          <w:spacing w:val="5"/>
          <w:sz w:val="16"/>
          <w:szCs w:val="16"/>
        </w:rPr>
        <w:t xml:space="preserve"> </w:t>
      </w:r>
      <w:r>
        <w:rPr>
          <w:color w:val="263238"/>
          <w:spacing w:val="2"/>
          <w:sz w:val="16"/>
          <w:szCs w:val="16"/>
        </w:rPr>
        <w:t>the</w:t>
      </w:r>
      <w:r>
        <w:rPr>
          <w:color w:val="263238"/>
          <w:spacing w:val="7"/>
          <w:sz w:val="16"/>
          <w:szCs w:val="16"/>
        </w:rPr>
        <w:t xml:space="preserve"> </w:t>
      </w:r>
      <w:r>
        <w:rPr>
          <w:color w:val="263238"/>
          <w:spacing w:val="2"/>
          <w:sz w:val="16"/>
          <w:szCs w:val="16"/>
        </w:rPr>
        <w:t>exact</w:t>
      </w:r>
      <w:r>
        <w:rPr>
          <w:color w:val="263238"/>
          <w:spacing w:val="12"/>
          <w:sz w:val="16"/>
          <w:szCs w:val="16"/>
        </w:rPr>
        <w:t xml:space="preserve"> </w:t>
      </w:r>
      <w:r>
        <w:rPr>
          <w:color w:val="263238"/>
          <w:spacing w:val="2"/>
          <w:sz w:val="16"/>
          <w:szCs w:val="16"/>
        </w:rPr>
        <w:t>unde</w:t>
      </w:r>
      <w:r>
        <w:rPr>
          <w:color w:val="263238"/>
          <w:spacing w:val="1"/>
          <w:sz w:val="16"/>
          <w:szCs w:val="16"/>
        </w:rPr>
        <w:t>rlying</w:t>
      </w:r>
      <w:r>
        <w:rPr>
          <w:color w:val="263238"/>
          <w:spacing w:val="8"/>
          <w:sz w:val="16"/>
          <w:szCs w:val="16"/>
        </w:rPr>
        <w:t xml:space="preserve"> </w:t>
      </w:r>
      <w:r>
        <w:rPr>
          <w:color w:val="263238"/>
          <w:spacing w:val="1"/>
          <w:sz w:val="16"/>
          <w:szCs w:val="16"/>
        </w:rPr>
        <w:t>caus</w:t>
      </w:r>
      <w:r>
        <w:rPr>
          <w:rFonts w:hint="default"/>
          <w:color w:val="263238"/>
          <w:spacing w:val="1"/>
          <w:sz w:val="16"/>
          <w:szCs w:val="16"/>
          <w:lang w:val="en-IN"/>
        </w:rPr>
        <w:t xml:space="preserve">e. </w:t>
      </w:r>
    </w:p>
    <w:p w14:paraId="27ED8E9E">
      <w:pPr>
        <w:pStyle w:val="4"/>
        <w:spacing w:before="43" w:line="194" w:lineRule="auto"/>
        <w:jc w:val="both"/>
        <w:outlineLvl w:val="1"/>
        <w:rPr>
          <w:sz w:val="24"/>
          <w:szCs w:val="24"/>
        </w:rPr>
      </w:pPr>
      <w:r>
        <w:rPr>
          <w:rFonts w:hint="default"/>
          <w:color w:val="263238"/>
          <w:spacing w:val="1"/>
          <w:sz w:val="16"/>
          <w:szCs w:val="16"/>
          <w:lang w:val="en-IN"/>
        </w:rPr>
        <w:br w:type="textWrapping"/>
      </w:r>
      <w:r>
        <w:rPr>
          <w:rFonts w:hint="default"/>
          <w:color w:val="263238"/>
          <w:spacing w:val="1"/>
          <w:sz w:val="16"/>
          <w:szCs w:val="16"/>
          <w:lang w:val="en-IN"/>
        </w:rPr>
        <w:br w:type="textWrapping"/>
      </w:r>
      <w:r>
        <w:rPr>
          <w:b/>
          <w:bCs/>
          <w:color w:val="17365D"/>
          <w:spacing w:val="-3"/>
          <w:sz w:val="24"/>
          <w:szCs w:val="24"/>
        </w:rPr>
        <w:t>4.</w:t>
      </w:r>
      <w:r>
        <w:rPr>
          <w:b/>
          <w:bCs/>
          <w:color w:val="17365D"/>
          <w:spacing w:val="21"/>
          <w:sz w:val="24"/>
          <w:szCs w:val="24"/>
        </w:rPr>
        <w:t xml:space="preserve"> </w:t>
      </w:r>
      <w:r>
        <w:rPr>
          <w:b/>
          <w:bCs/>
          <w:color w:val="17365D"/>
          <w:spacing w:val="-3"/>
          <w:sz w:val="24"/>
          <w:szCs w:val="24"/>
        </w:rPr>
        <w:t>Impact on</w:t>
      </w:r>
      <w:r>
        <w:rPr>
          <w:b/>
          <w:bCs/>
          <w:color w:val="17365D"/>
          <w:spacing w:val="18"/>
          <w:sz w:val="24"/>
          <w:szCs w:val="24"/>
        </w:rPr>
        <w:t xml:space="preserve"> </w:t>
      </w:r>
      <w:r>
        <w:rPr>
          <w:b/>
          <w:bCs/>
          <w:color w:val="17365D"/>
          <w:spacing w:val="-3"/>
          <w:sz w:val="24"/>
          <w:szCs w:val="24"/>
        </w:rPr>
        <w:t>KPIs</w:t>
      </w:r>
    </w:p>
    <w:p w14:paraId="5341CBA9">
      <w:pPr>
        <w:spacing w:line="65" w:lineRule="exact"/>
        <w:jc w:val="both"/>
      </w:pPr>
    </w:p>
    <w:tbl>
      <w:tblPr>
        <w:tblStyle w:val="5"/>
        <w:tblW w:w="8497" w:type="dxa"/>
        <w:tblInd w:w="1006" w:type="dxa"/>
        <w:tblBorders>
          <w:top w:val="single" w:color="CBD5E1" w:sz="2" w:space="0"/>
          <w:left w:val="single" w:color="CBD5E1" w:sz="2" w:space="0"/>
          <w:bottom w:val="single" w:color="CBD5E1" w:sz="2" w:space="0"/>
          <w:right w:val="single" w:color="CBD5E1" w:sz="2" w:space="0"/>
          <w:insideH w:val="single" w:color="CBD5E1" w:sz="2" w:space="0"/>
          <w:insideV w:val="single" w:color="CBD5E1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58"/>
        <w:gridCol w:w="3166"/>
        <w:gridCol w:w="3673"/>
      </w:tblGrid>
      <w:tr w14:paraId="1096C7C6">
        <w:tblPrEx>
          <w:tblBorders>
            <w:top w:val="single" w:color="CBD5E1" w:sz="2" w:space="0"/>
            <w:left w:val="single" w:color="CBD5E1" w:sz="2" w:space="0"/>
            <w:bottom w:val="single" w:color="CBD5E1" w:sz="2" w:space="0"/>
            <w:right w:val="single" w:color="CBD5E1" w:sz="2" w:space="0"/>
            <w:insideH w:val="single" w:color="CBD5E1" w:sz="2" w:space="0"/>
            <w:insideV w:val="single" w:color="CBD5E1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" w:hRule="atLeast"/>
        </w:trPr>
        <w:tc>
          <w:tcPr>
            <w:tcW w:w="1658" w:type="dxa"/>
            <w:shd w:val="clear" w:color="auto" w:fill="17365D"/>
            <w:vAlign w:val="top"/>
          </w:tcPr>
          <w:p w14:paraId="4EBC0F1F">
            <w:pPr>
              <w:pStyle w:val="6"/>
              <w:spacing w:before="115" w:line="194" w:lineRule="auto"/>
              <w:ind w:left="78"/>
              <w:jc w:val="both"/>
            </w:pPr>
            <w:r>
              <w:rPr>
                <w:b/>
                <w:bCs/>
                <w:color w:val="263238"/>
                <w:spacing w:val="-1"/>
              </w:rPr>
              <w:t>Area</w:t>
            </w:r>
          </w:p>
        </w:tc>
        <w:tc>
          <w:tcPr>
            <w:tcW w:w="3166" w:type="dxa"/>
            <w:shd w:val="clear" w:color="auto" w:fill="17365D"/>
            <w:vAlign w:val="top"/>
          </w:tcPr>
          <w:p w14:paraId="3D9AA16F">
            <w:pPr>
              <w:pStyle w:val="6"/>
              <w:spacing w:before="113" w:line="196" w:lineRule="auto"/>
              <w:ind w:left="82"/>
              <w:jc w:val="both"/>
            </w:pPr>
            <w:r>
              <w:rPr>
                <w:b/>
                <w:bCs/>
                <w:color w:val="263238"/>
                <w:spacing w:val="-2"/>
              </w:rPr>
              <w:t>Control</w:t>
            </w:r>
            <w:r>
              <w:rPr>
                <w:b/>
                <w:bCs/>
                <w:color w:val="263238"/>
                <w:spacing w:val="19"/>
                <w:w w:val="102"/>
              </w:rPr>
              <w:t xml:space="preserve"> </w:t>
            </w:r>
            <w:r>
              <w:rPr>
                <w:b/>
                <w:bCs/>
                <w:color w:val="263238"/>
                <w:spacing w:val="-2"/>
              </w:rPr>
              <w:t>impact</w:t>
            </w:r>
          </w:p>
        </w:tc>
        <w:tc>
          <w:tcPr>
            <w:tcW w:w="3673" w:type="dxa"/>
            <w:shd w:val="clear" w:color="auto" w:fill="17365D"/>
            <w:vAlign w:val="top"/>
          </w:tcPr>
          <w:p w14:paraId="66959C80">
            <w:pPr>
              <w:pStyle w:val="6"/>
              <w:spacing w:before="115" w:line="193" w:lineRule="auto"/>
              <w:ind w:left="87"/>
              <w:jc w:val="both"/>
            </w:pPr>
            <w:r>
              <w:rPr>
                <w:b/>
                <w:bCs/>
                <w:color w:val="263238"/>
                <w:spacing w:val="-1"/>
              </w:rPr>
              <w:t>Reporting</w:t>
            </w:r>
            <w:r>
              <w:rPr>
                <w:b/>
                <w:bCs/>
                <w:color w:val="263238"/>
                <w:spacing w:val="13"/>
                <w:w w:val="101"/>
              </w:rPr>
              <w:t xml:space="preserve"> </w:t>
            </w:r>
            <w:r>
              <w:rPr>
                <w:b/>
                <w:bCs/>
                <w:color w:val="263238"/>
                <w:spacing w:val="-1"/>
              </w:rPr>
              <w:t>interpretation</w:t>
            </w:r>
          </w:p>
        </w:tc>
      </w:tr>
      <w:tr w14:paraId="5CA236EC">
        <w:tblPrEx>
          <w:tblBorders>
            <w:top w:val="single" w:color="CBD5E1" w:sz="2" w:space="0"/>
            <w:left w:val="single" w:color="CBD5E1" w:sz="2" w:space="0"/>
            <w:bottom w:val="single" w:color="CBD5E1" w:sz="2" w:space="0"/>
            <w:right w:val="single" w:color="CBD5E1" w:sz="2" w:space="0"/>
            <w:insideH w:val="single" w:color="CBD5E1" w:sz="2" w:space="0"/>
            <w:insideV w:val="single" w:color="CBD5E1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" w:hRule="atLeast"/>
        </w:trPr>
        <w:tc>
          <w:tcPr>
            <w:tcW w:w="1658" w:type="dxa"/>
            <w:vAlign w:val="top"/>
          </w:tcPr>
          <w:p w14:paraId="3E1C9FF4">
            <w:pPr>
              <w:pStyle w:val="6"/>
              <w:spacing w:before="112" w:line="194" w:lineRule="auto"/>
              <w:ind w:left="81"/>
              <w:jc w:val="both"/>
            </w:pPr>
            <w:r>
              <w:rPr>
                <w:color w:val="263238"/>
                <w:spacing w:val="-1"/>
              </w:rPr>
              <w:t>Trip volume</w:t>
            </w:r>
          </w:p>
        </w:tc>
        <w:tc>
          <w:tcPr>
            <w:tcW w:w="3166" w:type="dxa"/>
            <w:vAlign w:val="top"/>
          </w:tcPr>
          <w:p w14:paraId="26664CAF">
            <w:pPr>
              <w:pStyle w:val="6"/>
              <w:spacing w:before="112" w:line="193" w:lineRule="auto"/>
              <w:ind w:left="76"/>
              <w:jc w:val="both"/>
            </w:pPr>
            <w:r>
              <w:rPr>
                <w:color w:val="263238"/>
              </w:rPr>
              <w:t>Applies timestamp rule and omits</w:t>
            </w:r>
            <w:r>
              <w:rPr>
                <w:color w:val="263238"/>
                <w:spacing w:val="5"/>
              </w:rPr>
              <w:t xml:space="preserve"> </w:t>
            </w:r>
            <w:r>
              <w:rPr>
                <w:color w:val="263238"/>
              </w:rPr>
              <w:t>an</w:t>
            </w:r>
            <w:r>
              <w:rPr>
                <w:color w:val="263238"/>
                <w:spacing w:val="-1"/>
              </w:rPr>
              <w:t>omalous</w:t>
            </w:r>
            <w:r>
              <w:rPr>
                <w:color w:val="263238"/>
                <w:spacing w:val="5"/>
              </w:rPr>
              <w:t xml:space="preserve"> </w:t>
            </w:r>
            <w:r>
              <w:rPr>
                <w:color w:val="263238"/>
                <w:spacing w:val="-1"/>
              </w:rPr>
              <w:t>day</w:t>
            </w:r>
          </w:p>
        </w:tc>
        <w:tc>
          <w:tcPr>
            <w:tcW w:w="3673" w:type="dxa"/>
            <w:vAlign w:val="top"/>
          </w:tcPr>
          <w:p w14:paraId="134E0423">
            <w:pPr>
              <w:pStyle w:val="6"/>
              <w:spacing w:before="112" w:line="193" w:lineRule="auto"/>
              <w:ind w:left="88"/>
              <w:jc w:val="both"/>
            </w:pPr>
            <w:r>
              <w:rPr>
                <w:color w:val="263238"/>
                <w:spacing w:val="-1"/>
              </w:rPr>
              <w:t>Not every excluded row</w:t>
            </w:r>
            <w:r>
              <w:rPr>
                <w:color w:val="263238"/>
                <w:spacing w:val="19"/>
                <w:w w:val="102"/>
              </w:rPr>
              <w:t xml:space="preserve"> </w:t>
            </w:r>
            <w:r>
              <w:rPr>
                <w:color w:val="263238"/>
                <w:spacing w:val="-1"/>
              </w:rPr>
              <w:t>is</w:t>
            </w:r>
            <w:r>
              <w:rPr>
                <w:color w:val="263238"/>
                <w:spacing w:val="8"/>
              </w:rPr>
              <w:t xml:space="preserve"> </w:t>
            </w:r>
            <w:r>
              <w:rPr>
                <w:color w:val="263238"/>
                <w:spacing w:val="-1"/>
              </w:rPr>
              <w:t>necessarily</w:t>
            </w:r>
            <w:r>
              <w:rPr>
                <w:color w:val="263238"/>
                <w:spacing w:val="5"/>
              </w:rPr>
              <w:t xml:space="preserve"> </w:t>
            </w:r>
            <w:r>
              <w:rPr>
                <w:color w:val="263238"/>
                <w:spacing w:val="-1"/>
              </w:rPr>
              <w:t>erroneous</w:t>
            </w:r>
          </w:p>
        </w:tc>
      </w:tr>
      <w:tr w14:paraId="5A7C193B">
        <w:tblPrEx>
          <w:tblBorders>
            <w:top w:val="single" w:color="CBD5E1" w:sz="2" w:space="0"/>
            <w:left w:val="single" w:color="CBD5E1" w:sz="2" w:space="0"/>
            <w:bottom w:val="single" w:color="CBD5E1" w:sz="2" w:space="0"/>
            <w:right w:val="single" w:color="CBD5E1" w:sz="2" w:space="0"/>
            <w:insideH w:val="single" w:color="CBD5E1" w:sz="2" w:space="0"/>
            <w:insideV w:val="single" w:color="CBD5E1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" w:hRule="atLeast"/>
        </w:trPr>
        <w:tc>
          <w:tcPr>
            <w:tcW w:w="1658" w:type="dxa"/>
            <w:shd w:val="clear" w:color="auto" w:fill="EAF1F8"/>
            <w:vAlign w:val="top"/>
          </w:tcPr>
          <w:p w14:paraId="7ABDA6D9">
            <w:pPr>
              <w:pStyle w:val="6"/>
              <w:spacing w:before="113" w:line="194" w:lineRule="auto"/>
              <w:ind w:left="81"/>
              <w:jc w:val="both"/>
            </w:pPr>
            <w:r>
              <w:rPr>
                <w:color w:val="263238"/>
                <w:spacing w:val="-1"/>
              </w:rPr>
              <w:t>Trip duration</w:t>
            </w:r>
          </w:p>
        </w:tc>
        <w:tc>
          <w:tcPr>
            <w:tcW w:w="3166" w:type="dxa"/>
            <w:shd w:val="clear" w:color="auto" w:fill="EAF1F8"/>
            <w:vAlign w:val="top"/>
          </w:tcPr>
          <w:p w14:paraId="5AD57B9A">
            <w:pPr>
              <w:pStyle w:val="6"/>
              <w:spacing w:before="71" w:line="177" w:lineRule="exact"/>
              <w:ind w:left="86"/>
              <w:jc w:val="both"/>
            </w:pPr>
            <w:r>
              <w:rPr>
                <w:color w:val="263238"/>
                <w:position w:val="2"/>
              </w:rPr>
              <w:t>Removes</w:t>
            </w:r>
            <w:r>
              <w:rPr>
                <w:color w:val="263238"/>
                <w:spacing w:val="8"/>
                <w:position w:val="2"/>
              </w:rPr>
              <w:t xml:space="preserve"> </w:t>
            </w:r>
            <w:r>
              <w:rPr>
                <w:color w:val="263238"/>
                <w:position w:val="2"/>
              </w:rPr>
              <w:t>negative duration a</w:t>
            </w:r>
            <w:r>
              <w:rPr>
                <w:color w:val="263238"/>
                <w:spacing w:val="-1"/>
                <w:position w:val="2"/>
              </w:rPr>
              <w:t>nd &gt;120-minute trips</w:t>
            </w:r>
          </w:p>
        </w:tc>
        <w:tc>
          <w:tcPr>
            <w:tcW w:w="3673" w:type="dxa"/>
            <w:shd w:val="clear" w:color="auto" w:fill="EAF1F8"/>
            <w:vAlign w:val="top"/>
          </w:tcPr>
          <w:p w14:paraId="661BAD1E">
            <w:pPr>
              <w:pStyle w:val="6"/>
              <w:spacing w:before="113" w:line="193" w:lineRule="auto"/>
              <w:ind w:left="78"/>
              <w:jc w:val="both"/>
            </w:pPr>
            <w:r>
              <w:rPr>
                <w:color w:val="263238"/>
              </w:rPr>
              <w:t>Average depends on cleaning and threshold</w:t>
            </w:r>
            <w:r>
              <w:rPr>
                <w:color w:val="263238"/>
                <w:spacing w:val="5"/>
              </w:rPr>
              <w:t xml:space="preserve"> </w:t>
            </w:r>
            <w:r>
              <w:rPr>
                <w:color w:val="263238"/>
              </w:rPr>
              <w:t>c</w:t>
            </w:r>
            <w:r>
              <w:rPr>
                <w:color w:val="263238"/>
                <w:spacing w:val="-1"/>
              </w:rPr>
              <w:t>hoices</w:t>
            </w:r>
          </w:p>
        </w:tc>
      </w:tr>
      <w:tr w14:paraId="2CA4F60A">
        <w:tblPrEx>
          <w:tblBorders>
            <w:top w:val="single" w:color="CBD5E1" w:sz="2" w:space="0"/>
            <w:left w:val="single" w:color="CBD5E1" w:sz="2" w:space="0"/>
            <w:bottom w:val="single" w:color="CBD5E1" w:sz="2" w:space="0"/>
            <w:right w:val="single" w:color="CBD5E1" w:sz="2" w:space="0"/>
            <w:insideH w:val="single" w:color="CBD5E1" w:sz="2" w:space="0"/>
            <w:insideV w:val="single" w:color="CBD5E1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" w:hRule="atLeast"/>
        </w:trPr>
        <w:tc>
          <w:tcPr>
            <w:tcW w:w="1658" w:type="dxa"/>
            <w:vAlign w:val="top"/>
          </w:tcPr>
          <w:p w14:paraId="22184A76">
            <w:pPr>
              <w:pStyle w:val="6"/>
              <w:spacing w:before="114" w:line="194" w:lineRule="auto"/>
              <w:ind w:left="88"/>
              <w:jc w:val="both"/>
            </w:pPr>
            <w:r>
              <w:rPr>
                <w:color w:val="263238"/>
                <w:spacing w:val="-2"/>
              </w:rPr>
              <w:t>Demand</w:t>
            </w:r>
          </w:p>
        </w:tc>
        <w:tc>
          <w:tcPr>
            <w:tcW w:w="3166" w:type="dxa"/>
            <w:vAlign w:val="top"/>
          </w:tcPr>
          <w:p w14:paraId="5FF68185">
            <w:pPr>
              <w:pStyle w:val="6"/>
              <w:spacing w:before="114" w:line="193" w:lineRule="auto"/>
              <w:ind w:left="76"/>
              <w:jc w:val="both"/>
            </w:pPr>
            <w:r>
              <w:rPr>
                <w:color w:val="263238"/>
              </w:rPr>
              <w:t>Avoids direct comparison with li</w:t>
            </w:r>
            <w:r>
              <w:rPr>
                <w:color w:val="263238"/>
                <w:spacing w:val="-1"/>
              </w:rPr>
              <w:t>kely</w:t>
            </w:r>
            <w:r>
              <w:rPr>
                <w:color w:val="263238"/>
                <w:spacing w:val="9"/>
                <w:w w:val="101"/>
              </w:rPr>
              <w:t xml:space="preserve"> </w:t>
            </w:r>
            <w:r>
              <w:rPr>
                <w:color w:val="263238"/>
                <w:spacing w:val="-1"/>
              </w:rPr>
              <w:t>partial</w:t>
            </w:r>
            <w:r>
              <w:rPr>
                <w:color w:val="263238"/>
                <w:spacing w:val="4"/>
              </w:rPr>
              <w:t xml:space="preserve"> </w:t>
            </w:r>
            <w:r>
              <w:rPr>
                <w:color w:val="263238"/>
                <w:spacing w:val="-1"/>
              </w:rPr>
              <w:t>day</w:t>
            </w:r>
          </w:p>
        </w:tc>
        <w:tc>
          <w:tcPr>
            <w:tcW w:w="3673" w:type="dxa"/>
            <w:vAlign w:val="top"/>
          </w:tcPr>
          <w:p w14:paraId="447F7914">
            <w:pPr>
              <w:pStyle w:val="6"/>
              <w:spacing w:before="112" w:line="196" w:lineRule="auto"/>
              <w:ind w:left="84"/>
              <w:jc w:val="both"/>
            </w:pPr>
            <w:r>
              <w:rPr>
                <w:color w:val="263238"/>
              </w:rPr>
              <w:t>State that the analys</w:t>
            </w:r>
            <w:r>
              <w:rPr>
                <w:color w:val="263238"/>
                <w:spacing w:val="-1"/>
              </w:rPr>
              <w:t>is covers</w:t>
            </w:r>
            <w:r>
              <w:rPr>
                <w:color w:val="263238"/>
                <w:spacing w:val="4"/>
              </w:rPr>
              <w:t xml:space="preserve"> </w:t>
            </w:r>
            <w:r>
              <w:rPr>
                <w:color w:val="263238"/>
                <w:spacing w:val="-1"/>
              </w:rPr>
              <w:t>27</w:t>
            </w:r>
            <w:r>
              <w:rPr>
                <w:color w:val="263238"/>
                <w:spacing w:val="5"/>
              </w:rPr>
              <w:t xml:space="preserve"> </w:t>
            </w:r>
            <w:r>
              <w:rPr>
                <w:color w:val="263238"/>
                <w:spacing w:val="-1"/>
              </w:rPr>
              <w:t>days</w:t>
            </w:r>
          </w:p>
        </w:tc>
      </w:tr>
      <w:tr w14:paraId="4B11F43B">
        <w:tblPrEx>
          <w:tblBorders>
            <w:top w:val="single" w:color="CBD5E1" w:sz="2" w:space="0"/>
            <w:left w:val="single" w:color="CBD5E1" w:sz="2" w:space="0"/>
            <w:bottom w:val="single" w:color="CBD5E1" w:sz="2" w:space="0"/>
            <w:right w:val="single" w:color="CBD5E1" w:sz="2" w:space="0"/>
            <w:insideH w:val="single" w:color="CBD5E1" w:sz="2" w:space="0"/>
            <w:insideV w:val="single" w:color="CBD5E1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9" w:hRule="atLeast"/>
        </w:trPr>
        <w:tc>
          <w:tcPr>
            <w:tcW w:w="1658" w:type="dxa"/>
            <w:shd w:val="clear" w:color="auto" w:fill="EAF1F8"/>
            <w:vAlign w:val="top"/>
          </w:tcPr>
          <w:p w14:paraId="7F2C0657">
            <w:pPr>
              <w:pStyle w:val="6"/>
              <w:spacing w:before="115" w:line="194" w:lineRule="auto"/>
              <w:ind w:left="88"/>
              <w:jc w:val="both"/>
            </w:pPr>
            <w:r>
              <w:rPr>
                <w:color w:val="263238"/>
                <w:spacing w:val="-2"/>
              </w:rPr>
              <w:t>Revenue</w:t>
            </w:r>
          </w:p>
        </w:tc>
        <w:tc>
          <w:tcPr>
            <w:tcW w:w="3166" w:type="dxa"/>
            <w:shd w:val="clear" w:color="auto" w:fill="EAF1F8"/>
            <w:vAlign w:val="top"/>
          </w:tcPr>
          <w:p w14:paraId="07B3C85A">
            <w:pPr>
              <w:pStyle w:val="6"/>
              <w:spacing w:before="73" w:line="269" w:lineRule="auto"/>
              <w:ind w:left="80" w:right="165" w:firstLine="5"/>
              <w:jc w:val="both"/>
            </w:pPr>
            <w:r>
              <w:rPr>
                <w:color w:val="263238"/>
                <w:spacing w:val="-1"/>
              </w:rPr>
              <w:t>Reduces</w:t>
            </w:r>
            <w:r>
              <w:rPr>
                <w:color w:val="263238"/>
                <w:spacing w:val="19"/>
              </w:rPr>
              <w:t xml:space="preserve"> </w:t>
            </w:r>
            <w:r>
              <w:rPr>
                <w:color w:val="263238"/>
                <w:spacing w:val="-1"/>
              </w:rPr>
              <w:t>risk of interpreting</w:t>
            </w:r>
            <w:r>
              <w:rPr>
                <w:color w:val="263238"/>
                <w:spacing w:val="8"/>
              </w:rPr>
              <w:t xml:space="preserve"> </w:t>
            </w:r>
            <w:r>
              <w:rPr>
                <w:color w:val="263238"/>
                <w:spacing w:val="-1"/>
              </w:rPr>
              <w:t>incomplete day as</w:t>
            </w:r>
            <w:r>
              <w:rPr>
                <w:color w:val="263238"/>
                <w:spacing w:val="9"/>
                <w:w w:val="101"/>
              </w:rPr>
              <w:t xml:space="preserve"> </w:t>
            </w:r>
            <w:r>
              <w:rPr>
                <w:color w:val="263238"/>
                <w:spacing w:val="-1"/>
              </w:rPr>
              <w:t>real</w:t>
            </w:r>
            <w:r>
              <w:rPr>
                <w:color w:val="263238"/>
              </w:rPr>
              <w:t xml:space="preserve"> </w:t>
            </w:r>
            <w:r>
              <w:rPr>
                <w:color w:val="263238"/>
                <w:spacing w:val="-1"/>
              </w:rPr>
              <w:t>decline</w:t>
            </w:r>
          </w:p>
        </w:tc>
        <w:tc>
          <w:tcPr>
            <w:tcW w:w="3673" w:type="dxa"/>
            <w:shd w:val="clear" w:color="auto" w:fill="EAF1F8"/>
            <w:vAlign w:val="top"/>
          </w:tcPr>
          <w:p w14:paraId="004CA72D">
            <w:pPr>
              <w:pStyle w:val="6"/>
              <w:spacing w:before="73" w:line="177" w:lineRule="exact"/>
              <w:ind w:left="88"/>
              <w:jc w:val="both"/>
            </w:pPr>
            <w:r>
              <w:rPr>
                <w:color w:val="263238"/>
                <w:position w:val="2"/>
              </w:rPr>
              <w:t>Monthly</w:t>
            </w:r>
            <w:r>
              <w:rPr>
                <w:color w:val="263238"/>
                <w:spacing w:val="8"/>
                <w:position w:val="2"/>
              </w:rPr>
              <w:t xml:space="preserve"> </w:t>
            </w:r>
            <w:r>
              <w:rPr>
                <w:color w:val="263238"/>
                <w:position w:val="2"/>
              </w:rPr>
              <w:t>results</w:t>
            </w:r>
            <w:r>
              <w:rPr>
                <w:color w:val="263238"/>
                <w:spacing w:val="9"/>
                <w:position w:val="2"/>
              </w:rPr>
              <w:t xml:space="preserve"> </w:t>
            </w:r>
            <w:r>
              <w:rPr>
                <w:color w:val="263238"/>
                <w:position w:val="2"/>
              </w:rPr>
              <w:t>reflect s</w:t>
            </w:r>
            <w:r>
              <w:rPr>
                <w:color w:val="263238"/>
                <w:spacing w:val="-1"/>
                <w:position w:val="2"/>
              </w:rPr>
              <w:t>elected business population</w:t>
            </w:r>
          </w:p>
        </w:tc>
      </w:tr>
    </w:tbl>
    <w:p w14:paraId="679F5115">
      <w:pPr>
        <w:pStyle w:val="4"/>
        <w:spacing w:before="221" w:line="196" w:lineRule="auto"/>
        <w:ind w:left="130"/>
        <w:jc w:val="both"/>
        <w:outlineLvl w:val="1"/>
        <w:rPr>
          <w:b/>
          <w:bCs/>
          <w:color w:val="17365D"/>
          <w:spacing w:val="-1"/>
          <w:sz w:val="24"/>
          <w:szCs w:val="24"/>
        </w:rPr>
      </w:pPr>
    </w:p>
    <w:p w14:paraId="48D7D54F">
      <w:pPr>
        <w:pStyle w:val="4"/>
        <w:spacing w:before="221" w:line="196" w:lineRule="auto"/>
        <w:ind w:left="130"/>
        <w:jc w:val="both"/>
        <w:outlineLvl w:val="1"/>
        <w:rPr>
          <w:sz w:val="24"/>
          <w:szCs w:val="24"/>
        </w:rPr>
      </w:pPr>
      <w:r>
        <w:rPr>
          <w:b/>
          <w:bCs/>
          <w:color w:val="17365D"/>
          <w:spacing w:val="-1"/>
          <w:sz w:val="24"/>
          <w:szCs w:val="24"/>
        </w:rPr>
        <w:t>5.</w:t>
      </w:r>
      <w:r>
        <w:rPr>
          <w:b/>
          <w:bCs/>
          <w:color w:val="17365D"/>
          <w:spacing w:val="26"/>
          <w:sz w:val="24"/>
          <w:szCs w:val="24"/>
        </w:rPr>
        <w:t xml:space="preserve"> </w:t>
      </w:r>
      <w:r>
        <w:rPr>
          <w:b/>
          <w:bCs/>
          <w:color w:val="17365D"/>
          <w:spacing w:val="-1"/>
          <w:sz w:val="24"/>
          <w:szCs w:val="24"/>
        </w:rPr>
        <w:t>Reproducibility and final controls</w:t>
      </w:r>
    </w:p>
    <w:p w14:paraId="01014148">
      <w:pPr>
        <w:pStyle w:val="4"/>
        <w:spacing w:before="107" w:line="287" w:lineRule="auto"/>
        <w:ind w:left="122" w:right="747" w:firstLine="4"/>
        <w:jc w:val="both"/>
        <w:rPr>
          <w:rFonts w:hint="default"/>
          <w:color w:val="263238"/>
          <w:spacing w:val="1"/>
          <w:sz w:val="16"/>
          <w:szCs w:val="16"/>
          <w:lang w:val="en-IN"/>
        </w:rPr>
        <w:sectPr>
          <w:footerReference r:id="rId5" w:type="default"/>
          <w:pgSz w:w="12240" w:h="15840"/>
          <w:pgMar w:top="1280" w:right="863" w:bottom="614" w:left="864" w:header="0" w:footer="316" w:gutter="0"/>
          <w:cols w:space="720" w:num="1"/>
        </w:sectPr>
      </w:pPr>
      <w:r>
        <w:rPr>
          <w:color w:val="263238"/>
          <w:sz w:val="16"/>
          <w:szCs w:val="16"/>
        </w:rPr>
        <w:t>Current</w:t>
      </w:r>
      <w:r>
        <w:rPr>
          <w:color w:val="263238"/>
          <w:spacing w:val="6"/>
          <w:sz w:val="16"/>
          <w:szCs w:val="16"/>
        </w:rPr>
        <w:t xml:space="preserve"> </w:t>
      </w:r>
      <w:r>
        <w:rPr>
          <w:color w:val="263238"/>
          <w:sz w:val="16"/>
          <w:szCs w:val="16"/>
        </w:rPr>
        <w:t>documented</w:t>
      </w:r>
      <w:r>
        <w:rPr>
          <w:color w:val="263238"/>
          <w:spacing w:val="19"/>
          <w:w w:val="101"/>
          <w:sz w:val="16"/>
          <w:szCs w:val="16"/>
        </w:rPr>
        <w:t xml:space="preserve"> </w:t>
      </w:r>
      <w:r>
        <w:rPr>
          <w:color w:val="263238"/>
          <w:sz w:val="16"/>
          <w:szCs w:val="16"/>
        </w:rPr>
        <w:t>business</w:t>
      </w:r>
      <w:r>
        <w:rPr>
          <w:color w:val="263238"/>
          <w:spacing w:val="12"/>
          <w:sz w:val="16"/>
          <w:szCs w:val="16"/>
        </w:rPr>
        <w:t xml:space="preserve"> </w:t>
      </w:r>
      <w:r>
        <w:rPr>
          <w:color w:val="263238"/>
          <w:sz w:val="16"/>
          <w:szCs w:val="16"/>
        </w:rPr>
        <w:t>metrics</w:t>
      </w:r>
      <w:r>
        <w:rPr>
          <w:color w:val="263238"/>
          <w:spacing w:val="6"/>
          <w:sz w:val="16"/>
          <w:szCs w:val="16"/>
        </w:rPr>
        <w:t xml:space="preserve">: 3,329,782 </w:t>
      </w:r>
      <w:r>
        <w:rPr>
          <w:color w:val="263238"/>
          <w:sz w:val="16"/>
          <w:szCs w:val="16"/>
        </w:rPr>
        <w:t>trips</w:t>
      </w:r>
      <w:r>
        <w:rPr>
          <w:color w:val="263238"/>
          <w:spacing w:val="6"/>
          <w:sz w:val="16"/>
          <w:szCs w:val="16"/>
        </w:rPr>
        <w:t xml:space="preserve">; </w:t>
      </w:r>
      <w:r>
        <w:rPr>
          <w:color w:val="263238"/>
          <w:sz w:val="16"/>
          <w:szCs w:val="16"/>
        </w:rPr>
        <w:t>total</w:t>
      </w:r>
      <w:r>
        <w:rPr>
          <w:color w:val="263238"/>
          <w:spacing w:val="6"/>
          <w:sz w:val="16"/>
          <w:szCs w:val="16"/>
        </w:rPr>
        <w:t xml:space="preserve"> </w:t>
      </w:r>
      <w:r>
        <w:rPr>
          <w:color w:val="263238"/>
          <w:sz w:val="16"/>
          <w:szCs w:val="16"/>
        </w:rPr>
        <w:t>amount</w:t>
      </w:r>
      <w:r>
        <w:rPr>
          <w:color w:val="263238"/>
          <w:spacing w:val="6"/>
          <w:sz w:val="16"/>
          <w:szCs w:val="16"/>
        </w:rPr>
        <w:t xml:space="preserve"> $100,340,136.</w:t>
      </w:r>
      <w:r>
        <w:rPr>
          <w:color w:val="263238"/>
          <w:spacing w:val="-25"/>
          <w:sz w:val="16"/>
          <w:szCs w:val="16"/>
        </w:rPr>
        <w:t xml:space="preserve"> </w:t>
      </w:r>
      <w:r>
        <w:rPr>
          <w:color w:val="263238"/>
          <w:spacing w:val="6"/>
          <w:sz w:val="16"/>
          <w:szCs w:val="16"/>
        </w:rPr>
        <w:t xml:space="preserve">16; </w:t>
      </w:r>
      <w:r>
        <w:rPr>
          <w:color w:val="263238"/>
          <w:sz w:val="16"/>
          <w:szCs w:val="16"/>
        </w:rPr>
        <w:t>average</w:t>
      </w:r>
      <w:r>
        <w:rPr>
          <w:color w:val="263238"/>
          <w:spacing w:val="6"/>
          <w:sz w:val="16"/>
          <w:szCs w:val="16"/>
        </w:rPr>
        <w:t xml:space="preserve"> </w:t>
      </w:r>
      <w:r>
        <w:rPr>
          <w:color w:val="263238"/>
          <w:sz w:val="16"/>
          <w:szCs w:val="16"/>
        </w:rPr>
        <w:t>total</w:t>
      </w:r>
      <w:r>
        <w:rPr>
          <w:color w:val="263238"/>
          <w:spacing w:val="7"/>
          <w:sz w:val="16"/>
          <w:szCs w:val="16"/>
        </w:rPr>
        <w:t xml:space="preserve"> </w:t>
      </w:r>
      <w:r>
        <w:rPr>
          <w:color w:val="263238"/>
          <w:sz w:val="16"/>
          <w:szCs w:val="16"/>
        </w:rPr>
        <w:t>amount</w:t>
      </w:r>
      <w:r>
        <w:rPr>
          <w:color w:val="263238"/>
          <w:spacing w:val="8"/>
          <w:sz w:val="16"/>
          <w:szCs w:val="16"/>
        </w:rPr>
        <w:t xml:space="preserve"> </w:t>
      </w:r>
      <w:r>
        <w:rPr>
          <w:color w:val="263238"/>
          <w:spacing w:val="6"/>
          <w:sz w:val="16"/>
          <w:szCs w:val="16"/>
        </w:rPr>
        <w:t>$30.</w:t>
      </w:r>
      <w:r>
        <w:rPr>
          <w:color w:val="263238"/>
          <w:spacing w:val="-25"/>
          <w:sz w:val="16"/>
          <w:szCs w:val="16"/>
        </w:rPr>
        <w:t xml:space="preserve"> </w:t>
      </w:r>
      <w:r>
        <w:rPr>
          <w:color w:val="263238"/>
          <w:spacing w:val="6"/>
          <w:sz w:val="16"/>
          <w:szCs w:val="16"/>
        </w:rPr>
        <w:t>13;</w:t>
      </w:r>
      <w:r>
        <w:rPr>
          <w:color w:val="263238"/>
          <w:spacing w:val="7"/>
          <w:sz w:val="16"/>
          <w:szCs w:val="16"/>
        </w:rPr>
        <w:t xml:space="preserve"> </w:t>
      </w:r>
      <w:r>
        <w:rPr>
          <w:color w:val="263238"/>
          <w:sz w:val="16"/>
          <w:szCs w:val="16"/>
        </w:rPr>
        <w:t>aggregate</w:t>
      </w:r>
      <w:r>
        <w:rPr>
          <w:color w:val="263238"/>
          <w:spacing w:val="12"/>
          <w:w w:val="101"/>
          <w:sz w:val="16"/>
          <w:szCs w:val="16"/>
        </w:rPr>
        <w:t xml:space="preserve"> </w:t>
      </w:r>
      <w:r>
        <w:rPr>
          <w:color w:val="263238"/>
          <w:sz w:val="16"/>
          <w:szCs w:val="16"/>
        </w:rPr>
        <w:t>revenue</w:t>
      </w:r>
      <w:r>
        <w:rPr>
          <w:color w:val="263238"/>
          <w:spacing w:val="12"/>
          <w:sz w:val="16"/>
          <w:szCs w:val="16"/>
        </w:rPr>
        <w:t xml:space="preserve"> </w:t>
      </w:r>
      <w:r>
        <w:rPr>
          <w:color w:val="263238"/>
          <w:sz w:val="16"/>
          <w:szCs w:val="16"/>
        </w:rPr>
        <w:t>per trip</w:t>
      </w:r>
      <w:r>
        <w:rPr>
          <w:color w:val="263238"/>
          <w:spacing w:val="7"/>
          <w:sz w:val="16"/>
          <w:szCs w:val="16"/>
        </w:rPr>
        <w:t>-</w:t>
      </w:r>
      <w:r>
        <w:rPr>
          <w:color w:val="263238"/>
          <w:sz w:val="16"/>
          <w:szCs w:val="16"/>
        </w:rPr>
        <w:t>distance</w:t>
      </w:r>
      <w:r>
        <w:rPr>
          <w:color w:val="263238"/>
          <w:spacing w:val="12"/>
          <w:w w:val="101"/>
          <w:sz w:val="16"/>
          <w:szCs w:val="16"/>
        </w:rPr>
        <w:t xml:space="preserve"> </w:t>
      </w:r>
      <w:r>
        <w:rPr>
          <w:color w:val="263238"/>
          <w:sz w:val="16"/>
          <w:szCs w:val="16"/>
        </w:rPr>
        <w:t>mile</w:t>
      </w:r>
      <w:r>
        <w:rPr>
          <w:color w:val="263238"/>
          <w:spacing w:val="7"/>
          <w:sz w:val="16"/>
          <w:szCs w:val="16"/>
        </w:rPr>
        <w:t xml:space="preserve"> $4.78; </w:t>
      </w:r>
      <w:r>
        <w:rPr>
          <w:color w:val="263238"/>
          <w:sz w:val="16"/>
          <w:szCs w:val="16"/>
        </w:rPr>
        <w:t>average</w:t>
      </w:r>
      <w:r>
        <w:rPr>
          <w:color w:val="263238"/>
          <w:spacing w:val="7"/>
          <w:sz w:val="16"/>
          <w:szCs w:val="16"/>
        </w:rPr>
        <w:t xml:space="preserve"> </w:t>
      </w:r>
      <w:r>
        <w:rPr>
          <w:color w:val="263238"/>
          <w:sz w:val="16"/>
          <w:szCs w:val="16"/>
        </w:rPr>
        <w:t>trip</w:t>
      </w:r>
      <w:r>
        <w:rPr>
          <w:color w:val="263238"/>
          <w:spacing w:val="7"/>
          <w:sz w:val="16"/>
          <w:szCs w:val="16"/>
        </w:rPr>
        <w:t xml:space="preserve"> </w:t>
      </w:r>
      <w:r>
        <w:rPr>
          <w:color w:val="263238"/>
          <w:sz w:val="16"/>
          <w:szCs w:val="16"/>
        </w:rPr>
        <w:t>duration</w:t>
      </w:r>
      <w:r>
        <w:rPr>
          <w:color w:val="263238"/>
          <w:spacing w:val="18"/>
          <w:w w:val="101"/>
          <w:sz w:val="16"/>
          <w:szCs w:val="16"/>
        </w:rPr>
        <w:t xml:space="preserve"> </w:t>
      </w:r>
      <w:r>
        <w:rPr>
          <w:color w:val="263238"/>
          <w:spacing w:val="7"/>
          <w:sz w:val="16"/>
          <w:szCs w:val="16"/>
        </w:rPr>
        <w:t xml:space="preserve">17.64 </w:t>
      </w:r>
      <w:r>
        <w:rPr>
          <w:color w:val="263238"/>
          <w:sz w:val="16"/>
          <w:szCs w:val="16"/>
        </w:rPr>
        <w:t>minutes</w:t>
      </w:r>
      <w:r>
        <w:rPr>
          <w:rFonts w:hint="default"/>
          <w:color w:val="263238"/>
          <w:sz w:val="16"/>
          <w:szCs w:val="16"/>
          <w:lang w:val="en-IN"/>
        </w:rPr>
        <w:t>.</w:t>
      </w:r>
      <w:bookmarkStart w:id="0" w:name="_GoBack"/>
      <w:bookmarkEnd w:id="0"/>
    </w:p>
    <w:p w14:paraId="35D673A2">
      <w:pPr>
        <w:pStyle w:val="4"/>
        <w:spacing w:before="157" w:line="263" w:lineRule="auto"/>
        <w:ind w:right="120"/>
        <w:jc w:val="both"/>
      </w:pPr>
    </w:p>
    <w:sectPr>
      <w:footerReference r:id="rId6" w:type="default"/>
      <w:pgSz w:w="12240" w:h="15840"/>
      <w:pgMar w:top="748" w:right="863" w:bottom="614" w:left="864" w:header="0" w:footer="316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8EAEAE">
    <w:pPr>
      <w:pStyle w:val="4"/>
      <w:spacing w:before="115" w:line="173" w:lineRule="exact"/>
      <w:jc w:val="right"/>
      <w:rPr>
        <w:sz w:val="13"/>
        <w:szCs w:val="13"/>
      </w:rPr>
    </w:pPr>
    <w:r>
      <w:pict>
        <v:shape id="_x0000_s2049" o:spid="_x0000_s2049" style="position:absolute;left:0pt;margin-left:43.2pt;margin-top:761.25pt;height:1pt;width:525.6pt;mso-position-horizontal-relative:page;mso-position-vertical-relative:page;z-index:251659264;mso-width-relative:page;mso-height-relative:page;" filled="f" stroked="t" coordsize="10512,20" o:allowincell="f" path="m0,10l10512,10e">
          <v:fill on="f" focussize="0,0"/>
          <v:stroke weight="1pt" color="#008C95" miterlimit="10" joinstyle="miter"/>
          <v:imagedata o:title=""/>
          <o:lock v:ext="edit"/>
        </v:shape>
      </w:pict>
    </w:r>
    <w:r>
      <w:rPr>
        <w:color w:val="008C95"/>
        <w:position w:val="2"/>
        <w:sz w:val="13"/>
        <w:szCs w:val="13"/>
      </w:rPr>
      <w:t>NYC</w:t>
    </w:r>
    <w:r>
      <w:rPr>
        <w:color w:val="008C95"/>
        <w:spacing w:val="1"/>
        <w:position w:val="2"/>
        <w:sz w:val="13"/>
        <w:szCs w:val="13"/>
      </w:rPr>
      <w:t xml:space="preserve"> </w:t>
    </w:r>
    <w:r>
      <w:rPr>
        <w:color w:val="008C95"/>
        <w:position w:val="2"/>
        <w:sz w:val="13"/>
        <w:szCs w:val="13"/>
      </w:rPr>
      <w:t>Yellow</w:t>
    </w:r>
    <w:r>
      <w:rPr>
        <w:color w:val="008C95"/>
        <w:spacing w:val="1"/>
        <w:position w:val="2"/>
        <w:sz w:val="13"/>
        <w:szCs w:val="13"/>
      </w:rPr>
      <w:t xml:space="preserve"> </w:t>
    </w:r>
    <w:r>
      <w:rPr>
        <w:color w:val="008C95"/>
        <w:position w:val="2"/>
        <w:sz w:val="13"/>
        <w:szCs w:val="13"/>
      </w:rPr>
      <w:t>Taxi</w:t>
    </w:r>
    <w:r>
      <w:rPr>
        <w:color w:val="008C95"/>
        <w:spacing w:val="1"/>
        <w:position w:val="2"/>
        <w:sz w:val="13"/>
        <w:szCs w:val="13"/>
      </w:rPr>
      <w:t xml:space="preserve"> </w:t>
    </w:r>
    <w:r>
      <w:rPr>
        <w:color w:val="008C95"/>
        <w:position w:val="2"/>
        <w:sz w:val="13"/>
        <w:szCs w:val="13"/>
      </w:rPr>
      <w:t>Analytics</w:t>
    </w:r>
    <w:r>
      <w:rPr>
        <w:color w:val="008C95"/>
        <w:spacing w:val="13"/>
        <w:w w:val="101"/>
        <w:position w:val="2"/>
        <w:sz w:val="13"/>
        <w:szCs w:val="13"/>
      </w:rPr>
      <w:t xml:space="preserve"> </w:t>
    </w:r>
    <w:r>
      <w:rPr>
        <w:color w:val="008C95"/>
        <w:spacing w:val="1"/>
        <w:position w:val="2"/>
        <w:sz w:val="13"/>
        <w:szCs w:val="13"/>
      </w:rPr>
      <w:t>|</w:t>
    </w:r>
    <w:r>
      <w:rPr>
        <w:color w:val="008C95"/>
        <w:spacing w:val="12"/>
        <w:w w:val="101"/>
        <w:position w:val="2"/>
        <w:sz w:val="13"/>
        <w:szCs w:val="13"/>
      </w:rPr>
      <w:t xml:space="preserve"> </w:t>
    </w:r>
    <w:r>
      <w:rPr>
        <w:color w:val="008C95"/>
        <w:position w:val="2"/>
        <w:sz w:val="13"/>
        <w:szCs w:val="13"/>
      </w:rPr>
      <w:t>Final</w:t>
    </w:r>
    <w:r>
      <w:rPr>
        <w:color w:val="008C95"/>
        <w:spacing w:val="11"/>
        <w:w w:val="101"/>
        <w:position w:val="2"/>
        <w:sz w:val="13"/>
        <w:szCs w:val="13"/>
      </w:rPr>
      <w:t xml:space="preserve"> </w:t>
    </w:r>
    <w:r>
      <w:rPr>
        <w:color w:val="008C95"/>
        <w:position w:val="2"/>
        <w:sz w:val="13"/>
        <w:szCs w:val="13"/>
      </w:rPr>
      <w:t>Data</w:t>
    </w:r>
    <w:r>
      <w:rPr>
        <w:color w:val="008C95"/>
        <w:spacing w:val="1"/>
        <w:position w:val="2"/>
        <w:sz w:val="13"/>
        <w:szCs w:val="13"/>
      </w:rPr>
      <w:t xml:space="preserve"> </w:t>
    </w:r>
    <w:r>
      <w:rPr>
        <w:color w:val="008C95"/>
        <w:position w:val="2"/>
        <w:sz w:val="13"/>
        <w:szCs w:val="13"/>
      </w:rPr>
      <w:t>Quality</w:t>
    </w:r>
    <w:r>
      <w:rPr>
        <w:color w:val="008C95"/>
        <w:spacing w:val="1"/>
        <w:position w:val="2"/>
        <w:sz w:val="13"/>
        <w:szCs w:val="13"/>
      </w:rPr>
      <w:t xml:space="preserve"> </w:t>
    </w:r>
    <w:r>
      <w:rPr>
        <w:color w:val="008C95"/>
        <w:position w:val="2"/>
        <w:sz w:val="13"/>
        <w:szCs w:val="13"/>
      </w:rPr>
      <w:t>Assessment</w:t>
    </w:r>
    <w:r>
      <w:rPr>
        <w:color w:val="008C95"/>
        <w:spacing w:val="13"/>
        <w:w w:val="101"/>
        <w:position w:val="2"/>
        <w:sz w:val="13"/>
        <w:szCs w:val="13"/>
      </w:rPr>
      <w:t xml:space="preserve"> </w:t>
    </w:r>
    <w:r>
      <w:rPr>
        <w:color w:val="008C95"/>
        <w:spacing w:val="1"/>
        <w:position w:val="2"/>
        <w:sz w:val="13"/>
        <w:szCs w:val="13"/>
      </w:rPr>
      <w:t>|</w:t>
    </w:r>
    <w:r>
      <w:rPr>
        <w:color w:val="008C95"/>
        <w:spacing w:val="12"/>
        <w:position w:val="2"/>
        <w:sz w:val="13"/>
        <w:szCs w:val="13"/>
      </w:rPr>
      <w:t xml:space="preserve"> </w:t>
    </w:r>
    <w:r>
      <w:rPr>
        <w:color w:val="008C95"/>
        <w:position w:val="2"/>
        <w:sz w:val="13"/>
        <w:szCs w:val="13"/>
      </w:rPr>
      <w:t>February</w:t>
    </w:r>
    <w:r>
      <w:rPr>
        <w:color w:val="008C95"/>
        <w:spacing w:val="1"/>
        <w:position w:val="2"/>
        <w:sz w:val="13"/>
        <w:szCs w:val="13"/>
      </w:rPr>
      <w:t xml:space="preserve"> 2026                                                        </w:t>
    </w:r>
    <w:r>
      <w:rPr>
        <w:color w:val="008C95"/>
        <w:position w:val="2"/>
        <w:sz w:val="13"/>
        <w:szCs w:val="13"/>
      </w:rPr>
      <w:t xml:space="preserve">                         1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C13112">
    <w:pPr>
      <w:pStyle w:val="4"/>
      <w:spacing w:before="115" w:line="173" w:lineRule="exact"/>
      <w:jc w:val="right"/>
      <w:rPr>
        <w:sz w:val="13"/>
        <w:szCs w:val="13"/>
      </w:rPr>
    </w:pPr>
    <w:r>
      <w:pict>
        <v:shape id="_x0000_s2050" o:spid="_x0000_s2050" style="position:absolute;left:0pt;margin-left:43.2pt;margin-top:761.25pt;height:1pt;width:525.6pt;mso-position-horizontal-relative:page;mso-position-vertical-relative:page;z-index:251660288;mso-width-relative:page;mso-height-relative:page;" filled="f" stroked="t" coordsize="10512,20" o:allowincell="f" path="m0,10l10512,10e">
          <v:fill on="f" focussize="0,0"/>
          <v:stroke weight="1pt" color="#008C95" miterlimit="10" joinstyle="miter"/>
          <v:imagedata o:title=""/>
          <o:lock v:ext="edit"/>
        </v:shape>
      </w:pict>
    </w:r>
    <w:r>
      <w:rPr>
        <w:color w:val="008C95"/>
        <w:position w:val="2"/>
        <w:sz w:val="13"/>
        <w:szCs w:val="13"/>
      </w:rPr>
      <w:t>NYC</w:t>
    </w:r>
    <w:r>
      <w:rPr>
        <w:color w:val="008C95"/>
        <w:spacing w:val="1"/>
        <w:position w:val="2"/>
        <w:sz w:val="13"/>
        <w:szCs w:val="13"/>
      </w:rPr>
      <w:t xml:space="preserve"> </w:t>
    </w:r>
    <w:r>
      <w:rPr>
        <w:color w:val="008C95"/>
        <w:position w:val="2"/>
        <w:sz w:val="13"/>
        <w:szCs w:val="13"/>
      </w:rPr>
      <w:t>Yellow</w:t>
    </w:r>
    <w:r>
      <w:rPr>
        <w:color w:val="008C95"/>
        <w:spacing w:val="1"/>
        <w:position w:val="2"/>
        <w:sz w:val="13"/>
        <w:szCs w:val="13"/>
      </w:rPr>
      <w:t xml:space="preserve"> </w:t>
    </w:r>
    <w:r>
      <w:rPr>
        <w:color w:val="008C95"/>
        <w:position w:val="2"/>
        <w:sz w:val="13"/>
        <w:szCs w:val="13"/>
      </w:rPr>
      <w:t>Taxi</w:t>
    </w:r>
    <w:r>
      <w:rPr>
        <w:color w:val="008C95"/>
        <w:spacing w:val="1"/>
        <w:position w:val="2"/>
        <w:sz w:val="13"/>
        <w:szCs w:val="13"/>
      </w:rPr>
      <w:t xml:space="preserve"> </w:t>
    </w:r>
    <w:r>
      <w:rPr>
        <w:color w:val="008C95"/>
        <w:position w:val="2"/>
        <w:sz w:val="13"/>
        <w:szCs w:val="13"/>
      </w:rPr>
      <w:t>Analytics</w:t>
    </w:r>
    <w:r>
      <w:rPr>
        <w:color w:val="008C95"/>
        <w:spacing w:val="24"/>
        <w:w w:val="102"/>
        <w:position w:val="2"/>
        <w:sz w:val="13"/>
        <w:szCs w:val="13"/>
      </w:rPr>
      <w:t xml:space="preserve"> </w:t>
    </w:r>
    <w:r>
      <w:rPr>
        <w:color w:val="008C95"/>
        <w:spacing w:val="1"/>
        <w:position w:val="2"/>
        <w:sz w:val="13"/>
        <w:szCs w:val="13"/>
      </w:rPr>
      <w:t>|</w:t>
    </w:r>
    <w:r>
      <w:rPr>
        <w:color w:val="008C95"/>
        <w:spacing w:val="12"/>
        <w:position w:val="2"/>
        <w:sz w:val="13"/>
        <w:szCs w:val="13"/>
      </w:rPr>
      <w:t xml:space="preserve"> </w:t>
    </w:r>
    <w:r>
      <w:rPr>
        <w:color w:val="008C95"/>
        <w:position w:val="2"/>
        <w:sz w:val="13"/>
        <w:szCs w:val="13"/>
      </w:rPr>
      <w:t>Final</w:t>
    </w:r>
    <w:r>
      <w:rPr>
        <w:color w:val="008C95"/>
        <w:spacing w:val="11"/>
        <w:w w:val="101"/>
        <w:position w:val="2"/>
        <w:sz w:val="13"/>
        <w:szCs w:val="13"/>
      </w:rPr>
      <w:t xml:space="preserve"> </w:t>
    </w:r>
    <w:r>
      <w:rPr>
        <w:color w:val="008C95"/>
        <w:position w:val="2"/>
        <w:sz w:val="13"/>
        <w:szCs w:val="13"/>
      </w:rPr>
      <w:t>Data</w:t>
    </w:r>
    <w:r>
      <w:rPr>
        <w:color w:val="008C95"/>
        <w:spacing w:val="1"/>
        <w:position w:val="2"/>
        <w:sz w:val="13"/>
        <w:szCs w:val="13"/>
      </w:rPr>
      <w:t xml:space="preserve"> </w:t>
    </w:r>
    <w:r>
      <w:rPr>
        <w:color w:val="008C95"/>
        <w:position w:val="2"/>
        <w:sz w:val="13"/>
        <w:szCs w:val="13"/>
      </w:rPr>
      <w:t>Quality</w:t>
    </w:r>
    <w:r>
      <w:rPr>
        <w:color w:val="008C95"/>
        <w:spacing w:val="1"/>
        <w:position w:val="2"/>
        <w:sz w:val="13"/>
        <w:szCs w:val="13"/>
      </w:rPr>
      <w:t xml:space="preserve"> </w:t>
    </w:r>
    <w:r>
      <w:rPr>
        <w:color w:val="008C95"/>
        <w:position w:val="2"/>
        <w:sz w:val="13"/>
        <w:szCs w:val="13"/>
      </w:rPr>
      <w:t>Assessment</w:t>
    </w:r>
    <w:r>
      <w:rPr>
        <w:color w:val="008C95"/>
        <w:spacing w:val="13"/>
        <w:w w:val="101"/>
        <w:position w:val="2"/>
        <w:sz w:val="13"/>
        <w:szCs w:val="13"/>
      </w:rPr>
      <w:t xml:space="preserve"> </w:t>
    </w:r>
    <w:r>
      <w:rPr>
        <w:color w:val="008C95"/>
        <w:spacing w:val="1"/>
        <w:position w:val="2"/>
        <w:sz w:val="13"/>
        <w:szCs w:val="13"/>
      </w:rPr>
      <w:t>|</w:t>
    </w:r>
    <w:r>
      <w:rPr>
        <w:color w:val="008C95"/>
        <w:spacing w:val="12"/>
        <w:w w:val="101"/>
        <w:position w:val="2"/>
        <w:sz w:val="13"/>
        <w:szCs w:val="13"/>
      </w:rPr>
      <w:t xml:space="preserve"> </w:t>
    </w:r>
    <w:r>
      <w:rPr>
        <w:color w:val="008C95"/>
        <w:position w:val="2"/>
        <w:sz w:val="13"/>
        <w:szCs w:val="13"/>
      </w:rPr>
      <w:t>February</w:t>
    </w:r>
    <w:r>
      <w:rPr>
        <w:color w:val="008C95"/>
        <w:spacing w:val="1"/>
        <w:position w:val="2"/>
        <w:sz w:val="13"/>
        <w:szCs w:val="13"/>
      </w:rPr>
      <w:t xml:space="preserve"> 2026                                                                                2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documentProtection w:enforcement="0"/>
  <w:characterSpacingControl w:val="doNotCompress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ulTrailSpace/>
    <w:compatSetting w:name="compatibilityMode" w:uri="http://schemas.microsoft.com/office/word" w:val="14"/>
  </w:compat>
  <w:rsids>
    <w:rsidRoot w:val="00000000"/>
    <w:rsid w:val="009239A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qFormat="1" w:unhideWhenUsed="0" w:uiPriority="0" w:semiHidden="0" w:name="Table Grid 3"/>
    <w:lsdException w:qFormat="1" w:unhideWhenUsed="0" w:uiPriority="0" w:semiHidden="0" w:name="Table Grid 4"/>
    <w:lsdException w:unhideWhenUsed="0" w:uiPriority="0" w:semiHidden="0" w:name="Table Grid 5"/>
    <w:lsdException w:qFormat="1"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semiHidden/>
    <w:qFormat/>
    <w:uiPriority w:val="0"/>
    <w:rPr>
      <w:rFonts w:ascii="Arial" w:hAnsi="Arial" w:eastAsia="Arial" w:cs="Arial"/>
      <w:sz w:val="15"/>
      <w:szCs w:val="15"/>
      <w:lang w:val="en-US" w:eastAsia="en-US" w:bidi="ar-SA"/>
    </w:rPr>
  </w:style>
  <w:style w:type="table" w:customStyle="1" w:styleId="5">
    <w:name w:val="Table Normal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Arial" w:hAnsi="Arial" w:eastAsia="Arial" w:cs="Arial"/>
      <w:sz w:val="13"/>
      <w:szCs w:val="13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49"/>
    <customShpInfo spid="_x0000_s2050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631</Words>
  <Characters>4085</Characters>
  <TotalTime>4</TotalTime>
  <ScaleCrop>false</ScaleCrop>
  <LinksUpToDate>false</LinksUpToDate>
  <CharactersWithSpaces>4607</CharactersWithSpaces>
  <Application>WPS Office_12.1.0.29162_F1E327BC-269C-435d-A152-05C5408002CA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2026-10-27T13:09:58Z</dcterms:created>
  <dc:creator>abhin</dc:creator>
  <cp:lastModifiedBy>abhin</cp:lastModifiedBy>
  <dcterms:modified xsi:type="dcterms:W3CDTF">2026-10-27T13:14:20Z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2026-10-27T18:39:57Z</vt:filetime>
  </property>
  <property fmtid="{D5CDD505-2E9C-101B-9397-08002B2CF9AE}" pid="4" name="KSOTemplateDocerSaveRecord">
    <vt:lpwstr>eyJoZGlkIjoiMDljYzUzMWQ4OWI0YzBkYjYzMDRhZTY5ZjZkYmFmYTgiLCJ1c2VySWQiOiI1NjcxMzIxMzUwOTUifQ==</vt:lpwstr>
  </property>
  <property fmtid="{D5CDD505-2E9C-101B-9397-08002B2CF9AE}" pid="5" name="KSOProductBuildVer">
    <vt:lpwstr>1033-12.1.0.29162</vt:lpwstr>
  </property>
  <property fmtid="{D5CDD505-2E9C-101B-9397-08002B2CF9AE}" pid="6" name="ICV">
    <vt:lpwstr>113D9662CEB548C892593D1382CB488D_12</vt:lpwstr>
  </property>
</Properties>
</file>