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EF3" w:rsidRDefault="00911EF3" w:rsidP="00911EF3">
      <w:pPr>
        <w:jc w:val="center"/>
        <w:rPr>
          <w:b/>
          <w:sz w:val="40"/>
          <w:szCs w:val="40"/>
        </w:rPr>
      </w:pPr>
      <w:r w:rsidRPr="00911EF3">
        <w:rPr>
          <w:b/>
          <w:sz w:val="40"/>
          <w:szCs w:val="40"/>
        </w:rPr>
        <w:t>LINK LENGTH/ANGLE CALCULATOR</w:t>
      </w:r>
    </w:p>
    <w:p w:rsidR="00ED7877" w:rsidRDefault="00ED7877" w:rsidP="00ED7877">
      <w:pPr>
        <w:rPr>
          <w:b/>
          <w:sz w:val="32"/>
          <w:szCs w:val="32"/>
        </w:rPr>
      </w:pPr>
    </w:p>
    <w:p w:rsidR="00ED7877" w:rsidRPr="00ED7877" w:rsidRDefault="00ED7877" w:rsidP="00ED7877">
      <w:pPr>
        <w:rPr>
          <w:b/>
          <w:sz w:val="28"/>
          <w:szCs w:val="28"/>
        </w:rPr>
      </w:pPr>
      <w:r w:rsidRPr="00ED7877">
        <w:rPr>
          <w:b/>
          <w:sz w:val="28"/>
          <w:szCs w:val="28"/>
        </w:rPr>
        <w:t xml:space="preserve">A calculator which would enable us to determine all three </w:t>
      </w:r>
      <w:r>
        <w:rPr>
          <w:b/>
          <w:sz w:val="28"/>
          <w:szCs w:val="28"/>
        </w:rPr>
        <w:t>angles formed by the RA while being able to control the horizontal distance between the base and object, vertical height of the object, ratio between the two links and all the values of link lengths for that ratio.</w:t>
      </w:r>
    </w:p>
    <w:p w:rsidR="00911EF3" w:rsidRPr="00911EF3" w:rsidRDefault="00911EF3" w:rsidP="00911EF3">
      <w:pPr>
        <w:jc w:val="center"/>
        <w:rPr>
          <w:b/>
          <w:sz w:val="40"/>
          <w:szCs w:val="40"/>
        </w:rPr>
      </w:pPr>
    </w:p>
    <w:p w:rsidR="00911EF3" w:rsidRPr="00911EF3" w:rsidRDefault="00911EF3" w:rsidP="00911EF3">
      <w:pPr>
        <w:pStyle w:val="ListParagraph"/>
        <w:numPr>
          <w:ilvl w:val="0"/>
          <w:numId w:val="2"/>
        </w:numPr>
        <w:rPr>
          <w:sz w:val="28"/>
          <w:szCs w:val="28"/>
        </w:rPr>
      </w:pPr>
      <w:r w:rsidRPr="00911EF3">
        <w:rPr>
          <w:sz w:val="28"/>
          <w:szCs w:val="28"/>
        </w:rPr>
        <w:t>How to launch:</w:t>
      </w:r>
    </w:p>
    <w:p w:rsidR="00911EF3" w:rsidRDefault="00911EF3" w:rsidP="00D0052C">
      <w:pPr>
        <w:pStyle w:val="ListParagraph"/>
        <w:numPr>
          <w:ilvl w:val="1"/>
          <w:numId w:val="2"/>
        </w:numPr>
        <w:rPr>
          <w:sz w:val="24"/>
          <w:szCs w:val="24"/>
        </w:rPr>
      </w:pPr>
      <w:r w:rsidRPr="00911EF3">
        <w:rPr>
          <w:sz w:val="24"/>
          <w:szCs w:val="24"/>
        </w:rPr>
        <w:t xml:space="preserve">If you don’t have </w:t>
      </w:r>
      <w:r w:rsidR="00D0052C">
        <w:rPr>
          <w:sz w:val="24"/>
          <w:szCs w:val="24"/>
        </w:rPr>
        <w:t>node</w:t>
      </w:r>
      <w:r w:rsidRPr="00911EF3">
        <w:rPr>
          <w:sz w:val="24"/>
          <w:szCs w:val="24"/>
        </w:rPr>
        <w:t xml:space="preserve"> download it from </w:t>
      </w:r>
      <w:hyperlink r:id="rId5" w:history="1">
        <w:r w:rsidR="00D0052C" w:rsidRPr="00695881">
          <w:rPr>
            <w:rStyle w:val="Hyperlink"/>
            <w:sz w:val="24"/>
            <w:szCs w:val="24"/>
          </w:rPr>
          <w:t>https://nodejs.org/en/</w:t>
        </w:r>
      </w:hyperlink>
    </w:p>
    <w:p w:rsidR="00D0052C" w:rsidRDefault="00D0052C" w:rsidP="00D0052C">
      <w:pPr>
        <w:pStyle w:val="ListParagraph"/>
        <w:numPr>
          <w:ilvl w:val="1"/>
          <w:numId w:val="2"/>
        </w:numPr>
        <w:rPr>
          <w:sz w:val="24"/>
          <w:szCs w:val="24"/>
        </w:rPr>
      </w:pPr>
      <w:r>
        <w:rPr>
          <w:sz w:val="24"/>
          <w:szCs w:val="24"/>
        </w:rPr>
        <w:t xml:space="preserve">Go to the folder containing the source files click on the address bar, type </w:t>
      </w:r>
      <w:proofErr w:type="spellStart"/>
      <w:r>
        <w:rPr>
          <w:sz w:val="24"/>
          <w:szCs w:val="24"/>
        </w:rPr>
        <w:t>cmd</w:t>
      </w:r>
      <w:proofErr w:type="spellEnd"/>
      <w:r>
        <w:rPr>
          <w:sz w:val="24"/>
          <w:szCs w:val="24"/>
        </w:rPr>
        <w:t xml:space="preserve"> and press enter</w:t>
      </w:r>
    </w:p>
    <w:p w:rsidR="00D0052C" w:rsidRDefault="00D0052C" w:rsidP="00D0052C">
      <w:pPr>
        <w:pStyle w:val="ListParagraph"/>
        <w:ind w:left="1440"/>
        <w:rPr>
          <w:sz w:val="24"/>
          <w:szCs w:val="24"/>
        </w:rPr>
      </w:pPr>
      <w:r>
        <w:rPr>
          <w:noProof/>
        </w:rPr>
        <w:drawing>
          <wp:inline distT="0" distB="0" distL="0" distR="0" wp14:anchorId="47F4C863" wp14:editId="2582A86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D0052C" w:rsidRDefault="00D0052C" w:rsidP="00D0052C">
      <w:pPr>
        <w:pStyle w:val="ListParagraph"/>
        <w:numPr>
          <w:ilvl w:val="1"/>
          <w:numId w:val="2"/>
        </w:numPr>
        <w:rPr>
          <w:sz w:val="24"/>
          <w:szCs w:val="24"/>
        </w:rPr>
      </w:pPr>
      <w:r>
        <w:rPr>
          <w:sz w:val="24"/>
          <w:szCs w:val="24"/>
        </w:rPr>
        <w:t xml:space="preserve">Type </w:t>
      </w:r>
      <w:proofErr w:type="spellStart"/>
      <w:r>
        <w:rPr>
          <w:sz w:val="24"/>
          <w:szCs w:val="24"/>
        </w:rPr>
        <w:t>npm</w:t>
      </w:r>
      <w:proofErr w:type="spellEnd"/>
      <w:r>
        <w:rPr>
          <w:sz w:val="24"/>
          <w:szCs w:val="24"/>
        </w:rPr>
        <w:t xml:space="preserve"> start and press enter</w:t>
      </w:r>
    </w:p>
    <w:p w:rsidR="00D0052C" w:rsidRDefault="00D0052C" w:rsidP="00D0052C">
      <w:pPr>
        <w:pStyle w:val="ListParagraph"/>
        <w:ind w:left="1440"/>
        <w:rPr>
          <w:sz w:val="24"/>
          <w:szCs w:val="24"/>
        </w:rPr>
      </w:pPr>
      <w:r w:rsidRPr="00D0052C">
        <w:rPr>
          <w:sz w:val="24"/>
          <w:szCs w:val="24"/>
        </w:rPr>
        <w:drawing>
          <wp:inline distT="0" distB="0" distL="0" distR="0" wp14:anchorId="21A67C09" wp14:editId="0AF11E5E">
            <wp:extent cx="5578323" cy="2667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266723"/>
                    </a:xfrm>
                    <a:prstGeom prst="rect">
                      <a:avLst/>
                    </a:prstGeom>
                  </pic:spPr>
                </pic:pic>
              </a:graphicData>
            </a:graphic>
          </wp:inline>
        </w:drawing>
      </w:r>
    </w:p>
    <w:p w:rsidR="00D0052C" w:rsidRDefault="00D0052C" w:rsidP="00D0052C">
      <w:pPr>
        <w:pStyle w:val="ListParagraph"/>
        <w:numPr>
          <w:ilvl w:val="0"/>
          <w:numId w:val="2"/>
        </w:numPr>
        <w:rPr>
          <w:sz w:val="28"/>
          <w:szCs w:val="28"/>
        </w:rPr>
      </w:pPr>
      <w:r w:rsidRPr="00D0052C">
        <w:rPr>
          <w:sz w:val="28"/>
          <w:szCs w:val="28"/>
        </w:rPr>
        <w:t>How to operate</w:t>
      </w:r>
      <w:r>
        <w:rPr>
          <w:sz w:val="28"/>
          <w:szCs w:val="28"/>
        </w:rPr>
        <w:t>:</w:t>
      </w:r>
    </w:p>
    <w:p w:rsidR="00D0052C" w:rsidRDefault="00D0052C" w:rsidP="00D0052C">
      <w:pPr>
        <w:pStyle w:val="ListParagraph"/>
        <w:numPr>
          <w:ilvl w:val="1"/>
          <w:numId w:val="2"/>
        </w:numPr>
        <w:rPr>
          <w:sz w:val="28"/>
          <w:szCs w:val="28"/>
        </w:rPr>
      </w:pPr>
      <w:r>
        <w:rPr>
          <w:sz w:val="28"/>
          <w:szCs w:val="28"/>
        </w:rPr>
        <w:t>Horizontal distance is the distance between the base</w:t>
      </w:r>
      <w:r w:rsidR="00ED7877">
        <w:rPr>
          <w:sz w:val="28"/>
          <w:szCs w:val="28"/>
        </w:rPr>
        <w:t xml:space="preserve"> of RA</w:t>
      </w:r>
      <w:r>
        <w:rPr>
          <w:sz w:val="28"/>
          <w:szCs w:val="28"/>
        </w:rPr>
        <w:t xml:space="preserve"> and the maintenance panel/object.</w:t>
      </w:r>
      <w:r w:rsidR="00ED7877">
        <w:rPr>
          <w:sz w:val="28"/>
          <w:szCs w:val="28"/>
        </w:rPr>
        <w:t xml:space="preserve"> The distance between the object and start of the wheel would be </w:t>
      </w:r>
      <w:proofErr w:type="spellStart"/>
      <w:r w:rsidR="00ED7877">
        <w:rPr>
          <w:sz w:val="28"/>
          <w:szCs w:val="28"/>
        </w:rPr>
        <w:t>horizdist</w:t>
      </w:r>
      <w:proofErr w:type="spellEnd"/>
      <w:r w:rsidR="00ED7877">
        <w:rPr>
          <w:sz w:val="28"/>
          <w:szCs w:val="28"/>
        </w:rPr>
        <w:t xml:space="preserve"> – 120mm. </w:t>
      </w:r>
    </w:p>
    <w:p w:rsidR="00D0052C" w:rsidRDefault="00D0052C" w:rsidP="00D0052C">
      <w:pPr>
        <w:pStyle w:val="ListParagraph"/>
        <w:numPr>
          <w:ilvl w:val="1"/>
          <w:numId w:val="2"/>
        </w:numPr>
        <w:rPr>
          <w:sz w:val="28"/>
          <w:szCs w:val="28"/>
        </w:rPr>
      </w:pPr>
      <w:r>
        <w:rPr>
          <w:sz w:val="28"/>
          <w:szCs w:val="28"/>
        </w:rPr>
        <w:t xml:space="preserve">Vertical height is </w:t>
      </w:r>
      <w:r w:rsidR="00ED7877">
        <w:rPr>
          <w:sz w:val="28"/>
          <w:szCs w:val="28"/>
        </w:rPr>
        <w:t>the height needed to reach by the RA’s end effector</w:t>
      </w:r>
    </w:p>
    <w:p w:rsidR="00ED7877" w:rsidRDefault="00ED7877" w:rsidP="00D0052C">
      <w:pPr>
        <w:pStyle w:val="ListParagraph"/>
        <w:numPr>
          <w:ilvl w:val="1"/>
          <w:numId w:val="2"/>
        </w:numPr>
        <w:rPr>
          <w:sz w:val="28"/>
          <w:szCs w:val="28"/>
        </w:rPr>
      </w:pPr>
      <w:r>
        <w:rPr>
          <w:sz w:val="28"/>
          <w:szCs w:val="28"/>
        </w:rPr>
        <w:lastRenderedPageBreak/>
        <w:t>Ratio is the ratio between link 1 and link 2 with link 2 always being 1. Therefore, a ratio of 1.1 would mean link 1 is 1.1 times bigger than link 2.</w:t>
      </w:r>
    </w:p>
    <w:p w:rsidR="00ED7877" w:rsidRDefault="00ED7877" w:rsidP="00D0052C">
      <w:pPr>
        <w:pStyle w:val="ListParagraph"/>
        <w:numPr>
          <w:ilvl w:val="1"/>
          <w:numId w:val="2"/>
        </w:numPr>
        <w:rPr>
          <w:sz w:val="28"/>
          <w:szCs w:val="28"/>
        </w:rPr>
      </w:pPr>
      <w:r>
        <w:rPr>
          <w:sz w:val="28"/>
          <w:szCs w:val="28"/>
        </w:rPr>
        <w:t xml:space="preserve">Range of link 2 is defined by range start and range end. This would enable us to change link lengths while maintaining the same ratio. For </w:t>
      </w:r>
      <w:proofErr w:type="gramStart"/>
      <w:r>
        <w:rPr>
          <w:sz w:val="28"/>
          <w:szCs w:val="28"/>
        </w:rPr>
        <w:t>example</w:t>
      </w:r>
      <w:proofErr w:type="gramEnd"/>
      <w:r>
        <w:rPr>
          <w:sz w:val="28"/>
          <w:szCs w:val="28"/>
        </w:rPr>
        <w:t xml:space="preserve"> say a ratio of 1.1 is chosen and a range of 400-500 is chosen, then all values of link lengths with the same ratio of 1.1 in the range 400-500 will be calculated for.</w:t>
      </w:r>
    </w:p>
    <w:p w:rsidR="00DE3AB2" w:rsidRDefault="00DE3AB2" w:rsidP="00DE3AB2">
      <w:pPr>
        <w:pStyle w:val="ListParagraph"/>
        <w:numPr>
          <w:ilvl w:val="0"/>
          <w:numId w:val="2"/>
        </w:numPr>
        <w:rPr>
          <w:sz w:val="28"/>
          <w:szCs w:val="28"/>
        </w:rPr>
      </w:pPr>
      <w:r>
        <w:rPr>
          <w:sz w:val="28"/>
          <w:szCs w:val="28"/>
        </w:rPr>
        <w:t>Logic:</w:t>
      </w:r>
    </w:p>
    <w:p w:rsidR="00DE3AB2" w:rsidRDefault="00DE3AB2" w:rsidP="00DE3AB2">
      <w:pPr>
        <w:pStyle w:val="ListParagraph"/>
        <w:ind w:left="1080"/>
        <w:rPr>
          <w:sz w:val="28"/>
          <w:szCs w:val="28"/>
        </w:rPr>
      </w:pPr>
      <w:r w:rsidRPr="00DE3AB2">
        <w:rPr>
          <w:noProof/>
          <w:sz w:val="28"/>
          <w:szCs w:val="28"/>
        </w:rPr>
        <w:drawing>
          <wp:inline distT="0" distB="0" distL="0" distR="0">
            <wp:extent cx="4556760" cy="3756660"/>
            <wp:effectExtent l="0" t="0" r="0" b="0"/>
            <wp:docPr id="4" name="Picture 4" descr="C:\Users\del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3756660"/>
                    </a:xfrm>
                    <a:prstGeom prst="rect">
                      <a:avLst/>
                    </a:prstGeom>
                    <a:noFill/>
                    <a:ln>
                      <a:noFill/>
                    </a:ln>
                  </pic:spPr>
                </pic:pic>
              </a:graphicData>
            </a:graphic>
          </wp:inline>
        </w:drawing>
      </w:r>
    </w:p>
    <w:p w:rsidR="00DE3AB2" w:rsidRDefault="00DE3AB2" w:rsidP="00DE3AB2">
      <w:pPr>
        <w:pStyle w:val="ListParagraph"/>
        <w:ind w:left="1080"/>
        <w:rPr>
          <w:sz w:val="28"/>
          <w:szCs w:val="28"/>
        </w:rPr>
      </w:pPr>
      <w:r>
        <w:rPr>
          <w:sz w:val="28"/>
          <w:szCs w:val="28"/>
        </w:rPr>
        <w:t>The Hypotenuse BD can be found through Pythagoras Theorem.</w:t>
      </w:r>
    </w:p>
    <w:p w:rsidR="00DE3AB2" w:rsidRDefault="00DE3AB2" w:rsidP="00DE3AB2">
      <w:pPr>
        <w:pStyle w:val="ListParagraph"/>
        <w:ind w:left="1080"/>
        <w:rPr>
          <w:sz w:val="28"/>
          <w:szCs w:val="28"/>
        </w:rPr>
      </w:pPr>
      <w:r>
        <w:rPr>
          <w:sz w:val="28"/>
          <w:szCs w:val="28"/>
        </w:rPr>
        <w:t>Then the angle BCD (c) can be found through the law of cosines:</w:t>
      </w:r>
    </w:p>
    <w:p w:rsidR="00DE3AB2" w:rsidRDefault="00DE3AB2" w:rsidP="00DE3AB2">
      <w:pPr>
        <w:pStyle w:val="ListParagraph"/>
        <w:ind w:left="1080"/>
        <w:rPr>
          <w:sz w:val="28"/>
          <w:szCs w:val="28"/>
        </w:rPr>
      </w:pPr>
      <w:r>
        <w:rPr>
          <w:noProof/>
        </w:rPr>
        <w:drawing>
          <wp:inline distT="0" distB="0" distL="0" distR="0">
            <wp:extent cx="2369820" cy="2150745"/>
            <wp:effectExtent l="0" t="0" r="0" b="1905"/>
            <wp:docPr id="5" name="Picture 5" descr="Law of Cosines - Formula, Proof,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 of Cosines - Formula, Proof, and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475" cy="2158600"/>
                    </a:xfrm>
                    <a:prstGeom prst="rect">
                      <a:avLst/>
                    </a:prstGeom>
                    <a:noFill/>
                    <a:ln>
                      <a:noFill/>
                    </a:ln>
                  </pic:spPr>
                </pic:pic>
              </a:graphicData>
            </a:graphic>
          </wp:inline>
        </w:drawing>
      </w:r>
      <w:r>
        <w:rPr>
          <w:sz w:val="28"/>
          <w:szCs w:val="28"/>
        </w:rPr>
        <w:t xml:space="preserve"> </w:t>
      </w:r>
    </w:p>
    <w:p w:rsidR="00DE3AB2" w:rsidRDefault="00DE3AB2" w:rsidP="00DE3AB2">
      <w:pPr>
        <w:pStyle w:val="ListParagraph"/>
        <w:ind w:left="1080"/>
        <w:rPr>
          <w:sz w:val="28"/>
          <w:szCs w:val="28"/>
        </w:rPr>
      </w:pPr>
      <w:r>
        <w:rPr>
          <w:sz w:val="28"/>
          <w:szCs w:val="28"/>
        </w:rPr>
        <w:lastRenderedPageBreak/>
        <w:t>After finding the angle BCD we can find angles ADB and ABD by definition of sin (</w:t>
      </w:r>
      <w:proofErr w:type="spellStart"/>
      <w:r>
        <w:rPr>
          <w:sz w:val="28"/>
          <w:szCs w:val="28"/>
        </w:rPr>
        <w:t>opp</w:t>
      </w:r>
      <w:proofErr w:type="spellEnd"/>
      <w:r>
        <w:rPr>
          <w:sz w:val="28"/>
          <w:szCs w:val="28"/>
        </w:rPr>
        <w:t>/</w:t>
      </w:r>
      <w:proofErr w:type="spellStart"/>
      <w:r>
        <w:rPr>
          <w:sz w:val="28"/>
          <w:szCs w:val="28"/>
        </w:rPr>
        <w:t>hypt</w:t>
      </w:r>
      <w:proofErr w:type="spellEnd"/>
      <w:r>
        <w:rPr>
          <w:sz w:val="28"/>
          <w:szCs w:val="28"/>
        </w:rPr>
        <w:t>).</w:t>
      </w:r>
    </w:p>
    <w:p w:rsidR="00DE3AB2" w:rsidRDefault="00DE3AB2" w:rsidP="00DE3AB2">
      <w:pPr>
        <w:pStyle w:val="ListParagraph"/>
        <w:ind w:left="1080"/>
        <w:rPr>
          <w:sz w:val="28"/>
          <w:szCs w:val="28"/>
        </w:rPr>
      </w:pPr>
      <w:r>
        <w:rPr>
          <w:sz w:val="28"/>
          <w:szCs w:val="28"/>
        </w:rPr>
        <w:t>And the angles DBC and BDC can be found by the law of sines:</w:t>
      </w:r>
    </w:p>
    <w:p w:rsidR="00DE3AB2" w:rsidRDefault="00DE3AB2" w:rsidP="00DE3AB2">
      <w:pPr>
        <w:pStyle w:val="ListParagraph"/>
        <w:ind w:left="1080"/>
        <w:rPr>
          <w:sz w:val="28"/>
          <w:szCs w:val="28"/>
        </w:rPr>
      </w:pPr>
      <w:r>
        <w:rPr>
          <w:noProof/>
        </w:rPr>
        <w:drawing>
          <wp:inline distT="0" distB="0" distL="0" distR="0">
            <wp:extent cx="3703320" cy="2083117"/>
            <wp:effectExtent l="0" t="0" r="0" b="0"/>
            <wp:docPr id="6" name="Picture 6" descr="Law of Sines - Basic Introduc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w of Sines - Basic Introduction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7699" cy="2085580"/>
                    </a:xfrm>
                    <a:prstGeom prst="rect">
                      <a:avLst/>
                    </a:prstGeom>
                    <a:noFill/>
                    <a:ln>
                      <a:noFill/>
                    </a:ln>
                  </pic:spPr>
                </pic:pic>
              </a:graphicData>
            </a:graphic>
          </wp:inline>
        </w:drawing>
      </w:r>
    </w:p>
    <w:p w:rsidR="00DE3AB2" w:rsidRDefault="00DE3AB2" w:rsidP="00DE3AB2">
      <w:pPr>
        <w:pStyle w:val="ListParagraph"/>
        <w:ind w:left="1080"/>
        <w:rPr>
          <w:sz w:val="28"/>
          <w:szCs w:val="28"/>
        </w:rPr>
      </w:pPr>
      <w:r>
        <w:rPr>
          <w:sz w:val="28"/>
          <w:szCs w:val="28"/>
        </w:rPr>
        <w:t xml:space="preserve">After adding ABD and DBC we get angle b and after adding angles </w:t>
      </w:r>
      <w:bookmarkStart w:id="0" w:name="_GoBack"/>
      <w:bookmarkEnd w:id="0"/>
      <w:r>
        <w:rPr>
          <w:sz w:val="28"/>
          <w:szCs w:val="28"/>
        </w:rPr>
        <w:t>ADB and BDC we get angle d. Thus the general formulas for them are:</w:t>
      </w:r>
    </w:p>
    <w:p w:rsidR="00206183" w:rsidRPr="00DE3AB2" w:rsidRDefault="00206183" w:rsidP="00DE3AB2">
      <w:pPr>
        <w:pStyle w:val="ListParagraph"/>
        <w:ind w:left="1080"/>
        <w:rPr>
          <w:sz w:val="28"/>
          <w:szCs w:val="28"/>
        </w:rPr>
      </w:pPr>
      <w:r w:rsidRPr="00206183">
        <w:rPr>
          <w:noProof/>
          <w:sz w:val="28"/>
          <w:szCs w:val="28"/>
        </w:rPr>
        <w:drawing>
          <wp:inline distT="0" distB="0" distL="0" distR="0">
            <wp:extent cx="5731510" cy="5054150"/>
            <wp:effectExtent l="0" t="0" r="2540" b="0"/>
            <wp:docPr id="8" name="Picture 8" descr="C:\Users\dell\Downloads\WhatsApp Image 2023-02-05 at 7.49.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WhatsApp Image 2023-02-05 at 7.49.41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054150"/>
                    </a:xfrm>
                    <a:prstGeom prst="rect">
                      <a:avLst/>
                    </a:prstGeom>
                    <a:noFill/>
                    <a:ln>
                      <a:noFill/>
                    </a:ln>
                  </pic:spPr>
                </pic:pic>
              </a:graphicData>
            </a:graphic>
          </wp:inline>
        </w:drawing>
      </w:r>
    </w:p>
    <w:p w:rsidR="00DE3AB2" w:rsidRPr="00D0052C" w:rsidRDefault="00DE3AB2" w:rsidP="00DE3AB2">
      <w:pPr>
        <w:pStyle w:val="ListParagraph"/>
        <w:ind w:left="1080"/>
        <w:rPr>
          <w:sz w:val="28"/>
          <w:szCs w:val="28"/>
        </w:rPr>
      </w:pPr>
    </w:p>
    <w:sectPr w:rsidR="00DE3AB2" w:rsidRPr="00D00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02850"/>
    <w:multiLevelType w:val="hybridMultilevel"/>
    <w:tmpl w:val="CF28BD4E"/>
    <w:lvl w:ilvl="0" w:tplc="3C8AF320">
      <w:start w:val="1"/>
      <w:numFmt w:val="upperRoman"/>
      <w:lvlText w:val="%1."/>
      <w:lvlJc w:val="left"/>
      <w:pPr>
        <w:ind w:left="1080" w:hanging="720"/>
      </w:pPr>
      <w:rPr>
        <w:rFonts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56316"/>
    <w:multiLevelType w:val="hybridMultilevel"/>
    <w:tmpl w:val="52F4C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4D"/>
    <w:rsid w:val="00206183"/>
    <w:rsid w:val="007872D9"/>
    <w:rsid w:val="008D5545"/>
    <w:rsid w:val="00911EF3"/>
    <w:rsid w:val="00D0052C"/>
    <w:rsid w:val="00DE3AB2"/>
    <w:rsid w:val="00ED7877"/>
    <w:rsid w:val="00F61B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5283"/>
  <w15:chartTrackingRefBased/>
  <w15:docId w15:val="{B78400AF-FACA-4A99-B9B2-906C2A69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F3"/>
    <w:pPr>
      <w:ind w:left="720"/>
      <w:contextualSpacing/>
    </w:pPr>
  </w:style>
  <w:style w:type="character" w:styleId="Hyperlink">
    <w:name w:val="Hyperlink"/>
    <w:basedOn w:val="DefaultParagraphFont"/>
    <w:uiPriority w:val="99"/>
    <w:unhideWhenUsed/>
    <w:rsid w:val="00D00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nodejs.org/e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2023-02-05T13:17:00Z</dcterms:created>
  <dcterms:modified xsi:type="dcterms:W3CDTF">2023-02-05T14:20:00Z</dcterms:modified>
</cp:coreProperties>
</file>