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9ED41" w14:textId="6457AB4E" w:rsidR="00380108" w:rsidRPr="00B3768E" w:rsidRDefault="0024234D" w:rsidP="00B3768E">
      <w:pPr>
        <w:jc w:val="both"/>
        <w:rPr>
          <w:rFonts w:ascii="Twentieth Century for Kenmore" w:hAnsi="Twentieth Century for Kenmore"/>
          <w:b/>
          <w:bCs/>
          <w:lang w:val="en-US"/>
        </w:rPr>
      </w:pPr>
      <w:r w:rsidRPr="00B3768E">
        <w:rPr>
          <w:rFonts w:ascii="Twentieth Century for Kenmore" w:hAnsi="Twentieth Century for Kenmore"/>
          <w:b/>
          <w:bCs/>
          <w:lang w:val="en-US"/>
        </w:rPr>
        <w:t>99Papers Email Marketing Strategies</w:t>
      </w:r>
    </w:p>
    <w:p w14:paraId="73864971" w14:textId="77777777" w:rsidR="0024234D" w:rsidRPr="00B3768E" w:rsidRDefault="0024234D" w:rsidP="00B3768E">
      <w:pPr>
        <w:jc w:val="both"/>
        <w:rPr>
          <w:rFonts w:ascii="Twentieth Century for Kenmore" w:hAnsi="Twentieth Century for Kenmore"/>
          <w:lang w:val="en-US"/>
        </w:rPr>
      </w:pPr>
    </w:p>
    <w:p w14:paraId="699317E5" w14:textId="0CE45B69" w:rsidR="0024234D" w:rsidRPr="00B3768E" w:rsidRDefault="0024234D" w:rsidP="00B3768E">
      <w:pPr>
        <w:jc w:val="both"/>
        <w:rPr>
          <w:rFonts w:ascii="Twentieth Century for Kenmore" w:hAnsi="Twentieth Century for Kenmore"/>
          <w:lang w:val="en-US"/>
        </w:rPr>
      </w:pPr>
      <w:r w:rsidRPr="00B3768E">
        <w:rPr>
          <w:rFonts w:ascii="Twentieth Century for Kenmore" w:hAnsi="Twentieth Century for Kenmore"/>
          <w:lang w:val="en-US"/>
        </w:rPr>
        <w:t>Sender list and Recipient list to be taken from a separate file to avoid clashes.</w:t>
      </w:r>
    </w:p>
    <w:p w14:paraId="49A0FD98" w14:textId="2D2FE50F" w:rsidR="0024234D" w:rsidRPr="00B3768E" w:rsidRDefault="0024234D" w:rsidP="00B3768E">
      <w:pPr>
        <w:jc w:val="both"/>
        <w:rPr>
          <w:rFonts w:ascii="Twentieth Century for Kenmore" w:hAnsi="Twentieth Century for Kenmore"/>
          <w:lang w:val="en-US"/>
        </w:rPr>
      </w:pPr>
      <w:r w:rsidRPr="00B3768E">
        <w:rPr>
          <w:rFonts w:ascii="Twentieth Century for Kenmore" w:hAnsi="Twentieth Century for Kenmore"/>
          <w:lang w:val="en-US"/>
        </w:rPr>
        <w:t>(ex. Sender.csv and mailer.csv like a DB)</w:t>
      </w:r>
    </w:p>
    <w:p w14:paraId="5F1B28DF" w14:textId="77777777" w:rsidR="0024234D" w:rsidRPr="00B3768E" w:rsidRDefault="0024234D" w:rsidP="00B3768E">
      <w:pPr>
        <w:jc w:val="both"/>
        <w:rPr>
          <w:rFonts w:ascii="Twentieth Century for Kenmore" w:hAnsi="Twentieth Century for Kenmore"/>
          <w:lang w:val="en-US"/>
        </w:rPr>
      </w:pPr>
    </w:p>
    <w:p w14:paraId="6FC87368" w14:textId="6B583F57" w:rsidR="0024234D" w:rsidRPr="00B3768E" w:rsidRDefault="0024234D" w:rsidP="00B3768E">
      <w:pPr>
        <w:jc w:val="both"/>
        <w:rPr>
          <w:rFonts w:ascii="Twentieth Century for Kenmore" w:hAnsi="Twentieth Century for Kenmore"/>
          <w:lang w:val="en-US"/>
        </w:rPr>
      </w:pPr>
      <w:r w:rsidRPr="00B3768E">
        <w:rPr>
          <w:rFonts w:ascii="Twentieth Century for Kenmore" w:hAnsi="Twentieth Century for Kenmore"/>
          <w:lang w:val="en-US"/>
        </w:rPr>
        <w:t xml:space="preserve">Time constraint – Each sender should send a mail with a time gap of </w:t>
      </w:r>
      <w:r w:rsidR="00FC2F78">
        <w:rPr>
          <w:rFonts w:ascii="Twentieth Century for Kenmore" w:hAnsi="Twentieth Century for Kenmore"/>
          <w:lang w:val="en-US"/>
        </w:rPr>
        <w:t>15</w:t>
      </w:r>
      <w:r w:rsidRPr="00B3768E">
        <w:rPr>
          <w:rFonts w:ascii="Twentieth Century for Kenmore" w:hAnsi="Twentieth Century for Kenmore"/>
          <w:lang w:val="en-US"/>
        </w:rPr>
        <w:t xml:space="preserve"> min.</w:t>
      </w:r>
    </w:p>
    <w:p w14:paraId="34B39F92" w14:textId="0BB3EEEB" w:rsidR="0024234D" w:rsidRDefault="0024234D" w:rsidP="00B3768E">
      <w:pPr>
        <w:jc w:val="both"/>
        <w:rPr>
          <w:rFonts w:ascii="Twentieth Century for Kenmore" w:hAnsi="Twentieth Century for Kenmore"/>
          <w:lang w:val="en-US"/>
        </w:rPr>
      </w:pPr>
      <w:r w:rsidRPr="00B3768E">
        <w:rPr>
          <w:rFonts w:ascii="Twentieth Century for Kenmore" w:hAnsi="Twentieth Century for Kenmore"/>
          <w:lang w:val="en-US"/>
        </w:rPr>
        <w:t>Consistency - Each sender should send only 50 mails per day.</w:t>
      </w:r>
    </w:p>
    <w:p w14:paraId="1DF9CD5C" w14:textId="463D3EAA" w:rsidR="007A0ADA" w:rsidRDefault="007A0ADA" w:rsidP="00B3768E">
      <w:pPr>
        <w:jc w:val="both"/>
        <w:rPr>
          <w:rFonts w:ascii="Twentieth Century for Kenmore" w:hAnsi="Twentieth Century for Kenmore"/>
          <w:lang w:val="en-US"/>
        </w:rPr>
      </w:pPr>
      <w:r>
        <w:rPr>
          <w:rFonts w:ascii="Twentieth Century for Kenmore" w:hAnsi="Twentieth Century for Kenmore"/>
          <w:lang w:val="en-US"/>
        </w:rPr>
        <w:t xml:space="preserve">Information – Mail content to be classified from </w:t>
      </w:r>
      <w:r w:rsidR="00FC2F78">
        <w:rPr>
          <w:rFonts w:ascii="Twentieth Century for Kenmore" w:hAnsi="Twentieth Century for Kenmore"/>
          <w:lang w:val="en-US"/>
        </w:rPr>
        <w:t>an</w:t>
      </w:r>
      <w:r>
        <w:rPr>
          <w:rFonts w:ascii="Twentieth Century for Kenmore" w:hAnsi="Twentieth Century for Kenmore"/>
          <w:lang w:val="en-US"/>
        </w:rPr>
        <w:t xml:space="preserve"> if statement, if it is text based, the format will be direct, if it is HTML then it will take from separate file 99papers-content.html. Alias file to be present if it is not loading, like it can be text based.</w:t>
      </w:r>
    </w:p>
    <w:p w14:paraId="733C8C05" w14:textId="77777777" w:rsidR="007A0ADA" w:rsidRDefault="007A0ADA" w:rsidP="00B3768E">
      <w:pPr>
        <w:jc w:val="both"/>
        <w:rPr>
          <w:rFonts w:ascii="Twentieth Century for Kenmore" w:hAnsi="Twentieth Century for Kenmore"/>
          <w:lang w:val="en-US"/>
        </w:rPr>
      </w:pPr>
    </w:p>
    <w:p w14:paraId="1B9A7BC1" w14:textId="7F80936D" w:rsidR="007A0ADA" w:rsidRDefault="007A0ADA" w:rsidP="00B3768E">
      <w:pPr>
        <w:jc w:val="both"/>
        <w:rPr>
          <w:rFonts w:ascii="Twentieth Century for Kenmore" w:hAnsi="Twentieth Century for Kenmore"/>
          <w:lang w:val="en-US"/>
        </w:rPr>
      </w:pPr>
      <w:r>
        <w:rPr>
          <w:rFonts w:ascii="Twentieth Century for Kenmore" w:hAnsi="Twentieth Century for Kenmore"/>
          <w:lang w:val="en-US"/>
        </w:rPr>
        <w:t xml:space="preserve">Make sure alias text to be places elsewhere in the </w:t>
      </w:r>
      <w:r w:rsidR="00B03BD3">
        <w:rPr>
          <w:rFonts w:ascii="Twentieth Century for Kenmore" w:hAnsi="Twentieth Century for Kenmore"/>
          <w:lang w:val="en-US"/>
        </w:rPr>
        <w:t>code.</w:t>
      </w:r>
    </w:p>
    <w:p w14:paraId="3436AFE5" w14:textId="77777777" w:rsidR="007A0ADA" w:rsidRDefault="007A0ADA" w:rsidP="00B3768E">
      <w:pPr>
        <w:jc w:val="both"/>
        <w:rPr>
          <w:rFonts w:ascii="Twentieth Century for Kenmore" w:hAnsi="Twentieth Century for Kenmore"/>
          <w:lang w:val="en-US"/>
        </w:rPr>
      </w:pPr>
    </w:p>
    <w:p w14:paraId="16CB03C4" w14:textId="027A4A96" w:rsidR="00214AD7" w:rsidRDefault="00214AD7" w:rsidP="00B3768E">
      <w:pPr>
        <w:jc w:val="both"/>
        <w:rPr>
          <w:rFonts w:ascii="Twentieth Century for Kenmore" w:hAnsi="Twentieth Century for Kenmore"/>
          <w:lang w:val="en-US"/>
        </w:rPr>
      </w:pPr>
      <w:r>
        <w:rPr>
          <w:rFonts w:ascii="Twentieth Century for Kenmore" w:hAnsi="Twentieth Century for Kenmore"/>
          <w:lang w:val="en-US"/>
        </w:rPr>
        <w:t>Logs to be maintained</w:t>
      </w:r>
      <w:r w:rsidRPr="00214AD7">
        <w:rPr>
          <w:rFonts w:ascii="Twentieth Century for Kenmore" w:hAnsi="Twentieth Century for Kenmore"/>
          <w:b/>
          <w:bCs/>
          <w:lang w:val="en-US"/>
        </w:rPr>
        <w:t xml:space="preserve"> (types of information to be classified)</w:t>
      </w:r>
    </w:p>
    <w:p w14:paraId="366E87A7" w14:textId="08407391" w:rsidR="00214AD7" w:rsidRDefault="00121740" w:rsidP="00121740">
      <w:pPr>
        <w:pStyle w:val="ListParagraph"/>
        <w:numPr>
          <w:ilvl w:val="0"/>
          <w:numId w:val="1"/>
        </w:numPr>
        <w:jc w:val="both"/>
        <w:rPr>
          <w:rFonts w:ascii="Twentieth Century for Kenmore" w:hAnsi="Twentieth Century for Kenmore"/>
          <w:lang w:val="en-US"/>
        </w:rPr>
      </w:pPr>
      <w:r w:rsidRPr="00121740">
        <w:rPr>
          <w:rFonts w:ascii="Twentieth Century for Kenmore" w:hAnsi="Twentieth Century for Kenmore"/>
          <w:lang w:val="en-US"/>
        </w:rPr>
        <w:t xml:space="preserve">We need to create a csv file, if it already </w:t>
      </w:r>
      <w:r w:rsidR="002C6E16" w:rsidRPr="00121740">
        <w:rPr>
          <w:rFonts w:ascii="Twentieth Century for Kenmore" w:hAnsi="Twentieth Century for Kenmore"/>
          <w:lang w:val="en-US"/>
        </w:rPr>
        <w:t>exists</w:t>
      </w:r>
      <w:r w:rsidRPr="00121740">
        <w:rPr>
          <w:rFonts w:ascii="Twentieth Century for Kenmore" w:hAnsi="Twentieth Century for Kenmore"/>
          <w:lang w:val="en-US"/>
        </w:rPr>
        <w:t xml:space="preserve"> it should append to the existing list, the csv should </w:t>
      </w:r>
      <w:r w:rsidR="00EC4C00" w:rsidRPr="00121740">
        <w:rPr>
          <w:rFonts w:ascii="Twentieth Century for Kenmore" w:hAnsi="Twentieth Century for Kenmore"/>
          <w:lang w:val="en-US"/>
        </w:rPr>
        <w:t>be appended</w:t>
      </w:r>
      <w:r w:rsidRPr="00121740">
        <w:rPr>
          <w:rFonts w:ascii="Twentieth Century for Kenmore" w:hAnsi="Twentieth Century for Kenmore"/>
          <w:lang w:val="en-US"/>
        </w:rPr>
        <w:t xml:space="preserve"> with fields, from which sender mail is been sent, to which </w:t>
      </w:r>
      <w:r w:rsidR="00EC4C00" w:rsidRPr="00121740">
        <w:rPr>
          <w:rFonts w:ascii="Twentieth Century for Kenmore" w:hAnsi="Twentieth Century for Kenmore"/>
          <w:lang w:val="en-US"/>
        </w:rPr>
        <w:t>recipient</w:t>
      </w:r>
      <w:r w:rsidRPr="00121740">
        <w:rPr>
          <w:rFonts w:ascii="Twentieth Century for Kenmore" w:hAnsi="Twentieth Century for Kenmore"/>
          <w:lang w:val="en-US"/>
        </w:rPr>
        <w:t>, and time of mail sent.</w:t>
      </w:r>
    </w:p>
    <w:p w14:paraId="29BF0535" w14:textId="60C55374" w:rsidR="00B80333" w:rsidRPr="00B80333" w:rsidRDefault="00B80333" w:rsidP="00B80333">
      <w:pPr>
        <w:pStyle w:val="ListParagraph"/>
        <w:numPr>
          <w:ilvl w:val="0"/>
          <w:numId w:val="1"/>
        </w:numPr>
        <w:jc w:val="both"/>
        <w:rPr>
          <w:rFonts w:ascii="Twentieth Century for Kenmore" w:hAnsi="Twentieth Century for Kenmore"/>
          <w:lang w:val="en-US"/>
        </w:rPr>
      </w:pPr>
      <w:r>
        <w:rPr>
          <w:rFonts w:ascii="Twentieth Century for Kenmore" w:hAnsi="Twentieth Century for Kenmore"/>
          <w:lang w:val="en-US"/>
        </w:rPr>
        <w:t xml:space="preserve">Another csv file </w:t>
      </w:r>
      <w:r w:rsidR="00EC4C00" w:rsidRPr="00121740">
        <w:rPr>
          <w:rFonts w:ascii="Twentieth Century for Kenmore" w:hAnsi="Twentieth Century for Kenmore"/>
          <w:lang w:val="en-US"/>
        </w:rPr>
        <w:t>needs</w:t>
      </w:r>
      <w:r w:rsidRPr="00121740">
        <w:rPr>
          <w:rFonts w:ascii="Twentieth Century for Kenmore" w:hAnsi="Twentieth Century for Kenmore"/>
          <w:lang w:val="en-US"/>
        </w:rPr>
        <w:t xml:space="preserve"> to create</w:t>
      </w:r>
      <w:r>
        <w:rPr>
          <w:rFonts w:ascii="Twentieth Century for Kenmore" w:hAnsi="Twentieth Century for Kenmore"/>
          <w:lang w:val="en-US"/>
        </w:rPr>
        <w:t xml:space="preserve">, if it already exists, it should append. This list will have date, sender </w:t>
      </w:r>
      <w:r w:rsidR="002C6E16">
        <w:rPr>
          <w:rFonts w:ascii="Twentieth Century for Kenmore" w:hAnsi="Twentieth Century for Kenmore"/>
          <w:lang w:val="en-US"/>
        </w:rPr>
        <w:t>mailed</w:t>
      </w:r>
      <w:r>
        <w:rPr>
          <w:rFonts w:ascii="Twentieth Century for Kenmore" w:hAnsi="Twentieth Century for Kenmore"/>
          <w:lang w:val="en-US"/>
        </w:rPr>
        <w:t xml:space="preserve">, how many mails it has send on that date by that </w:t>
      </w:r>
      <w:proofErr w:type="gramStart"/>
      <w:r>
        <w:rPr>
          <w:rFonts w:ascii="Twentieth Century for Kenmore" w:hAnsi="Twentieth Century for Kenmore"/>
          <w:lang w:val="en-US"/>
        </w:rPr>
        <w:t>sender</w:t>
      </w:r>
      <w:proofErr w:type="gramEnd"/>
    </w:p>
    <w:p w14:paraId="0AC9D5C4" w14:textId="77777777" w:rsidR="00121740" w:rsidRDefault="00121740" w:rsidP="00B3768E">
      <w:pPr>
        <w:jc w:val="both"/>
        <w:rPr>
          <w:rFonts w:ascii="Twentieth Century for Kenmore" w:hAnsi="Twentieth Century for Kenmore"/>
          <w:lang w:val="en-US"/>
        </w:rPr>
      </w:pPr>
    </w:p>
    <w:p w14:paraId="71912599" w14:textId="77777777" w:rsidR="00214AD7" w:rsidRDefault="00214AD7" w:rsidP="00B3768E">
      <w:pPr>
        <w:jc w:val="both"/>
        <w:rPr>
          <w:rFonts w:ascii="Twentieth Century for Kenmore" w:hAnsi="Twentieth Century for Kenmore"/>
          <w:lang w:val="en-US"/>
        </w:rPr>
      </w:pPr>
    </w:p>
    <w:p w14:paraId="727A6A6C" w14:textId="7C451140" w:rsidR="00214AD7" w:rsidRDefault="00214AD7" w:rsidP="00B3768E">
      <w:pPr>
        <w:jc w:val="both"/>
        <w:rPr>
          <w:rFonts w:ascii="Twentieth Century for Kenmore" w:hAnsi="Twentieth Century for Kenmore"/>
          <w:lang w:val="en-US"/>
        </w:rPr>
      </w:pPr>
      <w:r>
        <w:rPr>
          <w:rFonts w:ascii="Twentieth Century for Kenmore" w:hAnsi="Twentieth Century for Kenmore"/>
          <w:lang w:val="en-US"/>
        </w:rPr>
        <w:t>Make 99papers.in website live again.</w:t>
      </w:r>
    </w:p>
    <w:p w14:paraId="09A73D5C" w14:textId="0A8A0328" w:rsidR="00214AD7" w:rsidRDefault="007A0ADA" w:rsidP="00B3768E">
      <w:pPr>
        <w:jc w:val="both"/>
        <w:rPr>
          <w:rFonts w:ascii="Twentieth Century for Kenmore" w:hAnsi="Twentieth Century for Kenmore"/>
          <w:lang w:val="en-US"/>
        </w:rPr>
      </w:pPr>
      <w:r>
        <w:rPr>
          <w:rFonts w:ascii="Twentieth Century for Kenmore" w:hAnsi="Twentieth Century for Kenmore"/>
          <w:lang w:val="en-US"/>
        </w:rPr>
        <w:t>Mail content to be text based or HTML Based?</w:t>
      </w:r>
    </w:p>
    <w:p w14:paraId="3FA2FCC0" w14:textId="2CDEB6EC" w:rsidR="00214AD7" w:rsidRDefault="00214AD7" w:rsidP="00B3768E">
      <w:pPr>
        <w:jc w:val="both"/>
        <w:rPr>
          <w:rFonts w:ascii="Twentieth Century for Kenmore" w:hAnsi="Twentieth Century for Kenmore"/>
          <w:lang w:val="en-US"/>
        </w:rPr>
      </w:pPr>
      <w:r>
        <w:rPr>
          <w:rFonts w:ascii="Twentieth Century for Kenmore" w:hAnsi="Twentieth Century for Kenmore"/>
          <w:lang w:val="en-US"/>
        </w:rPr>
        <w:t>Will dynamic IP effect higher inbox rate?</w:t>
      </w:r>
    </w:p>
    <w:p w14:paraId="12E992A6" w14:textId="6B20F81B" w:rsidR="00214AD7" w:rsidRPr="00B3768E" w:rsidRDefault="00214AD7" w:rsidP="00B3768E">
      <w:pPr>
        <w:jc w:val="both"/>
        <w:rPr>
          <w:rFonts w:ascii="Twentieth Century for Kenmore" w:hAnsi="Twentieth Century for Kenmore"/>
          <w:lang w:val="en-US"/>
        </w:rPr>
      </w:pPr>
      <w:r>
        <w:rPr>
          <w:rFonts w:ascii="Twentieth Century for Kenmore" w:hAnsi="Twentieth Century for Kenmore"/>
          <w:lang w:val="en-US"/>
        </w:rPr>
        <w:t>Should we run the code in cloud or in local?</w:t>
      </w:r>
    </w:p>
    <w:p w14:paraId="1BCCBE40" w14:textId="77777777" w:rsidR="0024234D" w:rsidRPr="00B3768E" w:rsidRDefault="0024234D" w:rsidP="00B3768E">
      <w:pPr>
        <w:jc w:val="both"/>
        <w:rPr>
          <w:rFonts w:ascii="Twentieth Century for Kenmore" w:hAnsi="Twentieth Century for Kenmore"/>
          <w:lang w:val="en-US"/>
        </w:rPr>
      </w:pPr>
    </w:p>
    <w:p w14:paraId="3934318D" w14:textId="77777777" w:rsidR="003D3302" w:rsidRDefault="003D3302" w:rsidP="00B3768E">
      <w:pPr>
        <w:pBdr>
          <w:top w:val="single" w:sz="6" w:space="1" w:color="auto"/>
          <w:bottom w:val="single" w:sz="6" w:space="1" w:color="auto"/>
        </w:pBdr>
        <w:jc w:val="both"/>
        <w:rPr>
          <w:rFonts w:ascii="Twentieth Century for Kenmore" w:hAnsi="Twentieth Century for Kenmore"/>
          <w:b/>
          <w:bCs/>
          <w:lang w:val="en-US"/>
        </w:rPr>
      </w:pPr>
    </w:p>
    <w:p w14:paraId="6ED619F9" w14:textId="77777777" w:rsidR="00121740" w:rsidRDefault="0024234D" w:rsidP="00B3768E">
      <w:pPr>
        <w:pBdr>
          <w:top w:val="single" w:sz="6" w:space="1" w:color="auto"/>
          <w:bottom w:val="single" w:sz="6" w:space="1" w:color="auto"/>
        </w:pBdr>
        <w:jc w:val="both"/>
        <w:rPr>
          <w:rFonts w:ascii="Twentieth Century for Kenmore" w:hAnsi="Twentieth Century for Kenmore"/>
          <w:i/>
          <w:iCs/>
          <w:lang w:val="en-US"/>
        </w:rPr>
      </w:pPr>
      <w:r w:rsidRPr="00B3768E">
        <w:rPr>
          <w:rFonts w:ascii="Twentieth Century for Kenmore" w:hAnsi="Twentieth Century for Kenmore"/>
          <w:b/>
          <w:bCs/>
          <w:lang w:val="en-US"/>
        </w:rPr>
        <w:t>Sender Domains:</w:t>
      </w:r>
      <w:r w:rsidR="00B3768E" w:rsidRPr="00121740">
        <w:rPr>
          <w:rFonts w:ascii="Twentieth Century for Kenmore" w:hAnsi="Twentieth Century for Kenmore"/>
          <w:i/>
          <w:iCs/>
          <w:lang w:val="en-US"/>
        </w:rPr>
        <w:t xml:space="preserve"> </w:t>
      </w:r>
    </w:p>
    <w:p w14:paraId="10BF0675" w14:textId="592801B3" w:rsidR="00B3768E" w:rsidRPr="00B3768E" w:rsidRDefault="00121740" w:rsidP="00B3768E">
      <w:pPr>
        <w:pBdr>
          <w:top w:val="single" w:sz="6" w:space="1" w:color="auto"/>
          <w:bottom w:val="single" w:sz="6" w:space="1" w:color="auto"/>
        </w:pBdr>
        <w:jc w:val="both"/>
        <w:rPr>
          <w:rFonts w:ascii="Twentieth Century for Kenmore" w:hAnsi="Twentieth Century for Kenmore"/>
          <w:b/>
          <w:bCs/>
          <w:lang w:val="en-US"/>
        </w:rPr>
      </w:pPr>
      <w:r w:rsidRPr="00121740">
        <w:rPr>
          <w:rFonts w:ascii="Twentieth Century for Kenmore" w:hAnsi="Twentieth Century for Kenmore"/>
          <w:i/>
          <w:iCs/>
          <w:lang w:val="en-US"/>
        </w:rPr>
        <w:t xml:space="preserve">Need to buy and route them to </w:t>
      </w:r>
      <w:hyperlink r:id="rId7" w:history="1">
        <w:r w:rsidRPr="00121740">
          <w:rPr>
            <w:rStyle w:val="Hyperlink"/>
            <w:rFonts w:ascii="Twentieth Century for Kenmore" w:hAnsi="Twentieth Century for Kenmore"/>
            <w:i/>
            <w:iCs/>
            <w:lang w:val="en-US"/>
          </w:rPr>
          <w:t>support@99papers.in</w:t>
        </w:r>
      </w:hyperlink>
      <w:r w:rsidRPr="00121740">
        <w:rPr>
          <w:rFonts w:ascii="Twentieth Century for Kenmore" w:hAnsi="Twentieth Century for Kenmore"/>
          <w:i/>
          <w:iCs/>
          <w:lang w:val="en-US"/>
        </w:rPr>
        <w:t xml:space="preserve"> for reply </w:t>
      </w:r>
      <w:proofErr w:type="gramStart"/>
      <w:r w:rsidRPr="00121740">
        <w:rPr>
          <w:rFonts w:ascii="Twentieth Century for Kenmore" w:hAnsi="Twentieth Century for Kenmore"/>
          <w:i/>
          <w:iCs/>
          <w:lang w:val="en-US"/>
        </w:rPr>
        <w:t>mail</w:t>
      </w:r>
      <w:proofErr w:type="gramEnd"/>
    </w:p>
    <w:p w14:paraId="3ECDDCB3" w14:textId="34F12D60" w:rsidR="0024234D" w:rsidRPr="00B3768E" w:rsidRDefault="00B3768E" w:rsidP="00B3768E">
      <w:pPr>
        <w:pBdr>
          <w:top w:val="single" w:sz="6" w:space="1" w:color="auto"/>
          <w:bottom w:val="single" w:sz="6" w:space="1" w:color="auto"/>
        </w:pBdr>
        <w:jc w:val="both"/>
        <w:rPr>
          <w:rFonts w:ascii="Twentieth Century for Kenmore" w:hAnsi="Twentieth Century for Kenmore"/>
          <w:i/>
          <w:iCs/>
          <w:sz w:val="20"/>
          <w:szCs w:val="20"/>
          <w:lang w:val="en-US"/>
        </w:rPr>
      </w:pPr>
      <w:r w:rsidRPr="00B3768E">
        <w:rPr>
          <w:rFonts w:ascii="Twentieth Century for Kenmore" w:hAnsi="Twentieth Century for Kenmore"/>
          <w:i/>
          <w:iCs/>
          <w:sz w:val="20"/>
          <w:szCs w:val="20"/>
          <w:lang w:val="en-US"/>
        </w:rPr>
        <w:t>Minimum required (Est. 1000/day registrations = 1000/50 = 20 for one day registrations)</w:t>
      </w:r>
    </w:p>
    <w:p w14:paraId="7F061A4C" w14:textId="77777777" w:rsidR="00B3768E" w:rsidRPr="00B3768E" w:rsidRDefault="00B3768E" w:rsidP="00B3768E">
      <w:pPr>
        <w:pBdr>
          <w:top w:val="single" w:sz="6" w:space="1" w:color="auto"/>
          <w:bottom w:val="single" w:sz="6" w:space="1" w:color="auto"/>
        </w:pBdr>
        <w:jc w:val="both"/>
        <w:rPr>
          <w:rFonts w:ascii="Twentieth Century for Kenmore" w:hAnsi="Twentieth Century for Kenmore"/>
          <w:lang w:val="en-US"/>
        </w:rPr>
      </w:pPr>
    </w:p>
    <w:p w14:paraId="3972D069" w14:textId="2DDC3DE7"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99papers.in</w:t>
      </w:r>
      <w:r w:rsidR="003D3302">
        <w:rPr>
          <w:rFonts w:ascii="Twentieth Century for Kenmore" w:hAnsi="Twentieth Century for Kenmore"/>
          <w:lang w:val="en-US"/>
        </w:rPr>
        <w:t xml:space="preserve"> </w:t>
      </w:r>
      <w:r w:rsidR="003D3302" w:rsidRPr="003D3302">
        <w:rPr>
          <w:rFonts w:ascii="Twentieth Century for Kenmore" w:hAnsi="Twentieth Century for Kenmore"/>
          <w:sz w:val="18"/>
          <w:szCs w:val="18"/>
          <w:lang w:val="en-US"/>
        </w:rPr>
        <w:t>(Primary)</w:t>
      </w:r>
    </w:p>
    <w:p w14:paraId="45EA4780" w14:textId="739505F1"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docs-99papers.in</w:t>
      </w:r>
    </w:p>
    <w:p w14:paraId="46A7EC5C" w14:textId="489772F1"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agreements-99papers.in</w:t>
      </w:r>
    </w:p>
    <w:p w14:paraId="1EE1A47B" w14:textId="5907669F"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draftwith-99papers.in</w:t>
      </w:r>
    </w:p>
    <w:p w14:paraId="62753B44" w14:textId="63605667"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drafting-99papers.in</w:t>
      </w:r>
    </w:p>
    <w:p w14:paraId="7879F374" w14:textId="66BF5D77"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startupwith-99papers.in</w:t>
      </w:r>
    </w:p>
    <w:p w14:paraId="05D96C57" w14:textId="20BAC60F"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lifewith-99papers.in</w:t>
      </w:r>
    </w:p>
    <w:p w14:paraId="7B999085" w14:textId="6727576E"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legal-99papers.in</w:t>
      </w:r>
    </w:p>
    <w:p w14:paraId="45BD0A09" w14:textId="2A00CD95"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accounts-99papers.in</w:t>
      </w:r>
    </w:p>
    <w:p w14:paraId="30B616E7" w14:textId="40458DC2"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safety-99papers.in</w:t>
      </w:r>
    </w:p>
    <w:p w14:paraId="346C8D78" w14:textId="20915A39" w:rsidR="0024234D" w:rsidRPr="00B3768E"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secured-99papers.in</w:t>
      </w:r>
    </w:p>
    <w:p w14:paraId="24AA3D8B" w14:textId="50DF313B" w:rsidR="0024234D" w:rsidRDefault="0024234D"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legislate-99papers.in</w:t>
      </w:r>
    </w:p>
    <w:p w14:paraId="2E4012AA" w14:textId="7E9C8B81"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creative-99papers.in</w:t>
      </w:r>
    </w:p>
    <w:p w14:paraId="71B55033" w14:textId="4E2F8AD5"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agree-99papers.in</w:t>
      </w:r>
    </w:p>
    <w:p w14:paraId="11E60B52" w14:textId="1A8BCAA3"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nation-99papers.in</w:t>
      </w:r>
    </w:p>
    <w:p w14:paraId="3BC0780D" w14:textId="30BDE374"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bharat-99papers.in</w:t>
      </w:r>
    </w:p>
    <w:p w14:paraId="44141F10" w14:textId="5964F13F"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documeet-99papers.in</w:t>
      </w:r>
    </w:p>
    <w:p w14:paraId="48F56F04" w14:textId="7705C320"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business-99papers.in</w:t>
      </w:r>
    </w:p>
    <w:p w14:paraId="455C7B1C" w14:textId="10F5BDBC"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allinone-99papers.in</w:t>
      </w:r>
    </w:p>
    <w:p w14:paraId="49C8EEEA" w14:textId="5B9ACF1E"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lastRenderedPageBreak/>
        <w:t>recordthemwith-99papers.in</w:t>
      </w:r>
    </w:p>
    <w:p w14:paraId="2FDC55AE" w14:textId="5D339F39"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mom-99papers.in</w:t>
      </w:r>
    </w:p>
    <w:p w14:paraId="0A2E3196" w14:textId="07B08A91"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bills-99papers.in</w:t>
      </w:r>
    </w:p>
    <w:p w14:paraId="68CE80AF" w14:textId="522B80D6"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bnb-99papers.in</w:t>
      </w:r>
    </w:p>
    <w:p w14:paraId="4AFA76E4" w14:textId="4F3C3482"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b2bwith-99papers.in</w:t>
      </w:r>
    </w:p>
    <w:p w14:paraId="3A2B8F49" w14:textId="540F62F9"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b2cwith-99papers.in</w:t>
      </w:r>
    </w:p>
    <w:p w14:paraId="68012905" w14:textId="229854FA"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info-99papers.in</w:t>
      </w:r>
    </w:p>
    <w:p w14:paraId="3D5BC68E" w14:textId="1CBBBBA0"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from-99papers.in</w:t>
      </w:r>
    </w:p>
    <w:p w14:paraId="193FF319" w14:textId="7BB2DE29"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dealswith-99papers.in</w:t>
      </w:r>
    </w:p>
    <w:p w14:paraId="148C35DB" w14:textId="4DDE138A"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contact-99papers.in</w:t>
      </w:r>
    </w:p>
    <w:p w14:paraId="350A756A" w14:textId="5661E700" w:rsidR="003D3302"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marketwith-99papers.in</w:t>
      </w:r>
    </w:p>
    <w:p w14:paraId="4C518870" w14:textId="431A223D" w:rsidR="003D3302" w:rsidRPr="00B3768E" w:rsidRDefault="003D3302" w:rsidP="00B3768E">
      <w:pPr>
        <w:pBdr>
          <w:top w:val="single" w:sz="6" w:space="1" w:color="auto"/>
          <w:bottom w:val="single" w:sz="6" w:space="1" w:color="auto"/>
        </w:pBdr>
        <w:jc w:val="both"/>
        <w:rPr>
          <w:rFonts w:ascii="Twentieth Century for Kenmore" w:hAnsi="Twentieth Century for Kenmore"/>
          <w:lang w:val="en-US"/>
        </w:rPr>
      </w:pPr>
      <w:r>
        <w:rPr>
          <w:rFonts w:ascii="Twentieth Century for Kenmore" w:hAnsi="Twentieth Century for Kenmore"/>
          <w:lang w:val="en-US"/>
        </w:rPr>
        <w:t>a2z-99papers.in</w:t>
      </w:r>
    </w:p>
    <w:p w14:paraId="02304053" w14:textId="637787B6" w:rsidR="0024234D" w:rsidRDefault="00B3768E" w:rsidP="00B3768E">
      <w:pPr>
        <w:pBdr>
          <w:top w:val="single" w:sz="6" w:space="1" w:color="auto"/>
          <w:bottom w:val="single" w:sz="6" w:space="1" w:color="auto"/>
        </w:pBdr>
        <w:jc w:val="both"/>
        <w:rPr>
          <w:rFonts w:ascii="Twentieth Century for Kenmore" w:hAnsi="Twentieth Century for Kenmore"/>
          <w:lang w:val="en-US"/>
        </w:rPr>
      </w:pPr>
      <w:r w:rsidRPr="00B3768E">
        <w:rPr>
          <w:rFonts w:ascii="Twentieth Century for Kenmore" w:hAnsi="Twentieth Century for Kenmore"/>
          <w:lang w:val="en-US"/>
        </w:rPr>
        <w:t>documents-99papers.in</w:t>
      </w:r>
    </w:p>
    <w:p w14:paraId="149C1FC6" w14:textId="77777777" w:rsidR="00B3768E" w:rsidRPr="00B3768E" w:rsidRDefault="00B3768E" w:rsidP="00B3768E">
      <w:pPr>
        <w:pBdr>
          <w:top w:val="single" w:sz="6" w:space="1" w:color="auto"/>
          <w:bottom w:val="single" w:sz="6" w:space="1" w:color="auto"/>
        </w:pBdr>
        <w:jc w:val="both"/>
        <w:rPr>
          <w:rFonts w:ascii="Twentieth Century for Kenmore" w:hAnsi="Twentieth Century for Kenmore"/>
          <w:lang w:val="en-US"/>
        </w:rPr>
      </w:pPr>
    </w:p>
    <w:p w14:paraId="028B9661" w14:textId="77777777" w:rsidR="00B3768E" w:rsidRPr="00B3768E" w:rsidRDefault="00B3768E" w:rsidP="00B3768E">
      <w:pPr>
        <w:jc w:val="both"/>
        <w:rPr>
          <w:rFonts w:ascii="Twentieth Century for Kenmore" w:hAnsi="Twentieth Century for Kenmore"/>
          <w:b/>
          <w:bCs/>
          <w:lang w:val="en-US"/>
        </w:rPr>
      </w:pPr>
    </w:p>
    <w:p w14:paraId="303C8ABC" w14:textId="299CE1B5" w:rsidR="0024234D" w:rsidRPr="00B3768E" w:rsidRDefault="00B3768E" w:rsidP="00B3768E">
      <w:pPr>
        <w:jc w:val="both"/>
        <w:rPr>
          <w:rFonts w:ascii="Twentieth Century for Kenmore" w:hAnsi="Twentieth Century for Kenmore"/>
          <w:b/>
          <w:bCs/>
          <w:lang w:val="en-US"/>
        </w:rPr>
      </w:pPr>
      <w:r w:rsidRPr="00B3768E">
        <w:rPr>
          <w:rFonts w:ascii="Twentieth Century for Kenmore" w:hAnsi="Twentieth Century for Kenmore"/>
          <w:b/>
          <w:bCs/>
          <w:lang w:val="en-US"/>
        </w:rPr>
        <w:t>Comdata</w:t>
      </w:r>
      <w:r w:rsidR="0024234D" w:rsidRPr="00B3768E">
        <w:rPr>
          <w:rFonts w:ascii="Twentieth Century for Kenmore" w:hAnsi="Twentieth Century for Kenmore"/>
          <w:b/>
          <w:bCs/>
          <w:lang w:val="en-US"/>
        </w:rPr>
        <w:t xml:space="preserve"> API</w:t>
      </w:r>
    </w:p>
    <w:p w14:paraId="127F26EF" w14:textId="70D1F723" w:rsidR="0024234D" w:rsidRPr="00B3768E" w:rsidRDefault="0024234D" w:rsidP="00B3768E">
      <w:pPr>
        <w:jc w:val="both"/>
        <w:rPr>
          <w:rFonts w:ascii="Twentieth Century for Kenmore" w:hAnsi="Twentieth Century for Kenmore"/>
          <w:lang w:val="en-US"/>
        </w:rPr>
      </w:pPr>
      <w:r w:rsidRPr="00B3768E">
        <w:rPr>
          <w:rFonts w:ascii="Twentieth Century for Kenmore" w:hAnsi="Twentieth Century for Kenmore"/>
          <w:lang w:val="en-US"/>
        </w:rPr>
        <w:t xml:space="preserve">A separate code to fetch the details via API and get pasted </w:t>
      </w:r>
      <w:proofErr w:type="gramStart"/>
      <w:r w:rsidRPr="00B3768E">
        <w:rPr>
          <w:rFonts w:ascii="Twentieth Century for Kenmore" w:hAnsi="Twentieth Century for Kenmore"/>
          <w:lang w:val="en-US"/>
        </w:rPr>
        <w:t>in to</w:t>
      </w:r>
      <w:proofErr w:type="gramEnd"/>
      <w:r w:rsidRPr="00B3768E">
        <w:rPr>
          <w:rFonts w:ascii="Twentieth Century for Kenmore" w:hAnsi="Twentieth Century for Kenmore"/>
          <w:lang w:val="en-US"/>
        </w:rPr>
        <w:t xml:space="preserve"> a CSV or EXCEL file with a date of the file constraint. All the dates can be processed all the time, but it will append to the list without disturbing the earlier one. Here the code need check whether the CIN/UIN if exists then skip, else add to </w:t>
      </w:r>
      <w:proofErr w:type="gramStart"/>
      <w:r w:rsidRPr="00B3768E">
        <w:rPr>
          <w:rFonts w:ascii="Twentieth Century for Kenmore" w:hAnsi="Twentieth Century for Kenmore"/>
          <w:lang w:val="en-US"/>
        </w:rPr>
        <w:t>CSV</w:t>
      </w:r>
      <w:proofErr w:type="gramEnd"/>
    </w:p>
    <w:p w14:paraId="75EA960C" w14:textId="77777777" w:rsidR="008804DC" w:rsidRDefault="008804DC" w:rsidP="00B3768E">
      <w:pPr>
        <w:pBdr>
          <w:bottom w:val="single" w:sz="6" w:space="1" w:color="auto"/>
        </w:pBdr>
        <w:jc w:val="both"/>
        <w:rPr>
          <w:rFonts w:ascii="Twentieth Century for Kenmore" w:hAnsi="Twentieth Century for Kenmore"/>
          <w:lang w:val="en-US"/>
        </w:rPr>
      </w:pPr>
    </w:p>
    <w:p w14:paraId="51E9CBAF" w14:textId="1294A5AA" w:rsidR="0024234D" w:rsidRDefault="008804DC" w:rsidP="00B3768E">
      <w:pPr>
        <w:jc w:val="both"/>
        <w:rPr>
          <w:rFonts w:ascii="Twentieth Century for Kenmore" w:hAnsi="Twentieth Century for Kenmore"/>
          <w:b/>
          <w:bCs/>
          <w:lang w:val="en-US"/>
        </w:rPr>
      </w:pPr>
      <w:r w:rsidRPr="008804DC">
        <w:rPr>
          <w:rFonts w:ascii="Twentieth Century for Kenmore" w:hAnsi="Twentieth Century for Kenmore"/>
          <w:b/>
          <w:bCs/>
          <w:lang w:val="en-US"/>
        </w:rPr>
        <w:t>Budget Tracker</w:t>
      </w:r>
    </w:p>
    <w:p w14:paraId="7DFF9A9F" w14:textId="77777777" w:rsidR="008804DC" w:rsidRDefault="008804DC" w:rsidP="00B3768E">
      <w:pPr>
        <w:jc w:val="both"/>
        <w:rPr>
          <w:rFonts w:ascii="Twentieth Century for Kenmore" w:hAnsi="Twentieth Century for Kenmore"/>
          <w:b/>
          <w:bCs/>
          <w:lang w:val="en-US"/>
        </w:rPr>
      </w:pPr>
    </w:p>
    <w:tbl>
      <w:tblPr>
        <w:tblStyle w:val="TableGrid"/>
        <w:tblW w:w="0" w:type="auto"/>
        <w:tblLook w:val="04A0" w:firstRow="1" w:lastRow="0" w:firstColumn="1" w:lastColumn="0" w:noHBand="0" w:noVBand="1"/>
      </w:tblPr>
      <w:tblGrid>
        <w:gridCol w:w="4508"/>
        <w:gridCol w:w="4508"/>
      </w:tblGrid>
      <w:tr w:rsidR="008804DC" w14:paraId="34979BC3" w14:textId="77777777" w:rsidTr="008804DC">
        <w:tc>
          <w:tcPr>
            <w:tcW w:w="4508" w:type="dxa"/>
          </w:tcPr>
          <w:p w14:paraId="27A373A8" w14:textId="488E1D2C" w:rsidR="008804DC" w:rsidRDefault="008804DC" w:rsidP="00B3768E">
            <w:pPr>
              <w:jc w:val="both"/>
              <w:rPr>
                <w:rFonts w:ascii="Twentieth Century for Kenmore" w:hAnsi="Twentieth Century for Kenmore"/>
                <w:lang w:val="en-US"/>
              </w:rPr>
            </w:pPr>
            <w:proofErr w:type="spellStart"/>
            <w:r>
              <w:rPr>
                <w:rFonts w:ascii="Twentieth Century for Kenmore" w:hAnsi="Twentieth Century for Kenmore"/>
                <w:lang w:val="en-US"/>
              </w:rPr>
              <w:t>Compdata</w:t>
            </w:r>
            <w:proofErr w:type="spellEnd"/>
            <w:r>
              <w:rPr>
                <w:rFonts w:ascii="Twentieth Century for Kenmore" w:hAnsi="Twentieth Century for Kenmore"/>
                <w:lang w:val="en-US"/>
              </w:rPr>
              <w:t xml:space="preserve"> Web API</w:t>
            </w:r>
          </w:p>
        </w:tc>
        <w:tc>
          <w:tcPr>
            <w:tcW w:w="4508" w:type="dxa"/>
          </w:tcPr>
          <w:p w14:paraId="4498CA59" w14:textId="3B4ED3FB" w:rsidR="008804DC" w:rsidRDefault="008804DC" w:rsidP="00B3768E">
            <w:pPr>
              <w:jc w:val="both"/>
              <w:rPr>
                <w:rFonts w:ascii="Twentieth Century for Kenmore" w:hAnsi="Twentieth Century for Kenmore"/>
                <w:lang w:val="en-US"/>
              </w:rPr>
            </w:pPr>
            <w:r>
              <w:rPr>
                <w:rFonts w:ascii="Twentieth Century for Kenmore" w:hAnsi="Twentieth Century for Kenmore"/>
                <w:lang w:val="en-US"/>
              </w:rPr>
              <w:t>3500</w:t>
            </w:r>
          </w:p>
        </w:tc>
      </w:tr>
      <w:tr w:rsidR="008804DC" w14:paraId="77C19069" w14:textId="77777777" w:rsidTr="008804DC">
        <w:tc>
          <w:tcPr>
            <w:tcW w:w="4508" w:type="dxa"/>
          </w:tcPr>
          <w:p w14:paraId="373F631A" w14:textId="67B193A6" w:rsidR="008804DC" w:rsidRDefault="008804DC" w:rsidP="00B3768E">
            <w:pPr>
              <w:jc w:val="both"/>
              <w:rPr>
                <w:rFonts w:ascii="Twentieth Century for Kenmore" w:hAnsi="Twentieth Century for Kenmore"/>
                <w:lang w:val="en-US"/>
              </w:rPr>
            </w:pPr>
            <w:r>
              <w:rPr>
                <w:rFonts w:ascii="Twentieth Century for Kenmore" w:hAnsi="Twentieth Century for Kenmore"/>
                <w:lang w:val="en-US"/>
              </w:rPr>
              <w:t>Email Marketing (WIX)</w:t>
            </w:r>
          </w:p>
        </w:tc>
        <w:tc>
          <w:tcPr>
            <w:tcW w:w="4508" w:type="dxa"/>
          </w:tcPr>
          <w:p w14:paraId="15C9BF6E" w14:textId="2E75DDCE" w:rsidR="008804DC" w:rsidRDefault="008804DC" w:rsidP="00B3768E">
            <w:pPr>
              <w:jc w:val="both"/>
              <w:rPr>
                <w:rFonts w:ascii="Twentieth Century for Kenmore" w:hAnsi="Twentieth Century for Kenmore"/>
                <w:lang w:val="en-US"/>
              </w:rPr>
            </w:pPr>
            <w:r>
              <w:rPr>
                <w:rFonts w:ascii="Twentieth Century for Kenmore" w:hAnsi="Twentieth Century for Kenmore"/>
                <w:lang w:val="en-US"/>
              </w:rPr>
              <w:t>5000</w:t>
            </w:r>
          </w:p>
        </w:tc>
      </w:tr>
      <w:tr w:rsidR="008804DC" w14:paraId="00A30230" w14:textId="77777777" w:rsidTr="008804DC">
        <w:tc>
          <w:tcPr>
            <w:tcW w:w="4508" w:type="dxa"/>
          </w:tcPr>
          <w:p w14:paraId="57CE07DA" w14:textId="61FCEAAF" w:rsidR="008804DC" w:rsidRDefault="008804DC" w:rsidP="00B3768E">
            <w:pPr>
              <w:jc w:val="both"/>
              <w:rPr>
                <w:rFonts w:ascii="Twentieth Century for Kenmore" w:hAnsi="Twentieth Century for Kenmore"/>
                <w:lang w:val="en-US"/>
              </w:rPr>
            </w:pPr>
            <w:r>
              <w:rPr>
                <w:rFonts w:ascii="Twentieth Century for Kenmore" w:hAnsi="Twentieth Century for Kenmore"/>
                <w:lang w:val="en-US"/>
              </w:rPr>
              <w:t>AWS Instance and SES</w:t>
            </w:r>
          </w:p>
        </w:tc>
        <w:tc>
          <w:tcPr>
            <w:tcW w:w="4508" w:type="dxa"/>
          </w:tcPr>
          <w:p w14:paraId="16100BD7" w14:textId="19CBF8CE" w:rsidR="008804DC" w:rsidRDefault="008804DC" w:rsidP="00B3768E">
            <w:pPr>
              <w:jc w:val="both"/>
              <w:rPr>
                <w:rFonts w:ascii="Twentieth Century for Kenmore" w:hAnsi="Twentieth Century for Kenmore"/>
                <w:lang w:val="en-US"/>
              </w:rPr>
            </w:pPr>
            <w:r>
              <w:rPr>
                <w:rFonts w:ascii="Twentieth Century for Kenmore" w:hAnsi="Twentieth Century for Kenmore"/>
                <w:lang w:val="en-US"/>
              </w:rPr>
              <w:t>NA</w:t>
            </w:r>
          </w:p>
        </w:tc>
      </w:tr>
      <w:tr w:rsidR="008804DC" w14:paraId="0455F3E3" w14:textId="77777777" w:rsidTr="008804DC">
        <w:tc>
          <w:tcPr>
            <w:tcW w:w="4508" w:type="dxa"/>
          </w:tcPr>
          <w:p w14:paraId="08979F11" w14:textId="77777777" w:rsidR="008804DC" w:rsidRDefault="008804DC" w:rsidP="00B3768E">
            <w:pPr>
              <w:jc w:val="both"/>
              <w:rPr>
                <w:rFonts w:ascii="Twentieth Century for Kenmore" w:hAnsi="Twentieth Century for Kenmore"/>
                <w:lang w:val="en-US"/>
              </w:rPr>
            </w:pPr>
          </w:p>
        </w:tc>
        <w:tc>
          <w:tcPr>
            <w:tcW w:w="4508" w:type="dxa"/>
          </w:tcPr>
          <w:p w14:paraId="3BBE086C" w14:textId="77777777" w:rsidR="008804DC" w:rsidRDefault="008804DC" w:rsidP="00B3768E">
            <w:pPr>
              <w:jc w:val="both"/>
              <w:rPr>
                <w:rFonts w:ascii="Twentieth Century for Kenmore" w:hAnsi="Twentieth Century for Kenmore"/>
                <w:lang w:val="en-US"/>
              </w:rPr>
            </w:pPr>
          </w:p>
        </w:tc>
      </w:tr>
    </w:tbl>
    <w:p w14:paraId="2715C4BE" w14:textId="5E4BB7E8" w:rsidR="008804DC" w:rsidRPr="008804DC" w:rsidRDefault="008804DC" w:rsidP="00B3768E">
      <w:pPr>
        <w:jc w:val="both"/>
        <w:rPr>
          <w:rFonts w:ascii="Twentieth Century for Kenmore" w:hAnsi="Twentieth Century for Kenmore"/>
          <w:lang w:val="en-US"/>
        </w:rPr>
      </w:pPr>
    </w:p>
    <w:sectPr w:rsidR="008804DC" w:rsidRPr="008804DC" w:rsidSect="00B3768E">
      <w:headerReference w:type="default" r:id="rId8"/>
      <w:pgSz w:w="11906" w:h="16838"/>
      <w:pgMar w:top="246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8192B" w14:textId="77777777" w:rsidR="006B6080" w:rsidRDefault="006B6080" w:rsidP="00B3768E">
      <w:r>
        <w:separator/>
      </w:r>
    </w:p>
  </w:endnote>
  <w:endnote w:type="continuationSeparator" w:id="0">
    <w:p w14:paraId="1FC7A4FF" w14:textId="77777777" w:rsidR="006B6080" w:rsidRDefault="006B6080" w:rsidP="00B37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wentieth Century for Kenmore">
    <w:panose1 w:val="020B0502020104020603"/>
    <w:charset w:val="4D"/>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86391" w14:textId="77777777" w:rsidR="006B6080" w:rsidRDefault="006B6080" w:rsidP="00B3768E">
      <w:r>
        <w:separator/>
      </w:r>
    </w:p>
  </w:footnote>
  <w:footnote w:type="continuationSeparator" w:id="0">
    <w:p w14:paraId="07E40F64" w14:textId="77777777" w:rsidR="006B6080" w:rsidRDefault="006B6080" w:rsidP="00B37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14698" w14:textId="07B4448F" w:rsidR="00B3768E" w:rsidRDefault="00B3768E">
    <w:pPr>
      <w:pStyle w:val="Header"/>
    </w:pPr>
    <w:r>
      <w:rPr>
        <w:rFonts w:ascii="Twentieth Century for Kenmore" w:hAnsi="Twentieth Century for Kenmore"/>
        <w:b/>
        <w:bCs/>
        <w:noProof/>
        <w:lang w:val="en-US"/>
      </w:rPr>
      <w:drawing>
        <wp:anchor distT="0" distB="0" distL="114300" distR="114300" simplePos="0" relativeHeight="251658240" behindDoc="0" locked="0" layoutInCell="1" allowOverlap="1" wp14:anchorId="29B6E66F" wp14:editId="67E82B68">
          <wp:simplePos x="0" y="0"/>
          <wp:positionH relativeFrom="column">
            <wp:posOffset>-913130</wp:posOffset>
          </wp:positionH>
          <wp:positionV relativeFrom="paragraph">
            <wp:posOffset>-451273</wp:posOffset>
          </wp:positionV>
          <wp:extent cx="7548206" cy="1408430"/>
          <wp:effectExtent l="0" t="0" r="0" b="1270"/>
          <wp:wrapNone/>
          <wp:docPr id="17874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5152" name="Picture 1787415152"/>
                  <pic:cNvPicPr/>
                </pic:nvPicPr>
                <pic:blipFill rotWithShape="1">
                  <a:blip r:embed="rId1">
                    <a:extLst>
                      <a:ext uri="{28A0092B-C50C-407E-A947-70E740481C1C}">
                        <a14:useLocalDpi xmlns:a14="http://schemas.microsoft.com/office/drawing/2010/main" val="0"/>
                      </a:ext>
                    </a:extLst>
                  </a:blip>
                  <a:srcRect t="4944" r="188" b="3350"/>
                  <a:stretch/>
                </pic:blipFill>
                <pic:spPr bwMode="auto">
                  <a:xfrm>
                    <a:off x="0" y="0"/>
                    <a:ext cx="7548206" cy="1408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A37983"/>
    <w:multiLevelType w:val="hybridMultilevel"/>
    <w:tmpl w:val="EA985C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1303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34D"/>
    <w:rsid w:val="00121740"/>
    <w:rsid w:val="00214AD7"/>
    <w:rsid w:val="00224828"/>
    <w:rsid w:val="0024234D"/>
    <w:rsid w:val="002C6E16"/>
    <w:rsid w:val="00380108"/>
    <w:rsid w:val="003D3302"/>
    <w:rsid w:val="004238D2"/>
    <w:rsid w:val="006B6080"/>
    <w:rsid w:val="007903AE"/>
    <w:rsid w:val="007A0ADA"/>
    <w:rsid w:val="007C0101"/>
    <w:rsid w:val="008804DC"/>
    <w:rsid w:val="00B03BD3"/>
    <w:rsid w:val="00B3768E"/>
    <w:rsid w:val="00B80333"/>
    <w:rsid w:val="00EC4C00"/>
    <w:rsid w:val="00ED3FAF"/>
    <w:rsid w:val="00FC2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15222"/>
  <w15:docId w15:val="{A07AAF17-288C-0649-A731-66A23FBA0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3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3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3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3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3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34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34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34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34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3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3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3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3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3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3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3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3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34D"/>
    <w:rPr>
      <w:rFonts w:eastAsiaTheme="majorEastAsia" w:cstheme="majorBidi"/>
      <w:color w:val="272727" w:themeColor="text1" w:themeTint="D8"/>
    </w:rPr>
  </w:style>
  <w:style w:type="paragraph" w:styleId="Title">
    <w:name w:val="Title"/>
    <w:basedOn w:val="Normal"/>
    <w:next w:val="Normal"/>
    <w:link w:val="TitleChar"/>
    <w:uiPriority w:val="10"/>
    <w:qFormat/>
    <w:rsid w:val="0024234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3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34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3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34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234D"/>
    <w:rPr>
      <w:i/>
      <w:iCs/>
      <w:color w:val="404040" w:themeColor="text1" w:themeTint="BF"/>
    </w:rPr>
  </w:style>
  <w:style w:type="paragraph" w:styleId="ListParagraph">
    <w:name w:val="List Paragraph"/>
    <w:basedOn w:val="Normal"/>
    <w:uiPriority w:val="34"/>
    <w:qFormat/>
    <w:rsid w:val="0024234D"/>
    <w:pPr>
      <w:ind w:left="720"/>
      <w:contextualSpacing/>
    </w:pPr>
  </w:style>
  <w:style w:type="character" w:styleId="IntenseEmphasis">
    <w:name w:val="Intense Emphasis"/>
    <w:basedOn w:val="DefaultParagraphFont"/>
    <w:uiPriority w:val="21"/>
    <w:qFormat/>
    <w:rsid w:val="0024234D"/>
    <w:rPr>
      <w:i/>
      <w:iCs/>
      <w:color w:val="0F4761" w:themeColor="accent1" w:themeShade="BF"/>
    </w:rPr>
  </w:style>
  <w:style w:type="paragraph" w:styleId="IntenseQuote">
    <w:name w:val="Intense Quote"/>
    <w:basedOn w:val="Normal"/>
    <w:next w:val="Normal"/>
    <w:link w:val="IntenseQuoteChar"/>
    <w:uiPriority w:val="30"/>
    <w:qFormat/>
    <w:rsid w:val="002423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34D"/>
    <w:rPr>
      <w:i/>
      <w:iCs/>
      <w:color w:val="0F4761" w:themeColor="accent1" w:themeShade="BF"/>
    </w:rPr>
  </w:style>
  <w:style w:type="character" w:styleId="IntenseReference">
    <w:name w:val="Intense Reference"/>
    <w:basedOn w:val="DefaultParagraphFont"/>
    <w:uiPriority w:val="32"/>
    <w:qFormat/>
    <w:rsid w:val="0024234D"/>
    <w:rPr>
      <w:b/>
      <w:bCs/>
      <w:smallCaps/>
      <w:color w:val="0F4761" w:themeColor="accent1" w:themeShade="BF"/>
      <w:spacing w:val="5"/>
    </w:rPr>
  </w:style>
  <w:style w:type="paragraph" w:styleId="Header">
    <w:name w:val="header"/>
    <w:basedOn w:val="Normal"/>
    <w:link w:val="HeaderChar"/>
    <w:uiPriority w:val="99"/>
    <w:unhideWhenUsed/>
    <w:rsid w:val="00B3768E"/>
    <w:pPr>
      <w:tabs>
        <w:tab w:val="center" w:pos="4513"/>
        <w:tab w:val="right" w:pos="9026"/>
      </w:tabs>
    </w:pPr>
  </w:style>
  <w:style w:type="character" w:customStyle="1" w:styleId="HeaderChar">
    <w:name w:val="Header Char"/>
    <w:basedOn w:val="DefaultParagraphFont"/>
    <w:link w:val="Header"/>
    <w:uiPriority w:val="99"/>
    <w:rsid w:val="00B3768E"/>
  </w:style>
  <w:style w:type="paragraph" w:styleId="Footer">
    <w:name w:val="footer"/>
    <w:basedOn w:val="Normal"/>
    <w:link w:val="FooterChar"/>
    <w:uiPriority w:val="99"/>
    <w:unhideWhenUsed/>
    <w:rsid w:val="00B3768E"/>
    <w:pPr>
      <w:tabs>
        <w:tab w:val="center" w:pos="4513"/>
        <w:tab w:val="right" w:pos="9026"/>
      </w:tabs>
    </w:pPr>
  </w:style>
  <w:style w:type="character" w:customStyle="1" w:styleId="FooterChar">
    <w:name w:val="Footer Char"/>
    <w:basedOn w:val="DefaultParagraphFont"/>
    <w:link w:val="Footer"/>
    <w:uiPriority w:val="99"/>
    <w:rsid w:val="00B3768E"/>
  </w:style>
  <w:style w:type="table" w:styleId="TableGrid">
    <w:name w:val="Table Grid"/>
    <w:basedOn w:val="TableNormal"/>
    <w:uiPriority w:val="39"/>
    <w:rsid w:val="008804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1740"/>
    <w:rPr>
      <w:color w:val="467886" w:themeColor="hyperlink"/>
      <w:u w:val="single"/>
    </w:rPr>
  </w:style>
  <w:style w:type="character" w:styleId="UnresolvedMention">
    <w:name w:val="Unresolved Mention"/>
    <w:basedOn w:val="DefaultParagraphFont"/>
    <w:uiPriority w:val="99"/>
    <w:semiHidden/>
    <w:unhideWhenUsed/>
    <w:rsid w:val="00121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support@99papers.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375</Words>
  <Characters>2143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CHEBROLU SAI PRASANNA ABHINAV</dc:creator>
  <cp:keywords/>
  <dc:description/>
  <cp:lastModifiedBy>CHEBROLU SAI PRASANNA ABHINAV</cp:lastModifiedBy>
  <cp:revision>1</cp:revision>
  <dcterms:created xsi:type="dcterms:W3CDTF">2024-10-13T04:47:00Z</dcterms:created>
  <dcterms:modified xsi:type="dcterms:W3CDTF">2024-11-17T16:38:00Z</dcterms:modified>
</cp:coreProperties>
</file>