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FB" w:rsidRDefault="00DC240D">
      <w:pPr>
        <w:rPr>
          <w:rFonts w:ascii="Helvetica" w:hAnsi="Helvetica" w:cs="Helvetica"/>
          <w:color w:val="000000"/>
          <w:shd w:val="clear" w:color="auto" w:fill="FFFFFF"/>
        </w:rPr>
      </w:pPr>
      <w:r>
        <w:rPr>
          <w:rFonts w:ascii="Helvetica" w:hAnsi="Helvetica" w:cs="Helvetica"/>
          <w:color w:val="000000"/>
          <w:shd w:val="clear" w:color="auto" w:fill="FFFFFF"/>
        </w:rPr>
        <w:t>Retail banking, also known as consumer banking, refers to the services banks provide to individual customers. Common retail banking services include checking and savings accounts, mortgages, credit cards, and auto loans. Retail banks focus on individuals, while investment banks focus on corporations and governments, and commercial banks focus on small and mid-sized businesses.</w:t>
      </w:r>
    </w:p>
    <w:p w:rsidR="00DC240D" w:rsidRDefault="00DC240D">
      <w:pPr>
        <w:rPr>
          <w:rFonts w:ascii="Helvetica" w:hAnsi="Helvetica" w:cs="Helvetica"/>
          <w:color w:val="000000"/>
          <w:shd w:val="clear" w:color="auto" w:fill="FFFFFF"/>
        </w:rPr>
      </w:pPr>
    </w:p>
    <w:p w:rsidR="00DC240D" w:rsidRPr="00DC240D" w:rsidRDefault="00DC240D" w:rsidP="00DC240D">
      <w:pPr>
        <w:shd w:val="clear" w:color="auto" w:fill="FFFFFF"/>
        <w:spacing w:after="0" w:line="240" w:lineRule="auto"/>
        <w:outlineLvl w:val="1"/>
        <w:rPr>
          <w:rFonts w:ascii="Helvetica" w:eastAsia="Times New Roman" w:hAnsi="Helvetica" w:cs="Helvetica"/>
          <w:b/>
          <w:bCs/>
          <w:color w:val="000000"/>
          <w:sz w:val="24"/>
          <w:szCs w:val="24"/>
          <w:lang w:eastAsia="en-IN"/>
        </w:rPr>
      </w:pPr>
      <w:r w:rsidRPr="00DC240D">
        <w:rPr>
          <w:rFonts w:ascii="Helvetica" w:eastAsia="Times New Roman" w:hAnsi="Helvetica" w:cs="Helvetica"/>
          <w:b/>
          <w:bCs/>
          <w:color w:val="000000"/>
          <w:sz w:val="24"/>
          <w:szCs w:val="24"/>
          <w:lang w:eastAsia="en-IN"/>
        </w:rPr>
        <w:t>Products offered by retail banks</w:t>
      </w:r>
    </w:p>
    <w:p w:rsidR="00DC240D" w:rsidRPr="00DC240D" w:rsidRDefault="00DC240D" w:rsidP="00DC240D">
      <w:pPr>
        <w:shd w:val="clear" w:color="auto" w:fill="FFFFFF"/>
        <w:spacing w:after="180" w:line="240" w:lineRule="auto"/>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The exact mix of products offered by retail banks can vary, but may include:</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Checking accounts -- many retail banks have several types of checking accounts, ranging from basic checking to interest-bearing checking accounts designed for customers with high balances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Savings accounts -- like checking accounts, savings accounts come in several varieties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Debit/ATM cards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Credit cards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Money orders/certified checks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Wire transfers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Mortgages (purchase and refinancing) and home equity loans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Auto loans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Personal loans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Certificate of deposit (CD) and money market accounts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Safe deposit boxes</w:t>
      </w:r>
    </w:p>
    <w:p w:rsidR="00DC240D" w:rsidRPr="00DC240D" w:rsidRDefault="00DC240D" w:rsidP="00DC24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4"/>
          <w:szCs w:val="24"/>
          <w:lang w:eastAsia="en-IN"/>
        </w:rPr>
      </w:pPr>
      <w:r w:rsidRPr="00DC240D">
        <w:rPr>
          <w:rFonts w:ascii="Helvetica" w:eastAsia="Times New Roman" w:hAnsi="Helvetica" w:cs="Helvetica"/>
          <w:color w:val="000000"/>
          <w:sz w:val="24"/>
          <w:szCs w:val="24"/>
          <w:lang w:eastAsia="en-IN"/>
        </w:rPr>
        <w:t>Banking products designed specifically for college students</w:t>
      </w:r>
    </w:p>
    <w:p w:rsidR="00DC240D" w:rsidRDefault="00DC240D"/>
    <w:p w:rsidR="005A5859" w:rsidRPr="005A5859" w:rsidRDefault="005A5859" w:rsidP="005A5859">
      <w:pPr>
        <w:shd w:val="clear" w:color="auto" w:fill="FFFFFF"/>
        <w:spacing w:after="0" w:line="540" w:lineRule="atLeast"/>
        <w:textAlignment w:val="top"/>
        <w:rPr>
          <w:rFonts w:ascii="Arial" w:eastAsia="Times New Roman" w:hAnsi="Arial" w:cs="Arial"/>
          <w:b/>
          <w:color w:val="222222"/>
          <w:sz w:val="24"/>
          <w:szCs w:val="24"/>
          <w:lang w:eastAsia="en-IN"/>
        </w:rPr>
      </w:pPr>
      <w:proofErr w:type="gramStart"/>
      <w:r w:rsidRPr="005A5859">
        <w:rPr>
          <w:rFonts w:ascii="Arial" w:eastAsia="Times New Roman" w:hAnsi="Arial" w:cs="Arial"/>
          <w:b/>
          <w:color w:val="222222"/>
          <w:sz w:val="24"/>
          <w:szCs w:val="24"/>
          <w:lang w:eastAsia="en-IN"/>
        </w:rPr>
        <w:t>direct</w:t>
      </w:r>
      <w:proofErr w:type="gramEnd"/>
      <w:r w:rsidRPr="005A5859">
        <w:rPr>
          <w:rFonts w:ascii="Arial" w:eastAsia="Times New Roman" w:hAnsi="Arial" w:cs="Arial"/>
          <w:b/>
          <w:color w:val="222222"/>
          <w:sz w:val="24"/>
          <w:szCs w:val="24"/>
          <w:lang w:eastAsia="en-IN"/>
        </w:rPr>
        <w:t xml:space="preserve"> marketing</w:t>
      </w:r>
    </w:p>
    <w:p w:rsidR="005A5859" w:rsidRPr="005A5859" w:rsidRDefault="005A5859" w:rsidP="005A5859">
      <w:pPr>
        <w:shd w:val="clear" w:color="auto" w:fill="FFFFFF"/>
        <w:spacing w:after="0" w:line="240" w:lineRule="auto"/>
        <w:rPr>
          <w:rFonts w:ascii="Arial" w:eastAsia="Times New Roman" w:hAnsi="Arial" w:cs="Arial"/>
          <w:color w:val="222222"/>
          <w:sz w:val="21"/>
          <w:szCs w:val="21"/>
          <w:lang w:eastAsia="en-IN"/>
        </w:rPr>
      </w:pPr>
    </w:p>
    <w:p w:rsidR="005A5859" w:rsidRDefault="005A5859" w:rsidP="005A5859">
      <w:pPr>
        <w:numPr>
          <w:ilvl w:val="0"/>
          <w:numId w:val="2"/>
        </w:numPr>
        <w:shd w:val="clear" w:color="auto" w:fill="FFFFFF"/>
        <w:spacing w:after="0" w:line="240" w:lineRule="auto"/>
        <w:ind w:left="0"/>
        <w:rPr>
          <w:rFonts w:ascii="Arial" w:eastAsia="Times New Roman" w:hAnsi="Arial" w:cs="Arial"/>
          <w:color w:val="222222"/>
          <w:sz w:val="24"/>
          <w:szCs w:val="24"/>
          <w:lang w:eastAsia="en-IN"/>
        </w:rPr>
      </w:pPr>
      <w:proofErr w:type="gramStart"/>
      <w:r w:rsidRPr="005A5859">
        <w:rPr>
          <w:rFonts w:ascii="Arial" w:eastAsia="Times New Roman" w:hAnsi="Arial" w:cs="Arial"/>
          <w:color w:val="222222"/>
          <w:sz w:val="24"/>
          <w:szCs w:val="24"/>
          <w:lang w:eastAsia="en-IN"/>
        </w:rPr>
        <w:t>the</w:t>
      </w:r>
      <w:proofErr w:type="gramEnd"/>
      <w:r w:rsidRPr="005A5859">
        <w:rPr>
          <w:rFonts w:ascii="Arial" w:eastAsia="Times New Roman" w:hAnsi="Arial" w:cs="Arial"/>
          <w:color w:val="222222"/>
          <w:sz w:val="24"/>
          <w:szCs w:val="24"/>
          <w:lang w:eastAsia="en-IN"/>
        </w:rPr>
        <w:t xml:space="preserve"> business of selling products or services directly to the public, e.g. by mail order or telephone selling, rather than through retailers.</w:t>
      </w:r>
    </w:p>
    <w:p w:rsidR="005A5859" w:rsidRDefault="005A5859" w:rsidP="005A5859">
      <w:pPr>
        <w:shd w:val="clear" w:color="auto" w:fill="FFFFFF"/>
        <w:spacing w:after="0" w:line="240" w:lineRule="auto"/>
        <w:rPr>
          <w:rFonts w:ascii="Arial" w:eastAsia="Times New Roman" w:hAnsi="Arial" w:cs="Arial"/>
          <w:color w:val="222222"/>
          <w:sz w:val="24"/>
          <w:szCs w:val="24"/>
          <w:lang w:eastAsia="en-IN"/>
        </w:rPr>
      </w:pPr>
    </w:p>
    <w:p w:rsidR="005A5859" w:rsidRDefault="005A5859" w:rsidP="005A5859">
      <w:pPr>
        <w:shd w:val="clear" w:color="auto" w:fill="FFFFFF"/>
        <w:spacing w:after="0" w:line="240" w:lineRule="auto"/>
        <w:rPr>
          <w:rFonts w:ascii="Arial" w:eastAsia="Times New Roman" w:hAnsi="Arial" w:cs="Arial"/>
          <w:color w:val="222222"/>
          <w:sz w:val="24"/>
          <w:szCs w:val="24"/>
          <w:lang w:eastAsia="en-IN"/>
        </w:rPr>
      </w:pPr>
    </w:p>
    <w:p w:rsidR="00B61504" w:rsidRDefault="00B61504" w:rsidP="00B61504">
      <w:pPr>
        <w:pStyle w:val="Heading3"/>
        <w:shd w:val="clear" w:color="auto" w:fill="FFFFFF"/>
        <w:spacing w:before="0"/>
        <w:rPr>
          <w:rFonts w:ascii="Arial" w:hAnsi="Arial" w:cs="Arial"/>
          <w:color w:val="111111"/>
        </w:rPr>
      </w:pPr>
      <w:r>
        <w:rPr>
          <w:rStyle w:val="mntl-sc-block-headingtext"/>
          <w:rFonts w:ascii="Arial" w:hAnsi="Arial" w:cs="Arial"/>
          <w:b/>
          <w:bCs/>
          <w:color w:val="111111"/>
        </w:rPr>
        <w:t>Term Deposit Explained</w:t>
      </w:r>
    </w:p>
    <w:p w:rsidR="00B61504" w:rsidRDefault="00B61504" w:rsidP="00B61504">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When an account holder deposits funds at a bank, the bank can use that money to lend to other consumers or businesses. In return for the right to use these funds for lending, they will pay the depositor compensation in the form of interest on the account balance. With most deposit accounts of this nature, the owner may withdraw their money at any time.</w:t>
      </w:r>
    </w:p>
    <w:p w:rsidR="00B61504" w:rsidRDefault="00B61504" w:rsidP="00B61504">
      <w:pPr>
        <w:pStyle w:val="NormalWeb"/>
        <w:shd w:val="clear" w:color="auto" w:fill="FFFFFF"/>
        <w:spacing w:before="0" w:beforeAutospacing="0"/>
        <w:rPr>
          <w:rFonts w:ascii="Arial" w:hAnsi="Arial" w:cs="Arial"/>
          <w:color w:val="123654"/>
          <w:sz w:val="20"/>
          <w:szCs w:val="20"/>
        </w:rPr>
      </w:pPr>
      <w:r>
        <w:rPr>
          <w:rFonts w:ascii="Arial" w:hAnsi="Arial" w:cs="Arial"/>
          <w:color w:val="123654"/>
          <w:sz w:val="20"/>
          <w:szCs w:val="20"/>
        </w:rPr>
        <w:t>Input variables:</w:t>
      </w:r>
      <w:r>
        <w:rPr>
          <w:rFonts w:ascii="Arial" w:hAnsi="Arial" w:cs="Arial"/>
          <w:color w:val="123654"/>
          <w:sz w:val="20"/>
          <w:szCs w:val="20"/>
        </w:rPr>
        <w:br/>
        <w:t># bank client data:</w:t>
      </w:r>
      <w:r>
        <w:rPr>
          <w:rFonts w:ascii="Arial" w:hAnsi="Arial" w:cs="Arial"/>
          <w:color w:val="123654"/>
          <w:sz w:val="20"/>
          <w:szCs w:val="20"/>
        </w:rPr>
        <w:br/>
        <w:t>1 - age (numeric)</w:t>
      </w:r>
      <w:r>
        <w:rPr>
          <w:rFonts w:ascii="Arial" w:hAnsi="Arial" w:cs="Arial"/>
          <w:color w:val="123654"/>
          <w:sz w:val="20"/>
          <w:szCs w:val="20"/>
        </w:rPr>
        <w:br/>
        <w:t>2 - job : type of job (categorical: 'admin.','blue-collar','entrepreneur','housemaid','management','retired','self-employed','services','student','technician','unemployed','unknown')</w:t>
      </w:r>
      <w:r>
        <w:rPr>
          <w:rFonts w:ascii="Arial" w:hAnsi="Arial" w:cs="Arial"/>
          <w:color w:val="123654"/>
          <w:sz w:val="20"/>
          <w:szCs w:val="20"/>
        </w:rPr>
        <w:br/>
        <w:t>3 - marital : marital status (categorical: '</w:t>
      </w:r>
      <w:proofErr w:type="spellStart"/>
      <w:r>
        <w:rPr>
          <w:rFonts w:ascii="Arial" w:hAnsi="Arial" w:cs="Arial"/>
          <w:color w:val="123654"/>
          <w:sz w:val="20"/>
          <w:szCs w:val="20"/>
        </w:rPr>
        <w:t>divorced','married','single','unknown</w:t>
      </w:r>
      <w:proofErr w:type="spellEnd"/>
      <w:r>
        <w:rPr>
          <w:rFonts w:ascii="Arial" w:hAnsi="Arial" w:cs="Arial"/>
          <w:color w:val="123654"/>
          <w:sz w:val="20"/>
          <w:szCs w:val="20"/>
        </w:rPr>
        <w:t>'; note: 'divorced' means divorced or widowed)</w:t>
      </w:r>
      <w:r>
        <w:rPr>
          <w:rFonts w:ascii="Arial" w:hAnsi="Arial" w:cs="Arial"/>
          <w:color w:val="123654"/>
          <w:sz w:val="20"/>
          <w:szCs w:val="20"/>
        </w:rPr>
        <w:br/>
        <w:t>4 - education (categorical: 'basic.4y','basic.6y','basic.9y','high.school','illiterate','professional.course','university.degree','unknown'</w:t>
      </w:r>
      <w:r>
        <w:rPr>
          <w:rFonts w:ascii="Arial" w:hAnsi="Arial" w:cs="Arial"/>
          <w:color w:val="123654"/>
          <w:sz w:val="20"/>
          <w:szCs w:val="20"/>
        </w:rPr>
        <w:lastRenderedPageBreak/>
        <w:t>)</w:t>
      </w:r>
      <w:r>
        <w:rPr>
          <w:rFonts w:ascii="Arial" w:hAnsi="Arial" w:cs="Arial"/>
          <w:color w:val="123654"/>
          <w:sz w:val="20"/>
          <w:szCs w:val="20"/>
        </w:rPr>
        <w:br/>
        <w:t>5 - default: has credit in default? (</w:t>
      </w:r>
      <w:proofErr w:type="gramStart"/>
      <w:r>
        <w:rPr>
          <w:rFonts w:ascii="Arial" w:hAnsi="Arial" w:cs="Arial"/>
          <w:color w:val="123654"/>
          <w:sz w:val="20"/>
          <w:szCs w:val="20"/>
        </w:rPr>
        <w:t>categorical</w:t>
      </w:r>
      <w:proofErr w:type="gramEnd"/>
      <w:r>
        <w:rPr>
          <w:rFonts w:ascii="Arial" w:hAnsi="Arial" w:cs="Arial"/>
          <w:color w:val="123654"/>
          <w:sz w:val="20"/>
          <w:szCs w:val="20"/>
        </w:rPr>
        <w:t>: '</w:t>
      </w:r>
      <w:proofErr w:type="spellStart"/>
      <w:r>
        <w:rPr>
          <w:rFonts w:ascii="Arial" w:hAnsi="Arial" w:cs="Arial"/>
          <w:color w:val="123654"/>
          <w:sz w:val="20"/>
          <w:szCs w:val="20"/>
        </w:rPr>
        <w:t>no','yes','unknown</w:t>
      </w:r>
      <w:proofErr w:type="spellEnd"/>
      <w:r>
        <w:rPr>
          <w:rFonts w:ascii="Arial" w:hAnsi="Arial" w:cs="Arial"/>
          <w:color w:val="123654"/>
          <w:sz w:val="20"/>
          <w:szCs w:val="20"/>
        </w:rPr>
        <w:t>')</w:t>
      </w:r>
      <w:r>
        <w:rPr>
          <w:rFonts w:ascii="Arial" w:hAnsi="Arial" w:cs="Arial"/>
          <w:color w:val="123654"/>
          <w:sz w:val="20"/>
          <w:szCs w:val="20"/>
        </w:rPr>
        <w:br/>
        <w:t>6 - housing: has housing loan? (</w:t>
      </w:r>
      <w:proofErr w:type="gramStart"/>
      <w:r>
        <w:rPr>
          <w:rFonts w:ascii="Arial" w:hAnsi="Arial" w:cs="Arial"/>
          <w:color w:val="123654"/>
          <w:sz w:val="20"/>
          <w:szCs w:val="20"/>
        </w:rPr>
        <w:t>categorical</w:t>
      </w:r>
      <w:proofErr w:type="gramEnd"/>
      <w:r>
        <w:rPr>
          <w:rFonts w:ascii="Arial" w:hAnsi="Arial" w:cs="Arial"/>
          <w:color w:val="123654"/>
          <w:sz w:val="20"/>
          <w:szCs w:val="20"/>
        </w:rPr>
        <w:t>: '</w:t>
      </w:r>
      <w:proofErr w:type="spellStart"/>
      <w:r>
        <w:rPr>
          <w:rFonts w:ascii="Arial" w:hAnsi="Arial" w:cs="Arial"/>
          <w:color w:val="123654"/>
          <w:sz w:val="20"/>
          <w:szCs w:val="20"/>
        </w:rPr>
        <w:t>no','yes','unknown</w:t>
      </w:r>
      <w:proofErr w:type="spellEnd"/>
      <w:r>
        <w:rPr>
          <w:rFonts w:ascii="Arial" w:hAnsi="Arial" w:cs="Arial"/>
          <w:color w:val="123654"/>
          <w:sz w:val="20"/>
          <w:szCs w:val="20"/>
        </w:rPr>
        <w:t>')</w:t>
      </w:r>
      <w:r>
        <w:rPr>
          <w:rFonts w:ascii="Arial" w:hAnsi="Arial" w:cs="Arial"/>
          <w:color w:val="123654"/>
          <w:sz w:val="20"/>
          <w:szCs w:val="20"/>
        </w:rPr>
        <w:br/>
        <w:t>7 - loan: has personal loan? (</w:t>
      </w:r>
      <w:proofErr w:type="gramStart"/>
      <w:r>
        <w:rPr>
          <w:rFonts w:ascii="Arial" w:hAnsi="Arial" w:cs="Arial"/>
          <w:color w:val="123654"/>
          <w:sz w:val="20"/>
          <w:szCs w:val="20"/>
        </w:rPr>
        <w:t>categorical</w:t>
      </w:r>
      <w:proofErr w:type="gramEnd"/>
      <w:r>
        <w:rPr>
          <w:rFonts w:ascii="Arial" w:hAnsi="Arial" w:cs="Arial"/>
          <w:color w:val="123654"/>
          <w:sz w:val="20"/>
          <w:szCs w:val="20"/>
        </w:rPr>
        <w:t>: '</w:t>
      </w:r>
      <w:proofErr w:type="spellStart"/>
      <w:r>
        <w:rPr>
          <w:rFonts w:ascii="Arial" w:hAnsi="Arial" w:cs="Arial"/>
          <w:color w:val="123654"/>
          <w:sz w:val="20"/>
          <w:szCs w:val="20"/>
        </w:rPr>
        <w:t>no','yes','unknown</w:t>
      </w:r>
      <w:proofErr w:type="spellEnd"/>
      <w:r>
        <w:rPr>
          <w:rFonts w:ascii="Arial" w:hAnsi="Arial" w:cs="Arial"/>
          <w:color w:val="123654"/>
          <w:sz w:val="20"/>
          <w:szCs w:val="20"/>
        </w:rPr>
        <w:t>')</w:t>
      </w:r>
      <w:r>
        <w:rPr>
          <w:rFonts w:ascii="Arial" w:hAnsi="Arial" w:cs="Arial"/>
          <w:color w:val="123654"/>
          <w:sz w:val="20"/>
          <w:szCs w:val="20"/>
        </w:rPr>
        <w:br/>
        <w:t># related with the last contact of the current campaign:</w:t>
      </w:r>
      <w:r>
        <w:rPr>
          <w:rFonts w:ascii="Arial" w:hAnsi="Arial" w:cs="Arial"/>
          <w:color w:val="123654"/>
          <w:sz w:val="20"/>
          <w:szCs w:val="20"/>
        </w:rPr>
        <w:br/>
        <w:t>8 - contact: contact communication type (categorical: '</w:t>
      </w:r>
      <w:proofErr w:type="spellStart"/>
      <w:r>
        <w:rPr>
          <w:rFonts w:ascii="Arial" w:hAnsi="Arial" w:cs="Arial"/>
          <w:color w:val="123654"/>
          <w:sz w:val="20"/>
          <w:szCs w:val="20"/>
        </w:rPr>
        <w:t>cellular','telephone</w:t>
      </w:r>
      <w:proofErr w:type="spellEnd"/>
      <w:r>
        <w:rPr>
          <w:rFonts w:ascii="Arial" w:hAnsi="Arial" w:cs="Arial"/>
          <w:color w:val="123654"/>
          <w:sz w:val="20"/>
          <w:szCs w:val="20"/>
        </w:rPr>
        <w:t>') </w:t>
      </w:r>
      <w:r>
        <w:rPr>
          <w:rFonts w:ascii="Arial" w:hAnsi="Arial" w:cs="Arial"/>
          <w:color w:val="123654"/>
          <w:sz w:val="20"/>
          <w:szCs w:val="20"/>
        </w:rPr>
        <w:br/>
        <w:t>9 - month: last contact month of year (categorical: '</w:t>
      </w:r>
      <w:proofErr w:type="spellStart"/>
      <w:r>
        <w:rPr>
          <w:rFonts w:ascii="Arial" w:hAnsi="Arial" w:cs="Arial"/>
          <w:color w:val="123654"/>
          <w:sz w:val="20"/>
          <w:szCs w:val="20"/>
        </w:rPr>
        <w:t>jan</w:t>
      </w:r>
      <w:proofErr w:type="spellEnd"/>
      <w:r>
        <w:rPr>
          <w:rFonts w:ascii="Arial" w:hAnsi="Arial" w:cs="Arial"/>
          <w:color w:val="123654"/>
          <w:sz w:val="20"/>
          <w:szCs w:val="20"/>
        </w:rPr>
        <w:t>', '</w:t>
      </w:r>
      <w:proofErr w:type="spellStart"/>
      <w:r>
        <w:rPr>
          <w:rFonts w:ascii="Arial" w:hAnsi="Arial" w:cs="Arial"/>
          <w:color w:val="123654"/>
          <w:sz w:val="20"/>
          <w:szCs w:val="20"/>
        </w:rPr>
        <w:t>feb</w:t>
      </w:r>
      <w:proofErr w:type="spellEnd"/>
      <w:r>
        <w:rPr>
          <w:rFonts w:ascii="Arial" w:hAnsi="Arial" w:cs="Arial"/>
          <w:color w:val="123654"/>
          <w:sz w:val="20"/>
          <w:szCs w:val="20"/>
        </w:rPr>
        <w:t>', 'mar', ..., '</w:t>
      </w:r>
      <w:proofErr w:type="spellStart"/>
      <w:r>
        <w:rPr>
          <w:rFonts w:ascii="Arial" w:hAnsi="Arial" w:cs="Arial"/>
          <w:color w:val="123654"/>
          <w:sz w:val="20"/>
          <w:szCs w:val="20"/>
        </w:rPr>
        <w:t>nov</w:t>
      </w:r>
      <w:proofErr w:type="spellEnd"/>
      <w:r>
        <w:rPr>
          <w:rFonts w:ascii="Arial" w:hAnsi="Arial" w:cs="Arial"/>
          <w:color w:val="123654"/>
          <w:sz w:val="20"/>
          <w:szCs w:val="20"/>
        </w:rPr>
        <w:t>', '</w:t>
      </w:r>
      <w:proofErr w:type="spellStart"/>
      <w:r>
        <w:rPr>
          <w:rFonts w:ascii="Arial" w:hAnsi="Arial" w:cs="Arial"/>
          <w:color w:val="123654"/>
          <w:sz w:val="20"/>
          <w:szCs w:val="20"/>
        </w:rPr>
        <w:t>dec</w:t>
      </w:r>
      <w:proofErr w:type="spellEnd"/>
      <w:r>
        <w:rPr>
          <w:rFonts w:ascii="Arial" w:hAnsi="Arial" w:cs="Arial"/>
          <w:color w:val="123654"/>
          <w:sz w:val="20"/>
          <w:szCs w:val="20"/>
        </w:rPr>
        <w:t>')</w:t>
      </w:r>
      <w:r>
        <w:rPr>
          <w:rFonts w:ascii="Arial" w:hAnsi="Arial" w:cs="Arial"/>
          <w:color w:val="123654"/>
          <w:sz w:val="20"/>
          <w:szCs w:val="20"/>
        </w:rPr>
        <w:br/>
        <w:t xml:space="preserve">10 - </w:t>
      </w:r>
      <w:proofErr w:type="spellStart"/>
      <w:r>
        <w:rPr>
          <w:rFonts w:ascii="Arial" w:hAnsi="Arial" w:cs="Arial"/>
          <w:color w:val="123654"/>
          <w:sz w:val="20"/>
          <w:szCs w:val="20"/>
        </w:rPr>
        <w:t>day_of_week</w:t>
      </w:r>
      <w:proofErr w:type="spellEnd"/>
      <w:r>
        <w:rPr>
          <w:rFonts w:ascii="Arial" w:hAnsi="Arial" w:cs="Arial"/>
          <w:color w:val="123654"/>
          <w:sz w:val="20"/>
          <w:szCs w:val="20"/>
        </w:rPr>
        <w:t>: last contact day of the week (categorical: 'mon','</w:t>
      </w:r>
      <w:proofErr w:type="spellStart"/>
      <w:r>
        <w:rPr>
          <w:rFonts w:ascii="Arial" w:hAnsi="Arial" w:cs="Arial"/>
          <w:color w:val="123654"/>
          <w:sz w:val="20"/>
          <w:szCs w:val="20"/>
        </w:rPr>
        <w:t>tue</w:t>
      </w:r>
      <w:proofErr w:type="spellEnd"/>
      <w:r>
        <w:rPr>
          <w:rFonts w:ascii="Arial" w:hAnsi="Arial" w:cs="Arial"/>
          <w:color w:val="123654"/>
          <w:sz w:val="20"/>
          <w:szCs w:val="20"/>
        </w:rPr>
        <w:t>','wed','</w:t>
      </w:r>
      <w:proofErr w:type="spellStart"/>
      <w:r>
        <w:rPr>
          <w:rFonts w:ascii="Arial" w:hAnsi="Arial" w:cs="Arial"/>
          <w:color w:val="123654"/>
          <w:sz w:val="20"/>
          <w:szCs w:val="20"/>
        </w:rPr>
        <w:t>thu</w:t>
      </w:r>
      <w:proofErr w:type="spellEnd"/>
      <w:r>
        <w:rPr>
          <w:rFonts w:ascii="Arial" w:hAnsi="Arial" w:cs="Arial"/>
          <w:color w:val="123654"/>
          <w:sz w:val="20"/>
          <w:szCs w:val="20"/>
        </w:rPr>
        <w:t>','</w:t>
      </w:r>
      <w:proofErr w:type="spellStart"/>
      <w:r>
        <w:rPr>
          <w:rFonts w:ascii="Arial" w:hAnsi="Arial" w:cs="Arial"/>
          <w:color w:val="123654"/>
          <w:sz w:val="20"/>
          <w:szCs w:val="20"/>
        </w:rPr>
        <w:t>fri</w:t>
      </w:r>
      <w:proofErr w:type="spellEnd"/>
      <w:r>
        <w:rPr>
          <w:rFonts w:ascii="Arial" w:hAnsi="Arial" w:cs="Arial"/>
          <w:color w:val="123654"/>
          <w:sz w:val="20"/>
          <w:szCs w:val="20"/>
        </w:rPr>
        <w:t>')</w:t>
      </w:r>
      <w:r>
        <w:rPr>
          <w:rFonts w:ascii="Arial" w:hAnsi="Arial" w:cs="Arial"/>
          <w:color w:val="123654"/>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rFonts w:ascii="Arial" w:hAnsi="Arial" w:cs="Arial"/>
          <w:color w:val="123654"/>
          <w:sz w:val="20"/>
          <w:szCs w:val="20"/>
        </w:rPr>
        <w:br/>
        <w:t># other attributes:</w:t>
      </w:r>
      <w:r>
        <w:rPr>
          <w:rFonts w:ascii="Arial" w:hAnsi="Arial" w:cs="Arial"/>
          <w:color w:val="123654"/>
          <w:sz w:val="20"/>
          <w:szCs w:val="20"/>
        </w:rPr>
        <w:br/>
        <w:t>12 - campaign: number of contacts performed during this campaign and for this client (numeric, includes last contact)</w:t>
      </w:r>
      <w:r>
        <w:rPr>
          <w:rFonts w:ascii="Arial" w:hAnsi="Arial" w:cs="Arial"/>
          <w:color w:val="123654"/>
          <w:sz w:val="20"/>
          <w:szCs w:val="20"/>
        </w:rPr>
        <w:br/>
        <w:t xml:space="preserve">13 - </w:t>
      </w:r>
      <w:proofErr w:type="spellStart"/>
      <w:r>
        <w:rPr>
          <w:rFonts w:ascii="Arial" w:hAnsi="Arial" w:cs="Arial"/>
          <w:color w:val="123654"/>
          <w:sz w:val="20"/>
          <w:szCs w:val="20"/>
        </w:rPr>
        <w:t>pdays</w:t>
      </w:r>
      <w:proofErr w:type="spellEnd"/>
      <w:r>
        <w:rPr>
          <w:rFonts w:ascii="Arial" w:hAnsi="Arial" w:cs="Arial"/>
          <w:color w:val="123654"/>
          <w:sz w:val="20"/>
          <w:szCs w:val="20"/>
        </w:rPr>
        <w:t>: number of days that passed by after the client was last contacted from a previous campaign (numeric; 999 means client was not previously contacted)</w:t>
      </w:r>
      <w:r>
        <w:rPr>
          <w:rFonts w:ascii="Arial" w:hAnsi="Arial" w:cs="Arial"/>
          <w:color w:val="123654"/>
          <w:sz w:val="20"/>
          <w:szCs w:val="20"/>
        </w:rPr>
        <w:br/>
        <w:t>14 - previous: number of contacts performed before this campaign and for this client (numeric)</w:t>
      </w:r>
      <w:r>
        <w:rPr>
          <w:rFonts w:ascii="Arial" w:hAnsi="Arial" w:cs="Arial"/>
          <w:color w:val="123654"/>
          <w:sz w:val="20"/>
          <w:szCs w:val="20"/>
        </w:rPr>
        <w:br/>
        <w:t xml:space="preserve">15 - </w:t>
      </w:r>
      <w:proofErr w:type="spellStart"/>
      <w:r>
        <w:rPr>
          <w:rFonts w:ascii="Arial" w:hAnsi="Arial" w:cs="Arial"/>
          <w:color w:val="123654"/>
          <w:sz w:val="20"/>
          <w:szCs w:val="20"/>
        </w:rPr>
        <w:t>poutcome</w:t>
      </w:r>
      <w:proofErr w:type="spellEnd"/>
      <w:r>
        <w:rPr>
          <w:rFonts w:ascii="Arial" w:hAnsi="Arial" w:cs="Arial"/>
          <w:color w:val="123654"/>
          <w:sz w:val="20"/>
          <w:szCs w:val="20"/>
        </w:rPr>
        <w:t>: outcome of the previous marketing campaign (categorical: 'failure','</w:t>
      </w:r>
      <w:proofErr w:type="spellStart"/>
      <w:r>
        <w:rPr>
          <w:rFonts w:ascii="Arial" w:hAnsi="Arial" w:cs="Arial"/>
          <w:color w:val="123654"/>
          <w:sz w:val="20"/>
          <w:szCs w:val="20"/>
        </w:rPr>
        <w:t>nonexistent</w:t>
      </w:r>
      <w:proofErr w:type="spellEnd"/>
      <w:r>
        <w:rPr>
          <w:rFonts w:ascii="Arial" w:hAnsi="Arial" w:cs="Arial"/>
          <w:color w:val="123654"/>
          <w:sz w:val="20"/>
          <w:szCs w:val="20"/>
        </w:rPr>
        <w:t>','success')</w:t>
      </w:r>
      <w:r>
        <w:rPr>
          <w:rFonts w:ascii="Arial" w:hAnsi="Arial" w:cs="Arial"/>
          <w:color w:val="123654"/>
          <w:sz w:val="20"/>
          <w:szCs w:val="20"/>
        </w:rPr>
        <w:br/>
        <w:t># social and economic context attributes</w:t>
      </w:r>
      <w:r>
        <w:rPr>
          <w:rFonts w:ascii="Arial" w:hAnsi="Arial" w:cs="Arial"/>
          <w:color w:val="123654"/>
          <w:sz w:val="20"/>
          <w:szCs w:val="20"/>
        </w:rPr>
        <w:br/>
        <w:t xml:space="preserve">16 - </w:t>
      </w:r>
      <w:proofErr w:type="spellStart"/>
      <w:r>
        <w:rPr>
          <w:rFonts w:ascii="Arial" w:hAnsi="Arial" w:cs="Arial"/>
          <w:color w:val="123654"/>
          <w:sz w:val="20"/>
          <w:szCs w:val="20"/>
        </w:rPr>
        <w:t>emp.var.rate</w:t>
      </w:r>
      <w:proofErr w:type="spellEnd"/>
      <w:r>
        <w:rPr>
          <w:rFonts w:ascii="Arial" w:hAnsi="Arial" w:cs="Arial"/>
          <w:color w:val="123654"/>
          <w:sz w:val="20"/>
          <w:szCs w:val="20"/>
        </w:rPr>
        <w:t>: employment variation rate - quarterly indicator (numeric)</w:t>
      </w:r>
      <w:r>
        <w:rPr>
          <w:rFonts w:ascii="Arial" w:hAnsi="Arial" w:cs="Arial"/>
          <w:color w:val="123654"/>
          <w:sz w:val="20"/>
          <w:szCs w:val="20"/>
        </w:rPr>
        <w:br/>
        <w:t xml:space="preserve">17 - </w:t>
      </w:r>
      <w:proofErr w:type="spellStart"/>
      <w:r>
        <w:rPr>
          <w:rFonts w:ascii="Arial" w:hAnsi="Arial" w:cs="Arial"/>
          <w:color w:val="123654"/>
          <w:sz w:val="20"/>
          <w:szCs w:val="20"/>
        </w:rPr>
        <w:t>cons.price.idx</w:t>
      </w:r>
      <w:proofErr w:type="spellEnd"/>
      <w:r>
        <w:rPr>
          <w:rFonts w:ascii="Arial" w:hAnsi="Arial" w:cs="Arial"/>
          <w:color w:val="123654"/>
          <w:sz w:val="20"/>
          <w:szCs w:val="20"/>
        </w:rPr>
        <w:t>: consumer price index - monthly indicator (numeric) </w:t>
      </w:r>
      <w:r>
        <w:rPr>
          <w:rFonts w:ascii="Arial" w:hAnsi="Arial" w:cs="Arial"/>
          <w:color w:val="123654"/>
          <w:sz w:val="20"/>
          <w:szCs w:val="20"/>
        </w:rPr>
        <w:br/>
        <w:t xml:space="preserve">18 - </w:t>
      </w:r>
      <w:proofErr w:type="spellStart"/>
      <w:r>
        <w:rPr>
          <w:rFonts w:ascii="Arial" w:hAnsi="Arial" w:cs="Arial"/>
          <w:color w:val="123654"/>
          <w:sz w:val="20"/>
          <w:szCs w:val="20"/>
        </w:rPr>
        <w:t>cons.conf.idx</w:t>
      </w:r>
      <w:proofErr w:type="spellEnd"/>
      <w:r>
        <w:rPr>
          <w:rFonts w:ascii="Arial" w:hAnsi="Arial" w:cs="Arial"/>
          <w:color w:val="123654"/>
          <w:sz w:val="20"/>
          <w:szCs w:val="20"/>
        </w:rPr>
        <w:t>: consumer confidence index - monthly indicator (numeric) </w:t>
      </w:r>
      <w:r>
        <w:rPr>
          <w:rFonts w:ascii="Arial" w:hAnsi="Arial" w:cs="Arial"/>
          <w:color w:val="123654"/>
          <w:sz w:val="20"/>
          <w:szCs w:val="20"/>
        </w:rPr>
        <w:br/>
        <w:t xml:space="preserve">19 - euribor3m: </w:t>
      </w:r>
      <w:proofErr w:type="spellStart"/>
      <w:r>
        <w:rPr>
          <w:rFonts w:ascii="Arial" w:hAnsi="Arial" w:cs="Arial"/>
          <w:color w:val="123654"/>
          <w:sz w:val="20"/>
          <w:szCs w:val="20"/>
        </w:rPr>
        <w:t>euribor</w:t>
      </w:r>
      <w:proofErr w:type="spellEnd"/>
      <w:r>
        <w:rPr>
          <w:rFonts w:ascii="Arial" w:hAnsi="Arial" w:cs="Arial"/>
          <w:color w:val="123654"/>
          <w:sz w:val="20"/>
          <w:szCs w:val="20"/>
        </w:rPr>
        <w:t xml:space="preserve"> 3 month rate - daily indicator (numeric)</w:t>
      </w:r>
      <w:r>
        <w:rPr>
          <w:rFonts w:ascii="Arial" w:hAnsi="Arial" w:cs="Arial"/>
          <w:color w:val="123654"/>
          <w:sz w:val="20"/>
          <w:szCs w:val="20"/>
        </w:rPr>
        <w:br/>
        <w:t xml:space="preserve">20 - </w:t>
      </w:r>
      <w:proofErr w:type="spellStart"/>
      <w:r>
        <w:rPr>
          <w:rFonts w:ascii="Arial" w:hAnsi="Arial" w:cs="Arial"/>
          <w:color w:val="123654"/>
          <w:sz w:val="20"/>
          <w:szCs w:val="20"/>
        </w:rPr>
        <w:t>nr.employed</w:t>
      </w:r>
      <w:proofErr w:type="spellEnd"/>
      <w:r>
        <w:rPr>
          <w:rFonts w:ascii="Arial" w:hAnsi="Arial" w:cs="Arial"/>
          <w:color w:val="123654"/>
          <w:sz w:val="20"/>
          <w:szCs w:val="20"/>
        </w:rPr>
        <w:t>: number of employees - quarterly indicator (numeric)</w:t>
      </w:r>
      <w:r>
        <w:rPr>
          <w:rFonts w:ascii="Arial" w:hAnsi="Arial" w:cs="Arial"/>
          <w:color w:val="123654"/>
          <w:sz w:val="20"/>
          <w:szCs w:val="20"/>
        </w:rPr>
        <w:br/>
      </w:r>
      <w:r>
        <w:rPr>
          <w:rFonts w:ascii="Arial" w:hAnsi="Arial" w:cs="Arial"/>
          <w:color w:val="123654"/>
          <w:sz w:val="20"/>
          <w:szCs w:val="20"/>
        </w:rPr>
        <w:br/>
        <w:t>Output variable (desired target):</w:t>
      </w:r>
      <w:r>
        <w:rPr>
          <w:rFonts w:ascii="Arial" w:hAnsi="Arial" w:cs="Arial"/>
          <w:color w:val="123654"/>
          <w:sz w:val="20"/>
          <w:szCs w:val="20"/>
        </w:rPr>
        <w:br/>
        <w:t>21 - y - has the client subscribed a term deposit? (</w:t>
      </w:r>
      <w:proofErr w:type="gramStart"/>
      <w:r>
        <w:rPr>
          <w:rFonts w:ascii="Arial" w:hAnsi="Arial" w:cs="Arial"/>
          <w:color w:val="123654"/>
          <w:sz w:val="20"/>
          <w:szCs w:val="20"/>
        </w:rPr>
        <w:t>binary</w:t>
      </w:r>
      <w:proofErr w:type="gramEnd"/>
      <w:r>
        <w:rPr>
          <w:rFonts w:ascii="Arial" w:hAnsi="Arial" w:cs="Arial"/>
          <w:color w:val="123654"/>
          <w:sz w:val="20"/>
          <w:szCs w:val="20"/>
        </w:rPr>
        <w:t>: '</w:t>
      </w:r>
      <w:proofErr w:type="spellStart"/>
      <w:r>
        <w:rPr>
          <w:rFonts w:ascii="Arial" w:hAnsi="Arial" w:cs="Arial"/>
          <w:color w:val="123654"/>
          <w:sz w:val="20"/>
          <w:szCs w:val="20"/>
        </w:rPr>
        <w:t>yes','no</w:t>
      </w:r>
      <w:proofErr w:type="spellEnd"/>
      <w:r>
        <w:rPr>
          <w:rFonts w:ascii="Arial" w:hAnsi="Arial" w:cs="Arial"/>
          <w:color w:val="123654"/>
          <w:sz w:val="20"/>
          <w:szCs w:val="20"/>
        </w:rPr>
        <w:t>')</w:t>
      </w:r>
    </w:p>
    <w:p w:rsidR="00B61504" w:rsidRDefault="00B61504" w:rsidP="00B61504">
      <w:pPr>
        <w:pStyle w:val="NormalWeb"/>
        <w:shd w:val="clear" w:color="auto" w:fill="FFFFFF"/>
        <w:spacing w:before="0" w:beforeAutospacing="0"/>
        <w:rPr>
          <w:rFonts w:ascii="Arial" w:hAnsi="Arial" w:cs="Arial"/>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B61504" w:rsidRDefault="00B61504" w:rsidP="00B61504">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Almost all of the attributes contribute significantly to the building of a predictive model. Among the three classification approach used to model the data, the logistic regression model yielded the best accuracy with just 9.4% misclassification error rate. This model is simple and easy to implement.</w:t>
      </w:r>
    </w:p>
    <w:p w:rsidR="00B61504" w:rsidRDefault="00B61504" w:rsidP="00B61504">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The bank marketing manager can identify the potential client by using the model if the client’s information like education, housing loan, Personal loan, duration of the call, </w:t>
      </w:r>
      <w:proofErr w:type="gramStart"/>
      <w:r>
        <w:rPr>
          <w:rFonts w:ascii="Arial" w:hAnsi="Arial" w:cs="Arial"/>
          <w:color w:val="333333"/>
          <w:sz w:val="21"/>
          <w:szCs w:val="21"/>
        </w:rPr>
        <w:t>number</w:t>
      </w:r>
      <w:proofErr w:type="gramEnd"/>
      <w:r>
        <w:rPr>
          <w:rFonts w:ascii="Arial" w:hAnsi="Arial" w:cs="Arial"/>
          <w:color w:val="333333"/>
          <w:sz w:val="21"/>
          <w:szCs w:val="21"/>
        </w:rPr>
        <w:t xml:space="preserve"> of contacts performed during this campaign, previous outcomes, </w:t>
      </w:r>
      <w:proofErr w:type="spellStart"/>
      <w:r>
        <w:rPr>
          <w:rFonts w:ascii="Arial" w:hAnsi="Arial" w:cs="Arial"/>
          <w:color w:val="333333"/>
          <w:sz w:val="21"/>
          <w:szCs w:val="21"/>
        </w:rPr>
        <w:t>etc</w:t>
      </w:r>
      <w:proofErr w:type="spellEnd"/>
      <w:r>
        <w:rPr>
          <w:rFonts w:ascii="Arial" w:hAnsi="Arial" w:cs="Arial"/>
          <w:color w:val="333333"/>
          <w:sz w:val="21"/>
          <w:szCs w:val="21"/>
        </w:rPr>
        <w:t xml:space="preserve"> is available. This will help in minimizing the cost to the bank by avoiding to call customers who are unlikely to subscribe the term deposit. They can run a more successful telemarketing campaign using this model.</w:t>
      </w:r>
    </w:p>
    <w:p w:rsidR="00B61504" w:rsidRPr="00B61504" w:rsidRDefault="00B61504" w:rsidP="00B61504">
      <w:pPr>
        <w:pStyle w:val="NormalWeb"/>
        <w:shd w:val="clear" w:color="auto" w:fill="FFFFFF"/>
        <w:spacing w:before="0" w:beforeAutospacing="0"/>
        <w:rPr>
          <w:rFonts w:ascii="Arial" w:hAnsi="Arial" w:cs="Arial"/>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5A5859" w:rsidRPr="005A5859" w:rsidRDefault="005A5859" w:rsidP="005A5859">
      <w:pPr>
        <w:shd w:val="clear" w:color="auto" w:fill="FFFFFF"/>
        <w:spacing w:after="0" w:line="240" w:lineRule="auto"/>
        <w:rPr>
          <w:rFonts w:ascii="Arial" w:eastAsia="Times New Roman" w:hAnsi="Arial" w:cs="Arial"/>
          <w:color w:val="222222"/>
          <w:sz w:val="24"/>
          <w:szCs w:val="24"/>
          <w:lang w:eastAsia="en-IN"/>
        </w:rPr>
      </w:pPr>
    </w:p>
    <w:p w:rsidR="005A5859" w:rsidRDefault="005A5859"/>
    <w:sectPr w:rsidR="005A5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2246E"/>
    <w:multiLevelType w:val="multilevel"/>
    <w:tmpl w:val="A814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855A5F"/>
    <w:multiLevelType w:val="multilevel"/>
    <w:tmpl w:val="8B3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0D"/>
    <w:rsid w:val="005A5859"/>
    <w:rsid w:val="00B61504"/>
    <w:rsid w:val="00CE2BFB"/>
    <w:rsid w:val="00DC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B88C"/>
  <w15:chartTrackingRefBased/>
  <w15:docId w15:val="{800A1391-7D26-45D6-B113-2E33BC40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24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A58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40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C2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A5859"/>
    <w:rPr>
      <w:rFonts w:asciiTheme="majorHAnsi" w:eastAsiaTheme="majorEastAsia" w:hAnsiTheme="majorHAnsi" w:cstheme="majorBidi"/>
      <w:color w:val="1F4D78" w:themeColor="accent1" w:themeShade="7F"/>
      <w:sz w:val="24"/>
      <w:szCs w:val="24"/>
    </w:rPr>
  </w:style>
  <w:style w:type="character" w:customStyle="1" w:styleId="mntl-sc-block-headingtext">
    <w:name w:val="mntl-sc-block-heading__text"/>
    <w:basedOn w:val="DefaultParagraphFont"/>
    <w:rsid w:val="00B61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137778">
      <w:bodyDiv w:val="1"/>
      <w:marLeft w:val="0"/>
      <w:marRight w:val="0"/>
      <w:marTop w:val="0"/>
      <w:marBottom w:val="0"/>
      <w:divBdr>
        <w:top w:val="none" w:sz="0" w:space="0" w:color="auto"/>
        <w:left w:val="none" w:sz="0" w:space="0" w:color="auto"/>
        <w:bottom w:val="none" w:sz="0" w:space="0" w:color="auto"/>
        <w:right w:val="none" w:sz="0" w:space="0" w:color="auto"/>
      </w:divBdr>
    </w:div>
    <w:div w:id="646133842">
      <w:bodyDiv w:val="1"/>
      <w:marLeft w:val="0"/>
      <w:marRight w:val="0"/>
      <w:marTop w:val="0"/>
      <w:marBottom w:val="0"/>
      <w:divBdr>
        <w:top w:val="none" w:sz="0" w:space="0" w:color="auto"/>
        <w:left w:val="none" w:sz="0" w:space="0" w:color="auto"/>
        <w:bottom w:val="none" w:sz="0" w:space="0" w:color="auto"/>
        <w:right w:val="none" w:sz="0" w:space="0" w:color="auto"/>
      </w:divBdr>
    </w:div>
    <w:div w:id="740906098">
      <w:bodyDiv w:val="1"/>
      <w:marLeft w:val="0"/>
      <w:marRight w:val="0"/>
      <w:marTop w:val="0"/>
      <w:marBottom w:val="0"/>
      <w:divBdr>
        <w:top w:val="none" w:sz="0" w:space="0" w:color="auto"/>
        <w:left w:val="none" w:sz="0" w:space="0" w:color="auto"/>
        <w:bottom w:val="none" w:sz="0" w:space="0" w:color="auto"/>
        <w:right w:val="none" w:sz="0" w:space="0" w:color="auto"/>
      </w:divBdr>
      <w:divsChild>
        <w:div w:id="1857571526">
          <w:marLeft w:val="0"/>
          <w:marRight w:val="0"/>
          <w:marTop w:val="0"/>
          <w:marBottom w:val="0"/>
          <w:divBdr>
            <w:top w:val="none" w:sz="0" w:space="0" w:color="auto"/>
            <w:left w:val="none" w:sz="0" w:space="0" w:color="auto"/>
            <w:bottom w:val="none" w:sz="0" w:space="0" w:color="auto"/>
            <w:right w:val="none" w:sz="0" w:space="0" w:color="auto"/>
          </w:divBdr>
        </w:div>
      </w:divsChild>
    </w:div>
    <w:div w:id="840579632">
      <w:bodyDiv w:val="1"/>
      <w:marLeft w:val="0"/>
      <w:marRight w:val="0"/>
      <w:marTop w:val="0"/>
      <w:marBottom w:val="0"/>
      <w:divBdr>
        <w:top w:val="none" w:sz="0" w:space="0" w:color="auto"/>
        <w:left w:val="none" w:sz="0" w:space="0" w:color="auto"/>
        <w:bottom w:val="none" w:sz="0" w:space="0" w:color="auto"/>
        <w:right w:val="none" w:sz="0" w:space="0" w:color="auto"/>
      </w:divBdr>
      <w:divsChild>
        <w:div w:id="206071721">
          <w:marLeft w:val="0"/>
          <w:marRight w:val="0"/>
          <w:marTop w:val="0"/>
          <w:marBottom w:val="0"/>
          <w:divBdr>
            <w:top w:val="none" w:sz="0" w:space="0" w:color="auto"/>
            <w:left w:val="none" w:sz="0" w:space="0" w:color="auto"/>
            <w:bottom w:val="none" w:sz="0" w:space="0" w:color="auto"/>
            <w:right w:val="none" w:sz="0" w:space="0" w:color="auto"/>
          </w:divBdr>
          <w:divsChild>
            <w:div w:id="1161388609">
              <w:marLeft w:val="0"/>
              <w:marRight w:val="0"/>
              <w:marTop w:val="0"/>
              <w:marBottom w:val="0"/>
              <w:divBdr>
                <w:top w:val="none" w:sz="0" w:space="0" w:color="auto"/>
                <w:left w:val="none" w:sz="0" w:space="0" w:color="auto"/>
                <w:bottom w:val="none" w:sz="0" w:space="0" w:color="auto"/>
                <w:right w:val="none" w:sz="0" w:space="0" w:color="auto"/>
              </w:divBdr>
            </w:div>
          </w:divsChild>
        </w:div>
        <w:div w:id="768232928">
          <w:marLeft w:val="0"/>
          <w:marRight w:val="0"/>
          <w:marTop w:val="0"/>
          <w:marBottom w:val="0"/>
          <w:divBdr>
            <w:top w:val="none" w:sz="0" w:space="0" w:color="auto"/>
            <w:left w:val="none" w:sz="0" w:space="0" w:color="auto"/>
            <w:bottom w:val="none" w:sz="0" w:space="0" w:color="auto"/>
            <w:right w:val="none" w:sz="0" w:space="0" w:color="auto"/>
          </w:divBdr>
          <w:divsChild>
            <w:div w:id="1205941710">
              <w:marLeft w:val="0"/>
              <w:marRight w:val="0"/>
              <w:marTop w:val="0"/>
              <w:marBottom w:val="0"/>
              <w:divBdr>
                <w:top w:val="none" w:sz="0" w:space="0" w:color="auto"/>
                <w:left w:val="none" w:sz="0" w:space="0" w:color="auto"/>
                <w:bottom w:val="none" w:sz="0" w:space="0" w:color="auto"/>
                <w:right w:val="none" w:sz="0" w:space="0" w:color="auto"/>
              </w:divBdr>
              <w:divsChild>
                <w:div w:id="1387484751">
                  <w:marLeft w:val="0"/>
                  <w:marRight w:val="0"/>
                  <w:marTop w:val="0"/>
                  <w:marBottom w:val="0"/>
                  <w:divBdr>
                    <w:top w:val="none" w:sz="0" w:space="0" w:color="auto"/>
                    <w:left w:val="none" w:sz="0" w:space="0" w:color="auto"/>
                    <w:bottom w:val="none" w:sz="0" w:space="0" w:color="auto"/>
                    <w:right w:val="none" w:sz="0" w:space="0" w:color="auto"/>
                  </w:divBdr>
                  <w:divsChild>
                    <w:div w:id="1455905954">
                      <w:marLeft w:val="0"/>
                      <w:marRight w:val="0"/>
                      <w:marTop w:val="0"/>
                      <w:marBottom w:val="0"/>
                      <w:divBdr>
                        <w:top w:val="none" w:sz="0" w:space="0" w:color="auto"/>
                        <w:left w:val="none" w:sz="0" w:space="0" w:color="auto"/>
                        <w:bottom w:val="none" w:sz="0" w:space="0" w:color="auto"/>
                        <w:right w:val="none" w:sz="0" w:space="0" w:color="auto"/>
                      </w:divBdr>
                    </w:div>
                  </w:divsChild>
                </w:div>
                <w:div w:id="1009524353">
                  <w:marLeft w:val="0"/>
                  <w:marRight w:val="0"/>
                  <w:marTop w:val="0"/>
                  <w:marBottom w:val="0"/>
                  <w:divBdr>
                    <w:top w:val="none" w:sz="0" w:space="0" w:color="auto"/>
                    <w:left w:val="none" w:sz="0" w:space="0" w:color="auto"/>
                    <w:bottom w:val="none" w:sz="0" w:space="0" w:color="auto"/>
                    <w:right w:val="none" w:sz="0" w:space="0" w:color="auto"/>
                  </w:divBdr>
                  <w:divsChild>
                    <w:div w:id="1224561054">
                      <w:marLeft w:val="0"/>
                      <w:marRight w:val="0"/>
                      <w:marTop w:val="0"/>
                      <w:marBottom w:val="0"/>
                      <w:divBdr>
                        <w:top w:val="none" w:sz="0" w:space="0" w:color="auto"/>
                        <w:left w:val="none" w:sz="0" w:space="0" w:color="auto"/>
                        <w:bottom w:val="none" w:sz="0" w:space="0" w:color="auto"/>
                        <w:right w:val="none" w:sz="0" w:space="0" w:color="auto"/>
                      </w:divBdr>
                      <w:divsChild>
                        <w:div w:id="844441658">
                          <w:marLeft w:val="300"/>
                          <w:marRight w:val="0"/>
                          <w:marTop w:val="0"/>
                          <w:marBottom w:val="0"/>
                          <w:divBdr>
                            <w:top w:val="none" w:sz="0" w:space="0" w:color="auto"/>
                            <w:left w:val="none" w:sz="0" w:space="0" w:color="auto"/>
                            <w:bottom w:val="none" w:sz="0" w:space="0" w:color="auto"/>
                            <w:right w:val="none" w:sz="0" w:space="0" w:color="auto"/>
                          </w:divBdr>
                          <w:divsChild>
                            <w:div w:id="245462566">
                              <w:marLeft w:val="-300"/>
                              <w:marRight w:val="0"/>
                              <w:marTop w:val="0"/>
                              <w:marBottom w:val="0"/>
                              <w:divBdr>
                                <w:top w:val="none" w:sz="0" w:space="0" w:color="auto"/>
                                <w:left w:val="none" w:sz="0" w:space="0" w:color="auto"/>
                                <w:bottom w:val="none" w:sz="0" w:space="0" w:color="auto"/>
                                <w:right w:val="none" w:sz="0" w:space="0" w:color="auto"/>
                              </w:divBdr>
                              <w:divsChild>
                                <w:div w:id="10624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365367">
      <w:bodyDiv w:val="1"/>
      <w:marLeft w:val="0"/>
      <w:marRight w:val="0"/>
      <w:marTop w:val="0"/>
      <w:marBottom w:val="0"/>
      <w:divBdr>
        <w:top w:val="none" w:sz="0" w:space="0" w:color="auto"/>
        <w:left w:val="none" w:sz="0" w:space="0" w:color="auto"/>
        <w:bottom w:val="none" w:sz="0" w:space="0" w:color="auto"/>
        <w:right w:val="none" w:sz="0" w:space="0" w:color="auto"/>
      </w:divBdr>
    </w:div>
    <w:div w:id="1684160818">
      <w:bodyDiv w:val="1"/>
      <w:marLeft w:val="0"/>
      <w:marRight w:val="0"/>
      <w:marTop w:val="0"/>
      <w:marBottom w:val="0"/>
      <w:divBdr>
        <w:top w:val="none" w:sz="0" w:space="0" w:color="auto"/>
        <w:left w:val="none" w:sz="0" w:space="0" w:color="auto"/>
        <w:bottom w:val="none" w:sz="0" w:space="0" w:color="auto"/>
        <w:right w:val="none" w:sz="0" w:space="0" w:color="auto"/>
      </w:divBdr>
      <w:divsChild>
        <w:div w:id="978456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CATION</dc:creator>
  <cp:keywords/>
  <dc:description/>
  <cp:lastModifiedBy>CATION</cp:lastModifiedBy>
  <cp:revision>1</cp:revision>
  <dcterms:created xsi:type="dcterms:W3CDTF">2019-06-28T06:05:00Z</dcterms:created>
  <dcterms:modified xsi:type="dcterms:W3CDTF">2019-06-28T11:16:00Z</dcterms:modified>
</cp:coreProperties>
</file>