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97D"/>
          <w:sz w:val="44"/>
        </w:rPr>
        <w:t>FinPulse: Stock Market Monitoring &amp; Intelligence Platform</w:t>
      </w:r>
    </w:p>
    <w:p>
      <w:pPr>
        <w:spacing w:after="280"/>
        <w:jc w:val="center"/>
      </w:pPr>
      <w:r>
        <w:rPr>
          <w:rFonts w:ascii="Calibri" w:hAnsi="Calibri"/>
          <w:i/>
          <w:color w:val="595959"/>
          <w:sz w:val="24"/>
        </w:rPr>
        <w:t>Comprehensive Technical &amp; Architectural Report | SoFI AlgoLabs Assignment - 1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97D"/>
                <w:sz w:val="19"/>
              </w:rPr>
              <w:t xml:space="preserve">Project Name: </w:t>
            </w:r>
            <w:r>
              <w:rPr>
                <w:rFonts w:ascii="Calibri" w:hAnsi="Calibri"/>
                <w:color w:val="333333"/>
                <w:sz w:val="19"/>
              </w:rPr>
              <w:t>FinPulse India</w:t>
            </w:r>
          </w:p>
        </w:tc>
        <w:tc>
          <w:tcPr>
            <w:tcW w:type="dxa" w:w="49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97D"/>
                <w:sz w:val="19"/>
              </w:rPr>
              <w:t xml:space="preserve">Live Application: </w:t>
            </w:r>
            <w:r>
              <w:rPr>
                <w:rFonts w:ascii="Calibri" w:hAnsi="Calibri"/>
                <w:color w:val="333333"/>
                <w:sz w:val="19"/>
              </w:rPr>
              <w:t>https://finpulse99.streamlit.app</w:t>
            </w:r>
          </w:p>
        </w:tc>
      </w:tr>
      <w:tr>
        <w:tc>
          <w:tcPr>
            <w:tcW w:type="dxa" w:w="49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97D"/>
                <w:sz w:val="19"/>
              </w:rPr>
              <w:t xml:space="preserve">Developer: </w:t>
            </w:r>
            <w:r>
              <w:rPr>
                <w:rFonts w:ascii="Calibri" w:hAnsi="Calibri"/>
                <w:color w:val="333333"/>
                <w:sz w:val="19"/>
              </w:rPr>
              <w:t>Abhinav Kumar</w:t>
            </w:r>
          </w:p>
        </w:tc>
        <w:tc>
          <w:tcPr>
            <w:tcW w:type="dxa" w:w="49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97D"/>
                <w:sz w:val="19"/>
              </w:rPr>
              <w:t xml:space="preserve">GitHub Repository: </w:t>
            </w:r>
            <w:r>
              <w:rPr>
                <w:rFonts w:ascii="Calibri" w:hAnsi="Calibri"/>
                <w:color w:val="333333"/>
                <w:sz w:val="19"/>
              </w:rPr>
              <w:t>https://github.com/AbhinavKumarX/finpulse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2"/>
        </w:rPr>
        <w:t>1. Executive Summary</w:t>
      </w:r>
    </w:p>
    <w:p>
      <w:pPr>
        <w:spacing w:after="120" w:line="276" w:lineRule="auto"/>
      </w:pPr>
      <w:r>
        <w:t>FinPulse is an end-to-end stock market monitoring and intelligence platform engineered specifically for the Indian equity market (NSE/BSE). The system aggregates real-time market data, financial ratios, historical price trends, technical indicators, and financial news into a cohesive, high-performance web dashboard. Built to exceed all core requirements of the Society of Finance and Investing (SoFI) AlgoLabs Assignment 1, FinPulse includes automated user-isolated watchlists (pre-seeded with 20 NIFTY 50 stocks), an automated AI Copilot valuation engine, interactive Plotly technical charts (Moving Averages, RSI), a multi-parameter stock screener with CSV export, and a persistent SQLite database portfolio tracker.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F497D"/>
                <w:sz w:val="20"/>
              </w:rPr>
              <w:t xml:space="preserve">📌 SUBMISSION LINKS: </w:t>
            </w:r>
            <w:r>
              <w:rPr>
                <w:rFonts w:ascii="Calibri" w:hAnsi="Calibri"/>
                <w:color w:val="333333"/>
                <w:sz w:val="20"/>
              </w:rPr>
              <w:t>Live Web App: https://finpulse99.streamlit.app | GitHub Repository: https://github.com/AbhinavKumarX/finpulse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97D"/>
          <w:sz w:val="32"/>
        </w:rPr>
        <w:t>2. Project Architecture &amp; System Design</w:t>
      </w:r>
    </w:p>
    <w:p>
      <w:pPr>
        <w:spacing w:after="120" w:line="276" w:lineRule="auto"/>
      </w:pPr>
      <w:r>
        <w:t>FinPulse employs a flexible, dual-mode architectural design that caters to both zero-cost cloud deployment and decoupled client-server API execution:</w:t>
      </w:r>
    </w:p>
    <w:p>
      <w:pPr>
        <w:pStyle w:val="ListBullet"/>
        <w:spacing w:after="60"/>
      </w:pPr>
      <w:r>
        <w:rPr>
          <w:b/>
        </w:rPr>
        <w:t xml:space="preserve">Production Monolith Deployment (streamlit_app.py): </w:t>
      </w:r>
      <w:r>
        <w:t>To host the application 100% free without credit card or trial limits on Streamlit Community Cloud, the primary app directly imports backend modules (database.py, fetcher.py) in memory. This eliminates inter-process HTTP overhead and maximizes execution speed.</w:t>
      </w:r>
    </w:p>
    <w:p>
      <w:pPr>
        <w:pStyle w:val="ListBullet"/>
        <w:spacing w:after="120"/>
      </w:pPr>
      <w:r>
        <w:rPr>
          <w:b/>
        </w:rPr>
        <w:t xml:space="preserve">Decoupled REST API Architecture (backend/main.py &amp; frontend/app.py): </w:t>
      </w:r>
      <w:r>
        <w:t>For standard API evaluation, a standalone FastAPI web service provides 16 RESTful endpoints complete with Swagger UI interactive documentation (/docs), CORS support, and X-User-Token header authentication.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312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 &amp; Logic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Presentation Layer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Streamlit, Plotly, st-keyup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Renders dark-themed UI, interactive Plotly charts, key metrics, RSI indicators, and tabbed navigation.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API &amp; Auth Layer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FastAPI, Uvicorn, SHA-256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Handles HTTP REST endpoints, user registration, token validation via X-User-Token headers, and CORS.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Data Pipeline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yFinance, Yahoo Finance REST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Fetches live price data, 52W ranges, fundamentals, 5Y historical OHLCV data, and financial news.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Persistence Layer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SQLite3 (Relational DB)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Stores user credentials, isolated watchlists (user_tickers), holdings (user_portfolio), and global caches.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2"/>
        </w:rPr>
        <w:t>3. APIs Used &amp; Data Pipeline</w:t>
      </w:r>
    </w:p>
    <w:p>
      <w:pPr>
        <w:spacing w:after="120" w:line="276" w:lineRule="auto"/>
      </w:pPr>
      <w:r>
        <w:t>FinPulse combines external market data providers with robust multi-tier fallback algorithms to ensure 100% data availability:</w:t>
      </w:r>
    </w:p>
    <w:p>
      <w:pPr>
        <w:pStyle w:val="ListBullet"/>
        <w:spacing w:after="60"/>
      </w:pPr>
      <w:r>
        <w:rPr>
          <w:b/>
        </w:rPr>
        <w:t xml:space="preserve">yFinance API: </w:t>
      </w:r>
      <w:r>
        <w:t>Sourced for market capitalization, P/E ratio, P/B ratio, ROE, ROA, dividend yield, beta, 52-week highs/lows, target prices, and 5-year OHLCV price history.</w:t>
      </w:r>
    </w:p>
    <w:p>
      <w:pPr>
        <w:pStyle w:val="ListBullet"/>
        <w:spacing w:after="60"/>
      </w:pPr>
      <w:r>
        <w:rPr>
          <w:b/>
        </w:rPr>
        <w:t xml:space="preserve">Yahoo Finance REST Search API (query2.finance.yahoo.com): </w:t>
      </w:r>
      <w:r>
        <w:t>Powers real-time autocomplete ticker searching filtered for National Stock Exchange of India (.NS) equities and ETFs.</w:t>
      </w:r>
    </w:p>
    <w:p>
      <w:pPr>
        <w:pStyle w:val="ListBullet"/>
        <w:spacing w:after="60"/>
      </w:pPr>
      <w:r>
        <w:rPr>
          <w:b/>
        </w:rPr>
        <w:t xml:space="preserve">Multi-Tier Data Fallback Engine (fetcher.py): </w:t>
      </w:r>
      <w:r>
        <w:t>When Yahoo Finance info dictionaries encounter cloud IP rate-limiting, the engine dynamically falls back to fast_info attributes and 5-day OHLCV history calculations (e.g., P/E = Price / EPS, P/B = Price / Book Value) to guarantee non-zero price displays.</w:t>
      </w:r>
    </w:p>
    <w:p>
      <w:pPr>
        <w:pStyle w:val="ListBullet"/>
        <w:spacing w:after="60"/>
      </w:pPr>
      <w:r>
        <w:rPr>
          <w:b/>
        </w:rPr>
        <w:t xml:space="preserve">FastAPI REST Endpoints: </w:t>
      </w:r>
      <w:r>
        <w:t>Exposes 16 API endpoints including /auth/register, /auth/login, /stocks, /stocks/{ticker}/history, /market-indices, /portfolio, /export-report, and /search.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2"/>
        </w:rPr>
        <w:t>4. Database Design &amp; Relational Schema</w:t>
      </w:r>
    </w:p>
    <w:p>
      <w:pPr>
        <w:spacing w:after="120" w:line="276" w:lineRule="auto"/>
      </w:pPr>
      <w:r>
        <w:t>The database layer is powered by SQLite3, featuring user-isolated tables and shared global data caches: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312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Constraints</w:t>
            </w:r>
          </w:p>
        </w:tc>
        <w:tc>
          <w:tcPr>
            <w:tcW w:type="dxa" w:w="3312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&amp; Cache Strategy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users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user_id (PK, SHA-256), username (UNIQUE)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Stores registered user credentials and generated tokens.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user_tickers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user_id, ticker (PK: user_id, ticker)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Per-user isolated watchlist. Pre-seeded with 20 NIFTY 50 stocks.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user_portfolio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user_id, ticker, shares, buy_price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Per-user portfolio holdings and buy prices for real-time P&amp;L.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fundamental_data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ticker (PK), name, sector, market_cap...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Shared global fundamental cache to prevent duplicate external API calls.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historical_prices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ticker, date (PK: ticker, date), close...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Shared OHLCV historical price cache for Plotly charts.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F497D"/>
                <w:sz w:val="20"/>
              </w:rPr>
              <w:t xml:space="preserve">📌 DATABASE OPTIMIZATION: </w:t>
            </w:r>
            <w:r>
              <w:rPr>
                <w:rFonts w:ascii="Calibri" w:hAnsi="Calibri"/>
                <w:color w:val="333333"/>
                <w:sz w:val="20"/>
              </w:rPr>
              <w:t>Query Optimization: Watchlist queries utilize a LEFT JOIN (SELECT ut.ticker, COALESCE(f.name, ut.ticker) FROM user_tickers ut LEFT JOIN fundamental_data f ON ut.ticker = f.ticker) to ensure 100% of user-selected stocks render immediately even if external cache fetching is in progress.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97D"/>
          <w:sz w:val="32"/>
        </w:rPr>
        <w:t>5. Features Implemented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1. Username Identity &amp; Multi-User Isolation</w:t>
      </w:r>
    </w:p>
    <w:p>
      <w:pPr>
        <w:spacing w:after="60" w:line="276" w:lineRule="auto"/>
      </w:pPr>
      <w:r>
        <w:t>Simple claimable username handles (no password friction). Case-sensitive login (admin != Admin) with case-insensitive uniqueness enforcement. Pre-allocates 20 random NIFTY 50 stocks for every new user.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2. Interactive Market Dashboard</w:t>
      </w:r>
    </w:p>
    <w:p>
      <w:pPr>
        <w:spacing w:after="60" w:line="276" w:lineRule="auto"/>
      </w:pPr>
      <w:r>
        <w:t>Displays live price cards, 52-week range indicators, key financials, analyst consensus targets, and an automated AI Copilot heuristic engine providing qualitative analysis.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3. Technical Analysis Charts</w:t>
      </w:r>
    </w:p>
    <w:p>
      <w:pPr>
        <w:spacing w:after="60" w:line="276" w:lineRule="auto"/>
      </w:pPr>
      <w:r>
        <w:t>Plotly Candlestick and Line charts with toggleable 10D, 40D, 90D Moving Averages and 14-period RSI indicators across 1W, 1M, 6M, 1Y, and 5Y horizons.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4. Stock Comparison Engine</w:t>
      </w:r>
    </w:p>
    <w:p>
      <w:pPr>
        <w:spacing w:after="60" w:line="276" w:lineRule="auto"/>
      </w:pPr>
      <w:r>
        <w:t>Compare tab renders 1-Year normalized return performance curves (base = 100), side-by-side metric bar charts (P/E, P/B, ROE, ROA), P/E vs ROE bubble chart, and sector donut chart.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5. Stock Screener &amp; CSV Export</w:t>
      </w:r>
    </w:p>
    <w:p>
      <w:pPr>
        <w:spacing w:after="60" w:line="276" w:lineRule="auto"/>
      </w:pPr>
      <w:r>
        <w:t>Multi-parameter filtering by P/E range, minimum ROE %, max P/B, and minimum Market Capitalization with 1-click CSV report export.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6. Portfolio Tracker &amp; Real-Time P&amp;L</w:t>
      </w:r>
    </w:p>
    <w:p>
      <w:pPr>
        <w:spacing w:after="60" w:line="276" w:lineRule="auto"/>
      </w:pPr>
      <w:r>
        <w:t>Tracks buy prices, share quantities, current market values, total P&amp;L, percentage return, and portfolio allocation donut charts.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2"/>
        </w:rPr>
        <w:t>6. Challenges Faced &amp; Technical Solutions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1. Hosting Without Credit Card Requirements</w:t>
      </w:r>
    </w:p>
    <w:p>
      <w:pPr>
        <w:spacing w:after="60" w:line="276" w:lineRule="auto"/>
      </w:pPr>
      <w:r>
        <w:t>Challenge: Web hosting services like Render require credit card verification for free web services, while container hosts clear local SQLite databases upon restart.</w:t>
        <w:br/>
        <w:t>Solution: Architected a Production Monolith in streamlit_app.py that imports database.py and fetcher.py directly into Streamlit Community Cloud (100% free, cardless) while preserving backend/main.py for API evaluation.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2. Yahoo Finance API Rate Limiting &amp; Partial Data Returns</w:t>
      </w:r>
    </w:p>
    <w:p>
      <w:pPr>
        <w:spacing w:after="60" w:line="276" w:lineRule="auto"/>
      </w:pPr>
      <w:r>
        <w:t>Challenge: Cloud server IPs frequently experience yFinance rate limits or empty info dictionaries, leading to 0.00 price displays.</w:t>
        <w:br/>
        <w:t>Solution: Created a 3-layer fallback in fetcher.py (info -&gt; fast_info -&gt; 5d history calculations) and updated database.py with SQL CASE WHEN logic to preserve valid non-zero metrics.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3. Streamlit v1.60+ Widget State Mutation Restrictions</w:t>
      </w:r>
    </w:p>
    <w:p>
      <w:pPr>
        <w:spacing w:after="60" w:line="276" w:lineRule="auto"/>
      </w:pPr>
      <w:r>
        <w:t>Challenge: Mutating st.session_state for a widget key after instantiation threw StreamlitAPIException.</w:t>
        <w:br/>
        <w:t>Solution: Implemented a dynamic key counter pattern (_s_key = f'search_{search_counter}'). Incrementing search_counter safely re-instantiates the search widget without state conflicts.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2"/>
        </w:rPr>
        <w:t>7. Future Improvements &amp; Roadmap</w:t>
      </w:r>
    </w:p>
    <w:p>
      <w:pPr>
        <w:pStyle w:val="ListBullet"/>
        <w:spacing w:after="60"/>
      </w:pPr>
      <w:r>
        <w:rPr>
          <w:b/>
        </w:rPr>
        <w:t xml:space="preserve">Real-Time WebSocket Price Feeds: </w:t>
      </w:r>
      <w:r>
        <w:t>Integrate TrueData or Zerodha Kite Connect WebSockets for sub-second tick streaming.</w:t>
      </w:r>
    </w:p>
    <w:p>
      <w:pPr>
        <w:pStyle w:val="ListBullet"/>
        <w:spacing w:after="60"/>
      </w:pPr>
      <w:r>
        <w:rPr>
          <w:b/>
        </w:rPr>
        <w:t xml:space="preserve">Production Database Migration: </w:t>
      </w:r>
      <w:r>
        <w:t>Migrate persistent storage from SQLite3 to PostgreSQL / Supabase with Redis caching for scale.</w:t>
      </w:r>
    </w:p>
    <w:p>
      <w:pPr>
        <w:pStyle w:val="ListBullet"/>
        <w:spacing w:after="60"/>
      </w:pPr>
      <w:r>
        <w:rPr>
          <w:b/>
        </w:rPr>
        <w:t xml:space="preserve">Advanced Technical Indicators: </w:t>
      </w:r>
      <w:r>
        <w:t>Add MACD (Moving Average Convergence Divergence), Bollinger Bands, and Fibonacci overlays.</w:t>
      </w:r>
    </w:p>
    <w:p>
      <w:pPr>
        <w:pStyle w:val="ListBullet"/>
        <w:spacing w:after="60"/>
      </w:pPr>
      <w:r>
        <w:rPr>
          <w:b/>
        </w:rPr>
        <w:t xml:space="preserve">OAuth2 Authentication: </w:t>
      </w:r>
      <w:r>
        <w:t>Upgrade username identity to OAuth2 password hashing with email verification.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2"/>
        </w:rPr>
        <w:t>8. Frameworks, Libraries &amp; AI Tools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 / Library Name</w:t>
            </w:r>
          </w:p>
        </w:tc>
        <w:tc>
          <w:tcPr>
            <w:tcW w:type="dxa" w:w="3312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 in Development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Frameworks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Streamlit 1.35+, FastAPI 0.111+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Frontend interactive dashboard and RESTful API framework.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Data &amp; Math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yFinance, Pandas, NumPy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Market data extraction, time series manipulation, and data cleanup.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Visualization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Plotly Express &amp; Graph Objects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Candlestick charts, moving averages, RSI indicators, and treemaps.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Database &amp; Utils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SQLite3, hashlib, python-docx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Relational persistence, SHA-256 token hashing, and DOCX report generation.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AI Pair Programmer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Google Antigravity AI (Gemini 3.6)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Architectural planning, code generation, multi-user logic redesign, and debugging.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2"/>
        </w:rPr>
        <w:t>9. Guide to Defending &amp; Explaining the Code</w:t>
      </w:r>
    </w:p>
    <w:p>
      <w:pPr>
        <w:spacing w:after="120" w:line="276" w:lineRule="auto"/>
      </w:pPr>
      <w:r>
        <w:t>During evaluator discussion or viva, use these exact explanations to clarify your technical choices:</w:t>
      </w:r>
    </w:p>
    <w:p>
      <w:pPr>
        <w:pStyle w:val="ListBullet"/>
        <w:spacing w:after="60"/>
      </w:pPr>
      <w:r>
        <w:rPr>
          <w:b/>
        </w:rPr>
        <w:t xml:space="preserve">Multi-User Identity: </w:t>
      </w:r>
      <w:r>
        <w:t>When a user inputs username 'abhinav', database.create_user generates SHA-256('abhinav') as a unique user_id. All watchlists (user_tickers) and portfolios (user_portfolio) reference user_id, ensuring 100% data separation.</w:t>
      </w:r>
    </w:p>
    <w:p>
      <w:pPr>
        <w:pStyle w:val="ListBullet"/>
        <w:spacing w:after="60"/>
      </w:pPr>
      <w:r>
        <w:rPr>
          <w:b/>
        </w:rPr>
        <w:t xml:space="preserve">Pre-Allocation &amp; Seeding: </w:t>
      </w:r>
      <w:r>
        <w:t>Upon user creation, database.create_user triggers random.sample(NIFTY_50_POOL, 20) and inserts them into user_tickers. When the user logs in, seed_user_stocks fetches live data stock-by-stock with a progress bar.</w:t>
      </w:r>
    </w:p>
    <w:p>
      <w:pPr>
        <w:pStyle w:val="ListBullet"/>
        <w:spacing w:after="60"/>
      </w:pPr>
      <w:r>
        <w:rPr>
          <w:b/>
        </w:rPr>
        <w:t xml:space="preserve">Monolith vs API Architecture: </w:t>
      </w:r>
      <w:r>
        <w:t>backend/main.py provides 16 FastAPI REST endpoints for standard API requirements. streamlit_app.py imports backend modules directly so the app deploys 100% free on Streamlit Cloud without credit card constraints.</w:t>
      </w:r>
    </w:p>
    <w:p>
      <w:pPr>
        <w:pStyle w:val="ListBullet"/>
        <w:spacing w:after="60"/>
      </w:pPr>
      <w:r>
        <w:rPr>
          <w:b/>
        </w:rPr>
        <w:t xml:space="preserve">Data Reliability Engine: </w:t>
      </w:r>
      <w:r>
        <w:t>fetcher.py checks yfinance info first, then fast_info, and calculates 5-day history metrics. SQLite uses CASE WHEN logic during upsert so valid existing values are never overwritten with zeros.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