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  <w:t xml:space="preserve">             COA LAB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  <w:t xml:space="preserve">CARRY LOOK AHEAD ADDER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  <w:r>
        <w:object w:dxaOrig="10830" w:dyaOrig="5495">
          <v:rect xmlns:o="urn:schemas-microsoft-com:office:office" xmlns:v="urn:schemas-microsoft-com:vml" id="rectole0000000000" style="width:541.500000pt;height:27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  <w:r>
        <w:object w:dxaOrig="10830" w:dyaOrig="5448">
          <v:rect xmlns:o="urn:schemas-microsoft-com:office:office" xmlns:v="urn:schemas-microsoft-com:vml" id="rectole0000000001" style="width:541.500000pt;height:27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  <w:t xml:space="preserve">DONE BY: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  <w:t xml:space="preserve">Abhinav Ranjan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  <w:t xml:space="preserve">RA1911003010003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  <w:t xml:space="preserve">CSE A1 section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  <w:t xml:space="preserve">SRMIST ,KTR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