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5a07ee07d18688038f92900ba023b9af56b3cfe"/>
    <w:p>
      <w:pPr>
        <w:pStyle w:val="Heading1"/>
      </w:pPr>
      <w:r>
        <w:t xml:space="preserve">Retrieval-Augmented Generation (RAG) System Evaluation Report</w:t>
      </w:r>
    </w:p>
    <w:bookmarkStart w:id="22" w:name="project-objective"/>
    <w:p>
      <w:pPr>
        <w:pStyle w:val="Heading2"/>
      </w:pPr>
      <w:r>
        <w:t xml:space="preserve">1. Project Objective</w:t>
      </w:r>
    </w:p>
    <w:p>
      <w:pPr>
        <w:pStyle w:val="FirstParagraph"/>
      </w:pPr>
      <w:r>
        <w:t xml:space="preserve">The objective of this project was to design, implement, and evaluate multiple Retrieval-Augmented Generation (RAG) pipelines using different retrieval strategies and Large Language Models (LLMs).</w:t>
      </w:r>
    </w:p>
    <w:p>
      <w:pPr>
        <w:pStyle w:val="BodyText"/>
      </w:pPr>
      <w:r>
        <w:t xml:space="preserve">The project compares:</w:t>
      </w:r>
    </w:p>
    <w:bookmarkStart w:id="20" w:name="retrieval-strategies"/>
    <w:p>
      <w:pPr>
        <w:pStyle w:val="Heading3"/>
      </w:pPr>
      <w:r>
        <w:t xml:space="preserve">Retrieval Strategies</w:t>
      </w:r>
    </w:p>
    <w:p>
      <w:pPr>
        <w:pStyle w:val="Compact"/>
        <w:numPr>
          <w:ilvl w:val="0"/>
          <w:numId w:val="1001"/>
        </w:numPr>
      </w:pPr>
      <w:r>
        <w:t xml:space="preserve">Dense Retrieval</w:t>
      </w:r>
    </w:p>
    <w:p>
      <w:pPr>
        <w:pStyle w:val="Compact"/>
        <w:numPr>
          <w:ilvl w:val="0"/>
          <w:numId w:val="1001"/>
        </w:numPr>
      </w:pPr>
      <w:r>
        <w:t xml:space="preserve">Hybrid Retrieval</w:t>
      </w:r>
    </w:p>
    <w:p>
      <w:pPr>
        <w:pStyle w:val="Compact"/>
        <w:numPr>
          <w:ilvl w:val="0"/>
          <w:numId w:val="1001"/>
        </w:numPr>
      </w:pPr>
      <w:r>
        <w:t xml:space="preserve">Fusion Retrieval</w:t>
      </w:r>
    </w:p>
    <w:bookmarkEnd w:id="20"/>
    <w:bookmarkStart w:id="21" w:name="language-models"/>
    <w:p>
      <w:pPr>
        <w:pStyle w:val="Heading3"/>
      </w:pPr>
      <w:r>
        <w:t xml:space="preserve">Language Models</w:t>
      </w:r>
    </w:p>
    <w:p>
      <w:pPr>
        <w:pStyle w:val="Compact"/>
        <w:numPr>
          <w:ilvl w:val="0"/>
          <w:numId w:val="1002"/>
        </w:numPr>
      </w:pPr>
      <w:r>
        <w:t xml:space="preserve">GPT4o</w:t>
      </w:r>
    </w:p>
    <w:p>
      <w:pPr>
        <w:pStyle w:val="Compact"/>
        <w:numPr>
          <w:ilvl w:val="0"/>
          <w:numId w:val="1002"/>
        </w:numPr>
      </w:pPr>
      <w:r>
        <w:t xml:space="preserve">Llama3</w:t>
      </w:r>
    </w:p>
    <w:p>
      <w:pPr>
        <w:pStyle w:val="Compact"/>
        <w:numPr>
          <w:ilvl w:val="0"/>
          <w:numId w:val="1002"/>
        </w:numPr>
      </w:pPr>
      <w:r>
        <w:t xml:space="preserve">Mistral</w:t>
      </w:r>
    </w:p>
    <w:p>
      <w:pPr>
        <w:pStyle w:val="FirstParagraph"/>
      </w:pPr>
      <w:r>
        <w:t xml:space="preserve">This resulted in a total of nine RAG pipelines:</w:t>
      </w:r>
    </w:p>
    <w:p>
      <w:pPr>
        <w:numPr>
          <w:ilvl w:val="0"/>
          <w:numId w:val="1003"/>
        </w:numPr>
      </w:pPr>
      <w:r>
        <w:t xml:space="preserve">Dense GPT4o</w:t>
      </w:r>
    </w:p>
    <w:p>
      <w:pPr>
        <w:numPr>
          <w:ilvl w:val="0"/>
          <w:numId w:val="1003"/>
        </w:numPr>
      </w:pPr>
      <w:r>
        <w:t xml:space="preserve">Hybrid GPT4o</w:t>
      </w:r>
    </w:p>
    <w:p>
      <w:pPr>
        <w:numPr>
          <w:ilvl w:val="0"/>
          <w:numId w:val="1003"/>
        </w:numPr>
      </w:pPr>
      <w:r>
        <w:t xml:space="preserve">Fusion GPT4o</w:t>
      </w:r>
    </w:p>
    <w:p>
      <w:pPr>
        <w:numPr>
          <w:ilvl w:val="0"/>
          <w:numId w:val="1003"/>
        </w:numPr>
      </w:pPr>
      <w:r>
        <w:t xml:space="preserve">Dense Llama3</w:t>
      </w:r>
    </w:p>
    <w:p>
      <w:pPr>
        <w:numPr>
          <w:ilvl w:val="0"/>
          <w:numId w:val="1003"/>
        </w:numPr>
      </w:pPr>
      <w:r>
        <w:t xml:space="preserve">Hybrid Llama3</w:t>
      </w:r>
    </w:p>
    <w:p>
      <w:pPr>
        <w:numPr>
          <w:ilvl w:val="0"/>
          <w:numId w:val="1003"/>
        </w:numPr>
      </w:pPr>
      <w:r>
        <w:t xml:space="preserve">Fusion Llama3</w:t>
      </w:r>
    </w:p>
    <w:p>
      <w:pPr>
        <w:numPr>
          <w:ilvl w:val="0"/>
          <w:numId w:val="1003"/>
        </w:numPr>
      </w:pPr>
      <w:r>
        <w:t xml:space="preserve">Dense Mistral</w:t>
      </w:r>
    </w:p>
    <w:p>
      <w:pPr>
        <w:numPr>
          <w:ilvl w:val="0"/>
          <w:numId w:val="1003"/>
        </w:numPr>
      </w:pPr>
      <w:r>
        <w:t xml:space="preserve">Hybrid Mistral</w:t>
      </w:r>
    </w:p>
    <w:p>
      <w:pPr>
        <w:numPr>
          <w:ilvl w:val="0"/>
          <w:numId w:val="1003"/>
        </w:numPr>
      </w:pPr>
      <w:r>
        <w:t xml:space="preserve">Fusion Mistral</w:t>
      </w:r>
    </w:p>
    <w:p>
      <w:pPr>
        <w:pStyle w:val="FirstParagraph"/>
      </w:pPr>
      <w:r>
        <w:t xml:space="preserve">The primary goal was to determine which combination of retrieval strategy and language model provides the best balance between retrieval efficiency and answer generation quality.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6" w:name="dataset-preparation"/>
    <w:p>
      <w:pPr>
        <w:pStyle w:val="Heading1"/>
      </w:pPr>
      <w:r>
        <w:t xml:space="preserve">2. Dataset Preparation</w:t>
      </w:r>
    </w:p>
    <w:bookmarkStart w:id="25" w:name="source-data"/>
    <w:p>
      <w:pPr>
        <w:pStyle w:val="Heading2"/>
      </w:pPr>
      <w:r>
        <w:t xml:space="preserve">Source Data</w:t>
      </w:r>
    </w:p>
    <w:p>
      <w:pPr>
        <w:pStyle w:val="FirstParagraph"/>
      </w:pPr>
      <w:r>
        <w:t xml:space="preserve">The project used approximately 20,000 document chunks stored within a FAISS vector database.</w:t>
      </w:r>
    </w:p>
    <w:bookmarkStart w:id="24" w:name="preprocessing-steps"/>
    <w:p>
      <w:pPr>
        <w:pStyle w:val="Heading3"/>
      </w:pPr>
      <w:r>
        <w:t xml:space="preserve">Preprocessing Steps</w:t>
      </w:r>
    </w:p>
    <w:p>
      <w:pPr>
        <w:pStyle w:val="Compact"/>
        <w:numPr>
          <w:ilvl w:val="0"/>
          <w:numId w:val="1004"/>
        </w:numPr>
      </w:pPr>
      <w:r>
        <w:t xml:space="preserve">Document Loading</w:t>
      </w:r>
    </w:p>
    <w:p>
      <w:pPr>
        <w:pStyle w:val="Compact"/>
        <w:numPr>
          <w:ilvl w:val="0"/>
          <w:numId w:val="1004"/>
        </w:numPr>
      </w:pPr>
      <w:r>
        <w:t xml:space="preserve">Text Cleaning</w:t>
      </w:r>
    </w:p>
    <w:p>
      <w:pPr>
        <w:pStyle w:val="Compact"/>
        <w:numPr>
          <w:ilvl w:val="0"/>
          <w:numId w:val="1004"/>
        </w:numPr>
      </w:pPr>
      <w:r>
        <w:t xml:space="preserve">Chunk Creation</w:t>
      </w:r>
    </w:p>
    <w:p>
      <w:pPr>
        <w:pStyle w:val="Compact"/>
        <w:numPr>
          <w:ilvl w:val="0"/>
          <w:numId w:val="1004"/>
        </w:numPr>
      </w:pPr>
      <w:r>
        <w:t xml:space="preserve">Embedding Generation</w:t>
      </w:r>
    </w:p>
    <w:p>
      <w:pPr>
        <w:pStyle w:val="Compact"/>
        <w:numPr>
          <w:ilvl w:val="0"/>
          <w:numId w:val="1004"/>
        </w:numPr>
      </w:pPr>
      <w:r>
        <w:t xml:space="preserve">FAISS Index Construction</w:t>
      </w:r>
    </w:p>
    <w:p>
      <w:pPr>
        <w:pStyle w:val="FirstParagraph"/>
      </w:pPr>
      <w:r>
        <w:t xml:space="preserve">The resulting vector store served as the knowledge base for retrieval.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27" w:name="evaluation-dataset-generation"/>
    <w:p>
      <w:pPr>
        <w:pStyle w:val="Heading1"/>
      </w:pPr>
      <w:r>
        <w:t xml:space="preserve">3. Evaluation Dataset Generation</w:t>
      </w:r>
    </w:p>
    <w:p>
      <w:pPr>
        <w:pStyle w:val="FirstParagraph"/>
      </w:pPr>
      <w:r>
        <w:t xml:space="preserve">An evaluation dataset was generated using document summaries.</w:t>
      </w:r>
    </w:p>
    <w:p>
      <w:pPr>
        <w:pStyle w:val="BodyText"/>
      </w:pPr>
      <w:r>
        <w:t xml:space="preserve">Each evaluation record contained: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Automatically generated user 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Summary</w:t>
            </w:r>
          </w:p>
        </w:tc>
        <w:tc>
          <w:tcPr/>
          <w:p>
            <w:pPr>
              <w:pStyle w:val="Compact"/>
            </w:pPr>
            <w:r>
              <w:t xml:space="preserve">Ground-truth answer</w:t>
            </w:r>
          </w:p>
        </w:tc>
      </w:tr>
    </w:tbl>
    <w:p>
      <w:pPr>
        <w:pStyle w:val="BodyText"/>
      </w:pPr>
      <w:r>
        <w:t xml:space="preserve">The evaluation dataset was used to compare generated answers against reference summaries.</w:t>
      </w:r>
    </w:p>
    <w:p>
      <w:r>
        <w:pict>
          <v:rect style="width:0;height:1.5pt" o:hralign="center" o:hrstd="t" o:hr="t"/>
        </w:pict>
      </w:r>
    </w:p>
    <w:bookmarkEnd w:id="27"/>
    <w:bookmarkStart w:id="31" w:name="retrieval-architectures"/>
    <w:p>
      <w:pPr>
        <w:pStyle w:val="Heading1"/>
      </w:pPr>
      <w:r>
        <w:t xml:space="preserve">4. Retrieval Architectures</w:t>
      </w:r>
    </w:p>
    <w:bookmarkStart w:id="28" w:name="dense-retrieval"/>
    <w:p>
      <w:pPr>
        <w:pStyle w:val="Heading2"/>
      </w:pPr>
      <w:r>
        <w:t xml:space="preserve">4.1 Dense Retrieval</w:t>
      </w:r>
    </w:p>
    <w:p>
      <w:pPr>
        <w:pStyle w:val="FirstParagraph"/>
      </w:pPr>
      <w:r>
        <w:t xml:space="preserve">Dense Retrieval uses semantic vector similarity.</w:t>
      </w:r>
    </w:p>
    <w:p>
      <w:pPr>
        <w:pStyle w:val="BodyText"/>
      </w:pPr>
      <w:r>
        <w:t xml:space="preserve">Workflow:</w:t>
      </w:r>
    </w:p>
    <w:p>
      <w:pPr>
        <w:pStyle w:val="BodyText"/>
      </w:pPr>
      <w:r>
        <w:t xml:space="preserve">User Query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Embedding Generation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FAISS Similarity Search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Top-k Documents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Language Model</w:t>
      </w:r>
    </w:p>
    <w:p>
      <w:pPr>
        <w:pStyle w:val="BodyText"/>
      </w:pPr>
      <w:r>
        <w:t xml:space="preserve">Advantages:</w:t>
      </w:r>
    </w:p>
    <w:p>
      <w:pPr>
        <w:pStyle w:val="Compact"/>
        <w:numPr>
          <w:ilvl w:val="0"/>
          <w:numId w:val="1005"/>
        </w:numPr>
      </w:pPr>
      <w:r>
        <w:t xml:space="preserve">Fast</w:t>
      </w:r>
    </w:p>
    <w:p>
      <w:pPr>
        <w:pStyle w:val="Compact"/>
        <w:numPr>
          <w:ilvl w:val="0"/>
          <w:numId w:val="1005"/>
        </w:numPr>
      </w:pPr>
      <w:r>
        <w:t xml:space="preserve">Semantically aware</w:t>
      </w:r>
    </w:p>
    <w:p>
      <w:pPr>
        <w:pStyle w:val="Compact"/>
        <w:numPr>
          <w:ilvl w:val="0"/>
          <w:numId w:val="1005"/>
        </w:numPr>
      </w:pPr>
      <w:r>
        <w:t xml:space="preserve">Low memory usage</w:t>
      </w:r>
    </w:p>
    <w:p>
      <w:pPr>
        <w:pStyle w:val="FirstParagraph"/>
      </w:pPr>
      <w:r>
        <w:t xml:space="preserve">Limitations:</w:t>
      </w:r>
    </w:p>
    <w:p>
      <w:pPr>
        <w:pStyle w:val="Compact"/>
        <w:numPr>
          <w:ilvl w:val="0"/>
          <w:numId w:val="1006"/>
        </w:numPr>
      </w:pPr>
      <w:r>
        <w:t xml:space="preserve">May miss exact keyword matches</w:t>
      </w:r>
    </w:p>
    <w:p>
      <w:r>
        <w:pict>
          <v:rect style="width:0;height:1.5pt" o:hralign="center" o:hrstd="t" o:hr="t"/>
        </w:pict>
      </w:r>
    </w:p>
    <w:bookmarkEnd w:id="28"/>
    <w:bookmarkStart w:id="29" w:name="hybrid-retrieval"/>
    <w:p>
      <w:pPr>
        <w:pStyle w:val="Heading2"/>
      </w:pPr>
      <w:r>
        <w:t xml:space="preserve">4.2 Hybrid Retrieval</w:t>
      </w:r>
    </w:p>
    <w:p>
      <w:pPr>
        <w:pStyle w:val="FirstParagraph"/>
      </w:pPr>
      <w:r>
        <w:t xml:space="preserve">Hybrid Retrieval combines:</w:t>
      </w:r>
    </w:p>
    <w:p>
      <w:pPr>
        <w:pStyle w:val="Compact"/>
        <w:numPr>
          <w:ilvl w:val="0"/>
          <w:numId w:val="1007"/>
        </w:numPr>
      </w:pPr>
      <w:r>
        <w:t xml:space="preserve">Dense Retrieval (FAISS)</w:t>
      </w:r>
    </w:p>
    <w:p>
      <w:pPr>
        <w:pStyle w:val="Compact"/>
        <w:numPr>
          <w:ilvl w:val="0"/>
          <w:numId w:val="1007"/>
        </w:numPr>
      </w:pPr>
      <w:r>
        <w:t xml:space="preserve">Sparse Retrieval (BM25)</w:t>
      </w:r>
    </w:p>
    <w:p>
      <w:pPr>
        <w:pStyle w:val="FirstParagraph"/>
      </w:pPr>
      <w:r>
        <w:t xml:space="preserve">Workflow:</w:t>
      </w:r>
    </w:p>
    <w:p>
      <w:pPr>
        <w:pStyle w:val="BodyText"/>
      </w:pPr>
      <w:r>
        <w:t xml:space="preserve">Query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Dense Search</w:t>
      </w:r>
    </w:p>
    <w:p>
      <w:pPr>
        <w:pStyle w:val="FirstParagraph"/>
      </w:pPr>
      <w:r>
        <w:t xml:space="preserve">BM25 Search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Reciprocal Rank Fusion (RRF)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Top Documents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Language Model</w:t>
      </w:r>
    </w:p>
    <w:p>
      <w:pPr>
        <w:pStyle w:val="BodyText"/>
      </w:pPr>
      <w:r>
        <w:t xml:space="preserve">Advantages:</w:t>
      </w:r>
    </w:p>
    <w:p>
      <w:pPr>
        <w:pStyle w:val="Compact"/>
        <w:numPr>
          <w:ilvl w:val="0"/>
          <w:numId w:val="1009"/>
        </w:numPr>
      </w:pPr>
      <w:r>
        <w:t xml:space="preserve">Captures semantic and keyword relevance</w:t>
      </w:r>
    </w:p>
    <w:p>
      <w:pPr>
        <w:pStyle w:val="FirstParagraph"/>
      </w:pPr>
      <w:r>
        <w:t xml:space="preserve">Limitations:</w:t>
      </w:r>
    </w:p>
    <w:p>
      <w:pPr>
        <w:pStyle w:val="Compact"/>
        <w:numPr>
          <w:ilvl w:val="0"/>
          <w:numId w:val="1010"/>
        </w:numPr>
      </w:pPr>
      <w:r>
        <w:t xml:space="preserve">More computationally expensive</w:t>
      </w:r>
    </w:p>
    <w:p>
      <w:r>
        <w:pict>
          <v:rect style="width:0;height:1.5pt" o:hralign="center" o:hrstd="t" o:hr="t"/>
        </w:pict>
      </w:r>
    </w:p>
    <w:bookmarkEnd w:id="29"/>
    <w:bookmarkStart w:id="30" w:name="fusion-retrieval"/>
    <w:p>
      <w:pPr>
        <w:pStyle w:val="Heading2"/>
      </w:pPr>
      <w:r>
        <w:t xml:space="preserve">4.3 Fusion Retrieval</w:t>
      </w:r>
    </w:p>
    <w:p>
      <w:pPr>
        <w:pStyle w:val="FirstParagraph"/>
      </w:pPr>
      <w:r>
        <w:t xml:space="preserve">Fusion Retrieval combines:</w:t>
      </w:r>
    </w:p>
    <w:p>
      <w:pPr>
        <w:pStyle w:val="Compact"/>
        <w:numPr>
          <w:ilvl w:val="0"/>
          <w:numId w:val="1011"/>
        </w:numPr>
      </w:pPr>
      <w:r>
        <w:t xml:space="preserve">Dense Retrieval</w:t>
      </w:r>
    </w:p>
    <w:p>
      <w:pPr>
        <w:pStyle w:val="Compact"/>
        <w:numPr>
          <w:ilvl w:val="0"/>
          <w:numId w:val="1011"/>
        </w:numPr>
      </w:pPr>
      <w:r>
        <w:t xml:space="preserve">Sparse Retrieval</w:t>
      </w:r>
    </w:p>
    <w:p>
      <w:pPr>
        <w:pStyle w:val="Compact"/>
        <w:numPr>
          <w:ilvl w:val="0"/>
          <w:numId w:val="1011"/>
        </w:numPr>
      </w:pPr>
      <w:r>
        <w:t xml:space="preserve">Web Search Retrieval</w:t>
      </w:r>
    </w:p>
    <w:p>
      <w:pPr>
        <w:pStyle w:val="FirstParagraph"/>
      </w:pPr>
      <w:r>
        <w:t xml:space="preserve">Workflow:</w:t>
      </w:r>
    </w:p>
    <w:p>
      <w:pPr>
        <w:pStyle w:val="BodyText"/>
      </w:pPr>
      <w:r>
        <w:t xml:space="preserve">Query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Dense Retrieval</w:t>
      </w:r>
    </w:p>
    <w:p>
      <w:pPr>
        <w:pStyle w:val="FirstParagraph"/>
      </w:pPr>
      <w:r>
        <w:t xml:space="preserve">Sparse Retrieval</w:t>
      </w:r>
    </w:p>
    <w:p>
      <w:pPr>
        <w:pStyle w:val="FirstParagraph"/>
      </w:pPr>
      <w:r>
        <w:t xml:space="preserve">Web Retrieval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Merged Context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Language Model</w:t>
      </w:r>
    </w:p>
    <w:p>
      <w:pPr>
        <w:pStyle w:val="BodyText"/>
      </w:pPr>
      <w:r>
        <w:t xml:space="preserve">Advantages:</w:t>
      </w:r>
    </w:p>
    <w:p>
      <w:pPr>
        <w:pStyle w:val="Compact"/>
        <w:numPr>
          <w:ilvl w:val="0"/>
          <w:numId w:val="1014"/>
        </w:numPr>
      </w:pPr>
      <w:r>
        <w:t xml:space="preserve">Largest information coverage</w:t>
      </w:r>
    </w:p>
    <w:p>
      <w:pPr>
        <w:pStyle w:val="FirstParagraph"/>
      </w:pPr>
      <w:r>
        <w:t xml:space="preserve">Limitations:</w:t>
      </w:r>
    </w:p>
    <w:p>
      <w:pPr>
        <w:pStyle w:val="Compact"/>
        <w:numPr>
          <w:ilvl w:val="0"/>
          <w:numId w:val="1015"/>
        </w:numPr>
      </w:pPr>
      <w:r>
        <w:t xml:space="preserve">Increased latency</w:t>
      </w:r>
    </w:p>
    <w:p>
      <w:pPr>
        <w:pStyle w:val="Compact"/>
        <w:numPr>
          <w:ilvl w:val="0"/>
          <w:numId w:val="1015"/>
        </w:numPr>
      </w:pPr>
      <w:r>
        <w:t xml:space="preserve">Increased memory consumption</w:t>
      </w:r>
    </w:p>
    <w:p>
      <w:pPr>
        <w:pStyle w:val="Compact"/>
        <w:numPr>
          <w:ilvl w:val="0"/>
          <w:numId w:val="1015"/>
        </w:numPr>
      </w:pPr>
      <w:r>
        <w:t xml:space="preserve">Potential retrieval noise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evaluated-pipelines"/>
    <w:p>
      <w:pPr>
        <w:pStyle w:val="Heading1"/>
      </w:pPr>
      <w:r>
        <w:t xml:space="preserve">5. Evaluated Pipelines</w:t>
      </w:r>
    </w:p>
    <w:p>
      <w:pPr>
        <w:pStyle w:val="FirstParagraph"/>
      </w:pPr>
      <w:r>
        <w:t xml:space="preserve">The following pipelines were implemented: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Retrieval</w:t>
            </w:r>
          </w:p>
        </w:tc>
        <w:tc>
          <w:tcPr/>
          <w:p>
            <w:pPr>
              <w:pStyle w:val="Compact"/>
            </w:pPr>
            <w:r>
              <w:t xml:space="preserve">GPT4o</w:t>
            </w:r>
          </w:p>
        </w:tc>
        <w:tc>
          <w:tcPr/>
          <w:p>
            <w:pPr>
              <w:pStyle w:val="Compact"/>
            </w:pPr>
            <w:r>
              <w:t xml:space="preserve">Llama3</w:t>
            </w:r>
          </w:p>
        </w:tc>
        <w:tc>
          <w:tcPr/>
          <w:p>
            <w:pPr>
              <w:pStyle w:val="Compact"/>
            </w:pPr>
            <w:r>
              <w:t xml:space="preserve">Mistral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Fusion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p>
      <w:pPr>
        <w:pStyle w:val="BodyText"/>
      </w:pPr>
      <w:r>
        <w:t xml:space="preserve">Total Pipelines Evaluated:</w:t>
      </w:r>
    </w:p>
    <w:p>
      <w:pPr>
        <w:pStyle w:val="BodyText"/>
      </w:pPr>
      <w:r>
        <w:t xml:space="preserve">9</w:t>
      </w:r>
    </w:p>
    <w:p>
      <w:r>
        <w:pict>
          <v:rect style="width:0;height:1.5pt" o:hralign="center" o:hrstd="t" o:hr="t"/>
        </w:pict>
      </w:r>
    </w:p>
    <w:bookmarkEnd w:id="32"/>
    <w:bookmarkStart w:id="36" w:name="generation-evaluation-metrics"/>
    <w:p>
      <w:pPr>
        <w:pStyle w:val="Heading1"/>
      </w:pPr>
      <w:r>
        <w:t xml:space="preserve">6. Generation Evaluation Metrics</w:t>
      </w:r>
    </w:p>
    <w:p>
      <w:pPr>
        <w:pStyle w:val="FirstParagraph"/>
      </w:pPr>
      <w:r>
        <w:t xml:space="preserve">Three standard Natural Language Generation (NLG) metrics were used.</w:t>
      </w:r>
    </w:p>
    <w:bookmarkStart w:id="33" w:name="rouge-l"/>
    <w:p>
      <w:pPr>
        <w:pStyle w:val="Heading2"/>
      </w:pPr>
      <w:r>
        <w:t xml:space="preserve">ROUGE-L</w:t>
      </w:r>
    </w:p>
    <w:p>
      <w:pPr>
        <w:pStyle w:val="FirstParagraph"/>
      </w:pPr>
      <w:r>
        <w:t xml:space="preserve">Measures overlap between generated answers and reference summaries using the Longest Common Subsequence (LCS).</w:t>
      </w:r>
    </w:p>
    <w:p>
      <w:pPr>
        <w:pStyle w:val="BodyText"/>
      </w:pPr>
      <w:r>
        <w:t xml:space="preserve">Desired Value:</w:t>
      </w:r>
    </w:p>
    <w:p>
      <w:pPr>
        <w:pStyle w:val="BodyText"/>
      </w:pPr>
      <w:r>
        <w:t xml:space="preserve">Higher</w:t>
      </w:r>
    </w:p>
    <w:p>
      <w:r>
        <w:pict>
          <v:rect style="width:0;height:1.5pt" o:hralign="center" o:hrstd="t" o:hr="t"/>
        </w:pict>
      </w:r>
    </w:p>
    <w:bookmarkEnd w:id="33"/>
    <w:bookmarkStart w:id="34" w:name="bleu"/>
    <w:p>
      <w:pPr>
        <w:pStyle w:val="Heading2"/>
      </w:pPr>
      <w:r>
        <w:t xml:space="preserve">BLEU</w:t>
      </w:r>
    </w:p>
    <w:p>
      <w:pPr>
        <w:pStyle w:val="FirstParagraph"/>
      </w:pPr>
      <w:r>
        <w:t xml:space="preserve">Measures n-gram similarity between generated and reference text.</w:t>
      </w:r>
    </w:p>
    <w:p>
      <w:pPr>
        <w:pStyle w:val="BodyText"/>
      </w:pPr>
      <w:r>
        <w:t xml:space="preserve">Desired Value:</w:t>
      </w:r>
    </w:p>
    <w:p>
      <w:pPr>
        <w:pStyle w:val="BodyText"/>
      </w:pPr>
      <w:r>
        <w:t xml:space="preserve">Higher</w:t>
      </w:r>
    </w:p>
    <w:p>
      <w:r>
        <w:pict>
          <v:rect style="width:0;height:1.5pt" o:hralign="center" o:hrstd="t" o:hr="t"/>
        </w:pict>
      </w:r>
    </w:p>
    <w:bookmarkEnd w:id="34"/>
    <w:bookmarkStart w:id="35" w:name="bertscore"/>
    <w:p>
      <w:pPr>
        <w:pStyle w:val="Heading2"/>
      </w:pPr>
      <w:r>
        <w:t xml:space="preserve">BERTScore</w:t>
      </w:r>
    </w:p>
    <w:p>
      <w:pPr>
        <w:pStyle w:val="FirstParagraph"/>
      </w:pPr>
      <w:r>
        <w:t xml:space="preserve">Measures semantic similarity using contextual embeddings.</w:t>
      </w:r>
    </w:p>
    <w:p>
      <w:pPr>
        <w:pStyle w:val="BodyText"/>
      </w:pPr>
      <w:r>
        <w:t xml:space="preserve">Desired Value:</w:t>
      </w:r>
    </w:p>
    <w:p>
      <w:pPr>
        <w:pStyle w:val="BodyText"/>
      </w:pPr>
      <w:r>
        <w:t xml:space="preserve">Higher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generation-results"/>
    <w:p>
      <w:pPr>
        <w:pStyle w:val="Heading1"/>
      </w:pPr>
      <w:r>
        <w:t xml:space="preserve">7. Generation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Pipeline</w:t>
            </w:r>
          </w:p>
        </w:tc>
        <w:tc>
          <w:tcPr/>
          <w:p>
            <w:pPr>
              <w:pStyle w:val="Compact"/>
            </w:pPr>
            <w:r>
              <w:t xml:space="preserve">ROUGE-L</w:t>
            </w:r>
          </w:p>
        </w:tc>
        <w:tc>
          <w:tcPr/>
          <w:p>
            <w:pPr>
              <w:pStyle w:val="Compact"/>
            </w:pPr>
            <w:r>
              <w:t xml:space="preserve">BLEU</w:t>
            </w:r>
          </w:p>
        </w:tc>
        <w:tc>
          <w:tcPr/>
          <w:p>
            <w:pPr>
              <w:pStyle w:val="Compact"/>
            </w:pPr>
            <w:r>
              <w:t xml:space="preserve">BERTScore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Fusion GPT4o</w:t>
            </w:r>
          </w:p>
        </w:tc>
        <w:tc>
          <w:tcPr/>
          <w:p>
            <w:pPr>
              <w:pStyle w:val="Compact"/>
            </w:pPr>
            <w:r>
              <w:t xml:space="preserve">0.2977</w:t>
            </w:r>
          </w:p>
        </w:tc>
        <w:tc>
          <w:tcPr/>
          <w:p>
            <w:pPr>
              <w:pStyle w:val="Compact"/>
            </w:pPr>
            <w:r>
              <w:t xml:space="preserve">0.0476</w:t>
            </w:r>
          </w:p>
        </w:tc>
        <w:tc>
          <w:tcPr/>
          <w:p>
            <w:pPr>
              <w:pStyle w:val="Compact"/>
            </w:pPr>
            <w:r>
              <w:t xml:space="preserve">0.8588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Hybrid Mistral</w:t>
            </w:r>
          </w:p>
        </w:tc>
        <w:tc>
          <w:tcPr/>
          <w:p>
            <w:pPr>
              <w:pStyle w:val="Compact"/>
            </w:pPr>
            <w:r>
              <w:t xml:space="preserve">0.2712</w:t>
            </w:r>
          </w:p>
        </w:tc>
        <w:tc>
          <w:tcPr/>
          <w:p>
            <w:pPr>
              <w:pStyle w:val="Compact"/>
            </w:pPr>
            <w:r>
              <w:t xml:space="preserve">0.0383</w:t>
            </w:r>
          </w:p>
        </w:tc>
        <w:tc>
          <w:tcPr/>
          <w:p>
            <w:pPr>
              <w:pStyle w:val="Compact"/>
            </w:pPr>
            <w:r>
              <w:t xml:space="preserve">0.8515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Fusion Mistral</w:t>
            </w:r>
          </w:p>
        </w:tc>
        <w:tc>
          <w:tcPr/>
          <w:p>
            <w:pPr>
              <w:pStyle w:val="Compact"/>
            </w:pPr>
            <w:r>
              <w:t xml:space="preserve">0.2690</w:t>
            </w:r>
          </w:p>
        </w:tc>
        <w:tc>
          <w:tcPr/>
          <w:p>
            <w:pPr>
              <w:pStyle w:val="Compact"/>
            </w:pPr>
            <w:r>
              <w:t xml:space="preserve">0.0393</w:t>
            </w:r>
          </w:p>
        </w:tc>
        <w:tc>
          <w:tcPr/>
          <w:p>
            <w:pPr>
              <w:pStyle w:val="Compact"/>
            </w:pPr>
            <w:r>
              <w:t xml:space="preserve">0.8498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Dense GPT4o</w:t>
            </w:r>
          </w:p>
        </w:tc>
        <w:tc>
          <w:tcPr/>
          <w:p>
            <w:pPr>
              <w:pStyle w:val="Compact"/>
            </w:pPr>
            <w:r>
              <w:t xml:space="preserve">0.2385</w:t>
            </w:r>
          </w:p>
        </w:tc>
        <w:tc>
          <w:tcPr/>
          <w:p>
            <w:pPr>
              <w:pStyle w:val="Compact"/>
            </w:pPr>
            <w:r>
              <w:t xml:space="preserve">0.0316</w:t>
            </w:r>
          </w:p>
        </w:tc>
        <w:tc>
          <w:tcPr/>
          <w:p>
            <w:pPr>
              <w:pStyle w:val="Compact"/>
            </w:pPr>
            <w:r>
              <w:t xml:space="preserve">0.8474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Dense Mistral</w:t>
            </w:r>
          </w:p>
        </w:tc>
        <w:tc>
          <w:tcPr/>
          <w:p>
            <w:pPr>
              <w:pStyle w:val="Compact"/>
            </w:pPr>
            <w:r>
              <w:t xml:space="preserve">0.2432</w:t>
            </w:r>
          </w:p>
        </w:tc>
        <w:tc>
          <w:tcPr/>
          <w:p>
            <w:pPr>
              <w:pStyle w:val="Compact"/>
            </w:pPr>
            <w:r>
              <w:t xml:space="preserve">0.0226</w:t>
            </w:r>
          </w:p>
        </w:tc>
        <w:tc>
          <w:tcPr/>
          <w:p>
            <w:pPr>
              <w:pStyle w:val="Compact"/>
            </w:pPr>
            <w:r>
              <w:t xml:space="preserve">0.8472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Fusion Llama3</w:t>
            </w:r>
          </w:p>
        </w:tc>
        <w:tc>
          <w:tcPr/>
          <w:p>
            <w:pPr>
              <w:pStyle w:val="Compact"/>
            </w:pPr>
            <w:r>
              <w:t xml:space="preserve">0.2430</w:t>
            </w:r>
          </w:p>
        </w:tc>
        <w:tc>
          <w:tcPr/>
          <w:p>
            <w:pPr>
              <w:pStyle w:val="Compact"/>
            </w:pPr>
            <w:r>
              <w:t xml:space="preserve">0.0353</w:t>
            </w:r>
          </w:p>
        </w:tc>
        <w:tc>
          <w:tcPr/>
          <w:p>
            <w:pPr>
              <w:pStyle w:val="Compact"/>
            </w:pPr>
            <w:r>
              <w:t xml:space="preserve">0.8453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Hybrid Llama3</w:t>
            </w:r>
          </w:p>
        </w:tc>
        <w:tc>
          <w:tcPr/>
          <w:p>
            <w:pPr>
              <w:pStyle w:val="Compact"/>
            </w:pPr>
            <w:r>
              <w:t xml:space="preserve">0.2389</w:t>
            </w:r>
          </w:p>
        </w:tc>
        <w:tc>
          <w:tcPr/>
          <w:p>
            <w:pPr>
              <w:pStyle w:val="Compact"/>
            </w:pPr>
            <w:r>
              <w:t xml:space="preserve">0.0379</w:t>
            </w:r>
          </w:p>
        </w:tc>
        <w:tc>
          <w:tcPr/>
          <w:p>
            <w:pPr>
              <w:pStyle w:val="Compact"/>
            </w:pPr>
            <w:r>
              <w:t xml:space="preserve">0.8433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Hybrid GPT4o</w:t>
            </w:r>
          </w:p>
        </w:tc>
        <w:tc>
          <w:tcPr/>
          <w:p>
            <w:pPr>
              <w:pStyle w:val="Compact"/>
            </w:pPr>
            <w:r>
              <w:t xml:space="preserve">0.1915</w:t>
            </w:r>
          </w:p>
        </w:tc>
        <w:tc>
          <w:tcPr/>
          <w:p>
            <w:pPr>
              <w:pStyle w:val="Compact"/>
            </w:pPr>
            <w:r>
              <w:t xml:space="preserve">0.0136</w:t>
            </w:r>
          </w:p>
        </w:tc>
        <w:tc>
          <w:tcPr/>
          <w:p>
            <w:pPr>
              <w:pStyle w:val="Compact"/>
            </w:pPr>
            <w:r>
              <w:t xml:space="preserve">0.8419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Dense Llama3</w:t>
            </w:r>
          </w:p>
        </w:tc>
        <w:tc>
          <w:tcPr/>
          <w:p>
            <w:pPr>
              <w:pStyle w:val="Compact"/>
            </w:pPr>
            <w:r>
              <w:t xml:space="preserve">0.2373</w:t>
            </w:r>
          </w:p>
        </w:tc>
        <w:tc>
          <w:tcPr/>
          <w:p>
            <w:pPr>
              <w:pStyle w:val="Compact"/>
            </w:pPr>
            <w:r>
              <w:t xml:space="preserve">0.0287</w:t>
            </w:r>
          </w:p>
        </w:tc>
        <w:tc>
          <w:tcPr/>
          <w:p>
            <w:pPr>
              <w:pStyle w:val="Compact"/>
            </w:pPr>
            <w:r>
              <w:t xml:space="preserve">0.8387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retrieval-and-runtime-metrics"/>
    <w:p>
      <w:pPr>
        <w:pStyle w:val="Heading1"/>
      </w:pPr>
      <w:r>
        <w:t xml:space="preserve">8. Retrieval and Runtime Metrics</w:t>
      </w:r>
    </w:p>
    <w:p>
      <w:pPr>
        <w:pStyle w:val="FirstParagraph"/>
      </w:pPr>
      <w:r>
        <w:t xml:space="preserve">The following operational metrics were collected:</w:t>
      </w:r>
    </w:p>
    <w:p>
      <w:pPr>
        <w:pStyle w:val="Compact"/>
        <w:numPr>
          <w:ilvl w:val="0"/>
          <w:numId w:val="1016"/>
        </w:numPr>
      </w:pPr>
      <w:r>
        <w:t xml:space="preserve">Latency</w:t>
      </w:r>
    </w:p>
    <w:p>
      <w:pPr>
        <w:pStyle w:val="Compact"/>
        <w:numPr>
          <w:ilvl w:val="0"/>
          <w:numId w:val="1016"/>
        </w:numPr>
      </w:pPr>
      <w:r>
        <w:t xml:space="preserve">Memory Usage</w:t>
      </w:r>
    </w:p>
    <w:p>
      <w:pPr>
        <w:pStyle w:val="Compact"/>
        <w:numPr>
          <w:ilvl w:val="0"/>
          <w:numId w:val="1016"/>
        </w:numPr>
      </w:pPr>
      <w:r>
        <w:t xml:space="preserve">Context Length</w:t>
      </w:r>
    </w:p>
    <w:p>
      <w:pPr>
        <w:pStyle w:val="Compact"/>
        <w:numPr>
          <w:ilvl w:val="0"/>
          <w:numId w:val="1016"/>
        </w:numPr>
      </w:pPr>
      <w:r>
        <w:t xml:space="preserve">Response Length</w:t>
      </w:r>
    </w:p>
    <w:p>
      <w:pPr>
        <w:pStyle w:val="Compact"/>
        <w:numPr>
          <w:ilvl w:val="0"/>
          <w:numId w:val="1016"/>
        </w:numPr>
      </w:pPr>
      <w:r>
        <w:t xml:space="preserve">Context Relevance</w:t>
      </w:r>
    </w:p>
    <w:p>
      <w:r>
        <w:pict>
          <v:rect style="width:0;height:1.5pt" o:hralign="center" o:hrstd="t" o:hr="t"/>
        </w:pict>
      </w:r>
    </w:p>
    <w:bookmarkEnd w:id="38"/>
    <w:bookmarkStart w:id="39" w:name="retrieval-results"/>
    <w:p>
      <w:pPr>
        <w:pStyle w:val="Heading1"/>
      </w:pPr>
      <w:r>
        <w:t xml:space="preserve">9. Retrieval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Pipeline</w:t>
            </w:r>
          </w:p>
        </w:tc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Context Length</w:t>
            </w:r>
          </w:p>
        </w:tc>
        <w:tc>
          <w:tcPr/>
          <w:p>
            <w:pPr>
              <w:pStyle w:val="Compact"/>
            </w:pPr>
            <w:r>
              <w:t xml:space="preserve">Response Length</w:t>
            </w:r>
          </w:p>
        </w:tc>
        <w:tc>
          <w:tcPr/>
          <w:p>
            <w:pPr>
              <w:pStyle w:val="Compact"/>
            </w:pPr>
            <w:r>
              <w:t xml:space="preserve">Context 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Dense GPT4o</w:t>
            </w:r>
          </w:p>
        </w:tc>
        <w:tc>
          <w:tcPr/>
          <w:p>
            <w:pPr>
              <w:pStyle w:val="Compact"/>
            </w:pPr>
            <w:r>
              <w:t xml:space="preserve">2.37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2143</w:t>
            </w:r>
          </w:p>
        </w:tc>
        <w:tc>
          <w:tcPr/>
          <w:p>
            <w:pPr>
              <w:pStyle w:val="Compact"/>
            </w:pPr>
            <w:r>
              <w:t xml:space="preserve">674</w:t>
            </w:r>
          </w:p>
        </w:tc>
        <w:tc>
          <w:tcPr/>
          <w:p>
            <w:pPr>
              <w:pStyle w:val="Compact"/>
            </w:pPr>
            <w:r>
              <w:t xml:space="preserve">0.5622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Dense Llama3</w:t>
            </w:r>
          </w:p>
        </w:tc>
        <w:tc>
          <w:tcPr/>
          <w:p>
            <w:pPr>
              <w:pStyle w:val="Compact"/>
            </w:pPr>
            <w:r>
              <w:t xml:space="preserve">27.12</w:t>
            </w:r>
          </w:p>
        </w:tc>
        <w:tc>
          <w:tcPr/>
          <w:p>
            <w:pPr>
              <w:pStyle w:val="Compact"/>
            </w:pPr>
            <w:r>
              <w:t xml:space="preserve">46.06</w:t>
            </w:r>
          </w:p>
        </w:tc>
        <w:tc>
          <w:tcPr/>
          <w:p>
            <w:pPr>
              <w:pStyle w:val="Compact"/>
            </w:pPr>
            <w:r>
              <w:t xml:space="preserve">2143</w:t>
            </w:r>
          </w:p>
        </w:tc>
        <w:tc>
          <w:tcPr/>
          <w:p>
            <w:pPr>
              <w:pStyle w:val="Compact"/>
            </w:pPr>
            <w:r>
              <w:t xml:space="preserve">702</w:t>
            </w:r>
          </w:p>
        </w:tc>
        <w:tc>
          <w:tcPr/>
          <w:p>
            <w:pPr>
              <w:pStyle w:val="Compact"/>
            </w:pPr>
            <w:r>
              <w:t xml:space="preserve">0.5622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Dense Mistral</w:t>
            </w:r>
          </w:p>
        </w:tc>
        <w:tc>
          <w:tcPr/>
          <w:p>
            <w:pPr>
              <w:pStyle w:val="Compact"/>
            </w:pPr>
            <w:r>
              <w:t xml:space="preserve">34.92</w:t>
            </w:r>
          </w:p>
        </w:tc>
        <w:tc>
          <w:tcPr/>
          <w:p>
            <w:pPr>
              <w:pStyle w:val="Compact"/>
            </w:pPr>
            <w:r>
              <w:t xml:space="preserve">6.81</w:t>
            </w:r>
          </w:p>
        </w:tc>
        <w:tc>
          <w:tcPr/>
          <w:p>
            <w:pPr>
              <w:pStyle w:val="Compact"/>
            </w:pPr>
            <w:r>
              <w:t xml:space="preserve">2143</w:t>
            </w:r>
          </w:p>
        </w:tc>
        <w:tc>
          <w:tcPr/>
          <w:p>
            <w:pPr>
              <w:pStyle w:val="Compact"/>
            </w:pPr>
            <w:r>
              <w:t xml:space="preserve">668</w:t>
            </w:r>
          </w:p>
        </w:tc>
        <w:tc>
          <w:tcPr/>
          <w:p>
            <w:pPr>
              <w:pStyle w:val="Compact"/>
            </w:pPr>
            <w:r>
              <w:t xml:space="preserve">0.5615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Fusion GPT4o</w:t>
            </w:r>
          </w:p>
        </w:tc>
        <w:tc>
          <w:tcPr/>
          <w:p>
            <w:pPr>
              <w:pStyle w:val="Compact"/>
            </w:pPr>
            <w:r>
              <w:t xml:space="preserve">3.09</w:t>
            </w:r>
          </w:p>
        </w:tc>
        <w:tc>
          <w:tcPr/>
          <w:p>
            <w:pPr>
              <w:pStyle w:val="Compact"/>
            </w:pPr>
            <w:r>
              <w:t xml:space="preserve">75.11</w:t>
            </w:r>
          </w:p>
        </w:tc>
        <w:tc>
          <w:tcPr/>
          <w:p>
            <w:pPr>
              <w:pStyle w:val="Compact"/>
            </w:pPr>
            <w:r>
              <w:t xml:space="preserve">4542</w:t>
            </w:r>
          </w:p>
        </w:tc>
        <w:tc>
          <w:tcPr/>
          <w:p>
            <w:pPr>
              <w:pStyle w:val="Compact"/>
            </w:pPr>
            <w:r>
              <w:t xml:space="preserve">735</w:t>
            </w:r>
          </w:p>
        </w:tc>
        <w:tc>
          <w:tcPr/>
          <w:p>
            <w:pPr>
              <w:pStyle w:val="Compact"/>
            </w:pPr>
            <w:r>
              <w:t xml:space="preserve">0.5417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Fusion Llama3</w:t>
            </w:r>
          </w:p>
        </w:tc>
        <w:tc>
          <w:tcPr/>
          <w:p>
            <w:pPr>
              <w:pStyle w:val="Compact"/>
            </w:pPr>
            <w:r>
              <w:t xml:space="preserve">43.53</w:t>
            </w:r>
          </w:p>
        </w:tc>
        <w:tc>
          <w:tcPr/>
          <w:p>
            <w:pPr>
              <w:pStyle w:val="Compact"/>
            </w:pPr>
            <w:r>
              <w:t xml:space="preserve">0*</w:t>
            </w:r>
          </w:p>
        </w:tc>
        <w:tc>
          <w:tcPr/>
          <w:p>
            <w:pPr>
              <w:pStyle w:val="Compact"/>
            </w:pPr>
            <w:r>
              <w:t xml:space="preserve">4616</w:t>
            </w:r>
          </w:p>
        </w:tc>
        <w:tc>
          <w:tcPr/>
          <w:p>
            <w:pPr>
              <w:pStyle w:val="Compact"/>
            </w:pPr>
            <w:r>
              <w:t xml:space="preserve">947</w:t>
            </w:r>
          </w:p>
        </w:tc>
        <w:tc>
          <w:tcPr/>
          <w:p>
            <w:pPr>
              <w:pStyle w:val="Compact"/>
            </w:pPr>
            <w:r>
              <w:t xml:space="preserve">0.5390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Fusion Mistral</w:t>
            </w:r>
          </w:p>
        </w:tc>
        <w:tc>
          <w:tcPr/>
          <w:p>
            <w:pPr>
              <w:pStyle w:val="Compact"/>
            </w:pPr>
            <w:r>
              <w:t xml:space="preserve">55.97</w:t>
            </w:r>
          </w:p>
        </w:tc>
        <w:tc>
          <w:tcPr/>
          <w:p>
            <w:pPr>
              <w:pStyle w:val="Compact"/>
            </w:pPr>
            <w:r>
              <w:t xml:space="preserve">0*</w:t>
            </w:r>
          </w:p>
        </w:tc>
        <w:tc>
          <w:tcPr/>
          <w:p>
            <w:pPr>
              <w:pStyle w:val="Compact"/>
            </w:pPr>
            <w:r>
              <w:t xml:space="preserve">4714</w:t>
            </w:r>
          </w:p>
        </w:tc>
        <w:tc>
          <w:tcPr/>
          <w:p>
            <w:pPr>
              <w:pStyle w:val="Compact"/>
            </w:pPr>
            <w:r>
              <w:t xml:space="preserve">791</w:t>
            </w:r>
          </w:p>
        </w:tc>
        <w:tc>
          <w:tcPr/>
          <w:p>
            <w:pPr>
              <w:pStyle w:val="Compact"/>
            </w:pPr>
            <w:r>
              <w:t xml:space="preserve">0.5464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GPT4o</w:t>
            </w:r>
          </w:p>
        </w:tc>
        <w:tc>
          <w:tcPr/>
          <w:p>
            <w:pPr>
              <w:pStyle w:val="Compact"/>
            </w:pPr>
            <w:r>
              <w:t xml:space="preserve">2.08</w:t>
            </w:r>
          </w:p>
        </w:tc>
        <w:tc>
          <w:tcPr/>
          <w:p>
            <w:pPr>
              <w:pStyle w:val="Compact"/>
            </w:pPr>
            <w:r>
              <w:t xml:space="preserve">8.35</w:t>
            </w:r>
          </w:p>
        </w:tc>
        <w:tc>
          <w:tcPr/>
          <w:p>
            <w:pPr>
              <w:pStyle w:val="Compact"/>
            </w:pPr>
            <w:r>
              <w:t xml:space="preserve">2226</w:t>
            </w:r>
          </w:p>
        </w:tc>
        <w:tc>
          <w:tcPr/>
          <w:p>
            <w:pPr>
              <w:pStyle w:val="Compact"/>
            </w:pPr>
            <w:r>
              <w:t xml:space="preserve">551</w:t>
            </w:r>
          </w:p>
        </w:tc>
        <w:tc>
          <w:tcPr/>
          <w:p>
            <w:pPr>
              <w:pStyle w:val="Compact"/>
            </w:pPr>
            <w:r>
              <w:t xml:space="preserve">0.5587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Llama3</w:t>
            </w:r>
          </w:p>
        </w:tc>
        <w:tc>
          <w:tcPr/>
          <w:p>
            <w:pPr>
              <w:pStyle w:val="Compact"/>
            </w:pPr>
            <w:r>
              <w:t xml:space="preserve">26.12</w:t>
            </w:r>
          </w:p>
        </w:tc>
        <w:tc>
          <w:tcPr/>
          <w:p>
            <w:pPr>
              <w:pStyle w:val="Compact"/>
            </w:pPr>
            <w:r>
              <w:t xml:space="preserve">24.37</w:t>
            </w:r>
          </w:p>
        </w:tc>
        <w:tc>
          <w:tcPr/>
          <w:p>
            <w:pPr>
              <w:pStyle w:val="Compact"/>
            </w:pPr>
            <w:r>
              <w:t xml:space="preserve">2226</w:t>
            </w:r>
          </w:p>
        </w:tc>
        <w:tc>
          <w:tcPr/>
          <w:p>
            <w:pPr>
              <w:pStyle w:val="Compact"/>
            </w:pPr>
            <w:r>
              <w:t xml:space="preserve">824</w:t>
            </w:r>
          </w:p>
        </w:tc>
        <w:tc>
          <w:tcPr/>
          <w:p>
            <w:pPr>
              <w:pStyle w:val="Compact"/>
            </w:pPr>
            <w:r>
              <w:t xml:space="preserve">0.5587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Mistral</w:t>
            </w:r>
          </w:p>
        </w:tc>
        <w:tc>
          <w:tcPr/>
          <w:p>
            <w:pPr>
              <w:pStyle w:val="Compact"/>
            </w:pPr>
            <w:r>
              <w:t xml:space="preserve">37.48</w:t>
            </w:r>
          </w:p>
        </w:tc>
        <w:tc>
          <w:tcPr/>
          <w:p>
            <w:pPr>
              <w:pStyle w:val="Compact"/>
            </w:pPr>
            <w:r>
              <w:t xml:space="preserve">0*</w:t>
            </w:r>
          </w:p>
        </w:tc>
        <w:tc>
          <w:tcPr/>
          <w:p>
            <w:pPr>
              <w:pStyle w:val="Compact"/>
            </w:pPr>
            <w:r>
              <w:t xml:space="preserve">2226</w:t>
            </w:r>
          </w:p>
        </w:tc>
        <w:tc>
          <w:tcPr/>
          <w:p>
            <w:pPr>
              <w:pStyle w:val="Compact"/>
            </w:pPr>
            <w:r>
              <w:t xml:space="preserve">680</w:t>
            </w:r>
          </w:p>
        </w:tc>
        <w:tc>
          <w:tcPr/>
          <w:p>
            <w:pPr>
              <w:pStyle w:val="Compact"/>
            </w:pPr>
            <w:r>
              <w:t xml:space="preserve">0.5589</w:t>
            </w:r>
          </w:p>
        </w:tc>
      </w:tr>
    </w:tbl>
    <w:p>
      <w:pPr>
        <w:pStyle w:val="BodyText"/>
      </w:pPr>
      <w:r>
        <w:t xml:space="preserve">*Negative memory measurements observed during experimentation were attributed to garbage collection and operating system memory reclamation and were treated as zero during analysis.</w:t>
      </w:r>
    </w:p>
    <w:p>
      <w:r>
        <w:pict>
          <v:rect style="width:0;height:1.5pt" o:hralign="center" o:hrstd="t" o:hr="t"/>
        </w:pict>
      </w:r>
    </w:p>
    <w:bookmarkEnd w:id="39"/>
    <w:bookmarkStart w:id="45" w:name="key-findings"/>
    <w:p>
      <w:pPr>
        <w:pStyle w:val="Heading1"/>
      </w:pPr>
      <w:r>
        <w:t xml:space="preserve">10. Key Findings</w:t>
      </w:r>
    </w:p>
    <w:bookmarkStart w:id="40" w:name="best-generation-pipeline"/>
    <w:p>
      <w:pPr>
        <w:pStyle w:val="Heading2"/>
      </w:pPr>
      <w:r>
        <w:t xml:space="preserve">Best Generation Pipeline</w:t>
      </w:r>
    </w:p>
    <w:p>
      <w:pPr>
        <w:pStyle w:val="FirstParagraph"/>
      </w:pPr>
      <w:r>
        <w:t xml:space="preserve">Fusion GPT4o achieved the highest:</w:t>
      </w:r>
    </w:p>
    <w:p>
      <w:pPr>
        <w:pStyle w:val="Compact"/>
        <w:numPr>
          <w:ilvl w:val="0"/>
          <w:numId w:val="1017"/>
        </w:numPr>
      </w:pPr>
      <w:r>
        <w:t xml:space="preserve">ROUGE-L</w:t>
      </w:r>
    </w:p>
    <w:p>
      <w:pPr>
        <w:pStyle w:val="Compact"/>
        <w:numPr>
          <w:ilvl w:val="0"/>
          <w:numId w:val="1017"/>
        </w:numPr>
      </w:pPr>
      <w:r>
        <w:t xml:space="preserve">BLEU</w:t>
      </w:r>
    </w:p>
    <w:p>
      <w:pPr>
        <w:pStyle w:val="Compact"/>
        <w:numPr>
          <w:ilvl w:val="0"/>
          <w:numId w:val="1017"/>
        </w:numPr>
      </w:pPr>
      <w:r>
        <w:t xml:space="preserve">BERTScore</w:t>
      </w:r>
    </w:p>
    <w:p>
      <w:pPr>
        <w:pStyle w:val="FirstParagraph"/>
      </w:pPr>
      <w:r>
        <w:t xml:space="preserve">This indicates superior lexical overlap and semantic similarity with the reference summaries.</w:t>
      </w:r>
    </w:p>
    <w:p>
      <w:r>
        <w:pict>
          <v:rect style="width:0;height:1.5pt" o:hralign="center" o:hrstd="t" o:hr="t"/>
        </w:pict>
      </w:r>
    </w:p>
    <w:bookmarkEnd w:id="40"/>
    <w:bookmarkStart w:id="41" w:name="most-efficient-retrieval-pipeline"/>
    <w:p>
      <w:pPr>
        <w:pStyle w:val="Heading2"/>
      </w:pPr>
      <w:r>
        <w:t xml:space="preserve">Most Efficient Retrieval Pipeline</w:t>
      </w:r>
    </w:p>
    <w:p>
      <w:pPr>
        <w:pStyle w:val="FirstParagraph"/>
      </w:pPr>
      <w:r>
        <w:t xml:space="preserve">Dense GPT4o achieved:</w:t>
      </w:r>
    </w:p>
    <w:p>
      <w:pPr>
        <w:pStyle w:val="Compact"/>
        <w:numPr>
          <w:ilvl w:val="0"/>
          <w:numId w:val="1018"/>
        </w:numPr>
      </w:pPr>
      <w:r>
        <w:t xml:space="preserve">Highest Context Relevance</w:t>
      </w:r>
    </w:p>
    <w:p>
      <w:pPr>
        <w:pStyle w:val="Compact"/>
        <w:numPr>
          <w:ilvl w:val="0"/>
          <w:numId w:val="1018"/>
        </w:numPr>
      </w:pPr>
      <w:r>
        <w:t xml:space="preserve">Lowest Memory Consumption</w:t>
      </w:r>
    </w:p>
    <w:p>
      <w:pPr>
        <w:pStyle w:val="Compact"/>
        <w:numPr>
          <w:ilvl w:val="0"/>
          <w:numId w:val="1018"/>
        </w:numPr>
      </w:pPr>
      <w:r>
        <w:t xml:space="preserve">Very Low Latency</w:t>
      </w:r>
    </w:p>
    <w:p>
      <w:pPr>
        <w:pStyle w:val="FirstParagraph"/>
      </w:pPr>
      <w:r>
        <w:t xml:space="preserve">This makes Dense GPT4o the most efficient retrieval pipeline.</w:t>
      </w:r>
    </w:p>
    <w:p>
      <w:r>
        <w:pict>
          <v:rect style="width:0;height:1.5pt" o:hralign="center" o:hrstd="t" o:hr="t"/>
        </w:pict>
      </w:r>
    </w:p>
    <w:bookmarkEnd w:id="41"/>
    <w:bookmarkStart w:id="42" w:name="fastest-pipeline"/>
    <w:p>
      <w:pPr>
        <w:pStyle w:val="Heading2"/>
      </w:pPr>
      <w:r>
        <w:t xml:space="preserve">Fastest Pipeline</w:t>
      </w:r>
    </w:p>
    <w:p>
      <w:pPr>
        <w:pStyle w:val="FirstParagraph"/>
      </w:pPr>
      <w:r>
        <w:t xml:space="preserve">Hybrid GPT4o achieved the lowest latency:</w:t>
      </w:r>
    </w:p>
    <w:p>
      <w:pPr>
        <w:pStyle w:val="BodyText"/>
      </w:pPr>
      <w:r>
        <w:t xml:space="preserve">2.08 seconds</w:t>
      </w:r>
    </w:p>
    <w:p>
      <w:pPr>
        <w:pStyle w:val="BodyText"/>
      </w:pPr>
      <w:r>
        <w:t xml:space="preserve">making it the fastest pipeline.</w:t>
      </w:r>
    </w:p>
    <w:p>
      <w:r>
        <w:pict>
          <v:rect style="width:0;height:1.5pt" o:hralign="center" o:hrstd="t" o:hr="t"/>
        </w:pict>
      </w:r>
    </w:p>
    <w:bookmarkEnd w:id="42"/>
    <w:bookmarkStart w:id="43" w:name="largest-information-coverage"/>
    <w:p>
      <w:pPr>
        <w:pStyle w:val="Heading2"/>
      </w:pPr>
      <w:r>
        <w:t xml:space="preserve">Largest Information Coverage</w:t>
      </w:r>
    </w:p>
    <w:p>
      <w:pPr>
        <w:pStyle w:val="FirstParagraph"/>
      </w:pPr>
      <w:r>
        <w:t xml:space="preserve">Fusion Mistral produced the largest context length:</w:t>
      </w:r>
    </w:p>
    <w:p>
      <w:pPr>
        <w:pStyle w:val="BodyText"/>
      </w:pPr>
      <w:r>
        <w:t xml:space="preserve">4714 characters</w:t>
      </w:r>
    </w:p>
    <w:p>
      <w:pPr>
        <w:pStyle w:val="BodyText"/>
      </w:pPr>
      <w:r>
        <w:t xml:space="preserve">indicating maximum retrieval coverage.</w:t>
      </w:r>
    </w:p>
    <w:p>
      <w:r>
        <w:pict>
          <v:rect style="width:0;height:1.5pt" o:hralign="center" o:hrstd="t" o:hr="t"/>
        </w:pict>
      </w:r>
    </w:p>
    <w:bookmarkEnd w:id="43"/>
    <w:bookmarkStart w:id="44" w:name="longest-responses"/>
    <w:p>
      <w:pPr>
        <w:pStyle w:val="Heading2"/>
      </w:pPr>
      <w:r>
        <w:t xml:space="preserve">Longest Responses</w:t>
      </w:r>
    </w:p>
    <w:p>
      <w:pPr>
        <w:pStyle w:val="FirstParagraph"/>
      </w:pPr>
      <w:r>
        <w:t xml:space="preserve">Fusion Llama3 produced the longest responses:</w:t>
      </w:r>
    </w:p>
    <w:p>
      <w:pPr>
        <w:pStyle w:val="BodyText"/>
      </w:pPr>
      <w:r>
        <w:t xml:space="preserve">947 characters on average.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precision-recall-and-mrr-limitation"/>
    <w:p>
      <w:pPr>
        <w:pStyle w:val="Heading1"/>
      </w:pPr>
      <w:r>
        <w:t xml:space="preserve">11. Precision, Recall, and MRR Limitation</w:t>
      </w:r>
    </w:p>
    <w:p>
      <w:pPr>
        <w:pStyle w:val="FirstParagraph"/>
      </w:pPr>
      <w:r>
        <w:t xml:space="preserve">Traditional retrieval metrics such as:</w:t>
      </w:r>
    </w:p>
    <w:p>
      <w:pPr>
        <w:pStyle w:val="Compact"/>
        <w:numPr>
          <w:ilvl w:val="0"/>
          <w:numId w:val="1019"/>
        </w:numPr>
      </w:pPr>
      <w:r>
        <w:t xml:space="preserve">Precision</w:t>
      </w:r>
    </w:p>
    <w:p>
      <w:pPr>
        <w:pStyle w:val="Compact"/>
        <w:numPr>
          <w:ilvl w:val="0"/>
          <w:numId w:val="1019"/>
        </w:numPr>
      </w:pPr>
      <w:r>
        <w:t xml:space="preserve">Recall</w:t>
      </w:r>
    </w:p>
    <w:p>
      <w:pPr>
        <w:pStyle w:val="Compact"/>
        <w:numPr>
          <w:ilvl w:val="0"/>
          <w:numId w:val="1019"/>
        </w:numPr>
      </w:pPr>
      <w:r>
        <w:t xml:space="preserve">Mean Reciprocal Rank (MRR)</w:t>
      </w:r>
    </w:p>
    <w:p>
      <w:pPr>
        <w:pStyle w:val="FirstParagraph"/>
      </w:pPr>
      <w:r>
        <w:t xml:space="preserve">could not be computed reliably because the retrieval datasets did not contain explicit relevance labels indicating whether retrieved documents were relevant to each query.</w:t>
      </w:r>
    </w:p>
    <w:p>
      <w:pPr>
        <w:pStyle w:val="BodyText"/>
      </w:pPr>
      <w:r>
        <w:t xml:space="preserve">Without ground-truth relevance judgments:</w:t>
      </w:r>
    </w:p>
    <w:p>
      <w:pPr>
        <w:pStyle w:val="Compact"/>
        <w:numPr>
          <w:ilvl w:val="0"/>
          <w:numId w:val="1020"/>
        </w:numPr>
      </w:pPr>
      <w:r>
        <w:t xml:space="preserve">Precision cannot be calculated.</w:t>
      </w:r>
    </w:p>
    <w:p>
      <w:pPr>
        <w:pStyle w:val="Compact"/>
        <w:numPr>
          <w:ilvl w:val="0"/>
          <w:numId w:val="1020"/>
        </w:numPr>
      </w:pPr>
      <w:r>
        <w:t xml:space="preserve">Recall cannot be calculated.</w:t>
      </w:r>
    </w:p>
    <w:p>
      <w:pPr>
        <w:pStyle w:val="Compact"/>
        <w:numPr>
          <w:ilvl w:val="0"/>
          <w:numId w:val="1020"/>
        </w:numPr>
      </w:pPr>
      <w:r>
        <w:t xml:space="preserve">MRR cannot be calculated.</w:t>
      </w:r>
    </w:p>
    <w:p>
      <w:pPr>
        <w:pStyle w:val="FirstParagraph"/>
      </w:pPr>
      <w:r>
        <w:t xml:space="preserve">Therefore, evaluation focused on generation metrics and operational retrieval metrics.</w:t>
      </w:r>
    </w:p>
    <w:p>
      <w:r>
        <w:pict>
          <v:rect style="width:0;height:1.5pt" o:hralign="center" o:hrstd="t" o:hr="t"/>
        </w:pict>
      </w:r>
    </w:p>
    <w:bookmarkEnd w:id="46"/>
    <w:bookmarkStart w:id="47" w:name="final-interpretation"/>
    <w:p>
      <w:pPr>
        <w:pStyle w:val="Heading1"/>
      </w:pPr>
      <w:r>
        <w:t xml:space="preserve">12. Final Interpretation</w:t>
      </w:r>
    </w:p>
    <w:p>
      <w:pPr>
        <w:pStyle w:val="FirstParagraph"/>
      </w:pPr>
      <w:r>
        <w:t xml:space="preserve">An important observation emerged during experimentation.</w:t>
      </w:r>
    </w:p>
    <w:p>
      <w:pPr>
        <w:pStyle w:val="BodyText"/>
      </w:pPr>
      <w:r>
        <w:t xml:space="preserve">Dense GPT4o retrieved the most relevant context.</w:t>
      </w:r>
    </w:p>
    <w:p>
      <w:pPr>
        <w:pStyle w:val="BodyText"/>
      </w:pPr>
      <w:r>
        <w:t xml:space="preserve">However,</w:t>
      </w:r>
    </w:p>
    <w:p>
      <w:pPr>
        <w:pStyle w:val="BodyText"/>
      </w:pPr>
      <w:r>
        <w:t xml:space="preserve">Fusion GPT4o generated the highest-quality answers.</w:t>
      </w:r>
    </w:p>
    <w:p>
      <w:pPr>
        <w:pStyle w:val="BodyText"/>
      </w:pPr>
      <w:r>
        <w:t xml:space="preserve">This suggests that:</w:t>
      </w:r>
    </w:p>
    <w:p>
      <w:pPr>
        <w:pStyle w:val="BodyText"/>
      </w:pPr>
      <w:r>
        <w:t xml:space="preserve">Retrieval Quality Alone ≠ Answer Quality</w:t>
      </w:r>
    </w:p>
    <w:p>
      <w:pPr>
        <w:pStyle w:val="BodyText"/>
      </w:pPr>
      <w:r>
        <w:t xml:space="preserve">Instead,</w:t>
      </w:r>
    </w:p>
    <w:p>
      <w:pPr>
        <w:pStyle w:val="BodyText"/>
      </w:pPr>
      <w:r>
        <w:t xml:space="preserve">Retrieval Coverage + Model Capability</w:t>
      </w:r>
    </w:p>
    <w:p>
      <w:pPr>
        <w:pStyle w:val="BodyText"/>
      </w:pPr>
      <w:r>
        <w:t xml:space="preserve">plays a crucial role in answer generation performance.</w:t>
      </w:r>
    </w:p>
    <w:p>
      <w:pPr>
        <w:pStyle w:val="BodyText"/>
      </w:pPr>
      <w:r>
        <w:t xml:space="preserve">Although Fusion Retrieval introduced slightly more retrieval noise, the additional contextual information enabled GPT4o to generate more accurate and semantically richer responses.</w:t>
      </w:r>
    </w:p>
    <w:p>
      <w:r>
        <w:pict>
          <v:rect style="width:0;height:1.5pt" o:hralign="center" o:hrstd="t" o:hr="t"/>
        </w:pict>
      </w:r>
    </w:p>
    <w:bookmarkEnd w:id="47"/>
    <w:bookmarkStart w:id="48" w:name="final-conclusion"/>
    <w:p>
      <w:pPr>
        <w:pStyle w:val="Heading1"/>
      </w:pPr>
      <w:r>
        <w:t xml:space="preserve">13. Final Conclusion</w:t>
      </w:r>
    </w:p>
    <w:p>
      <w:pPr>
        <w:pStyle w:val="FirstParagraph"/>
      </w:pPr>
      <w:r>
        <w:t xml:space="preserve">The experimental results demonstrate that retrieval strategy significantly impacts the effectiveness of Retrieval-Augmented Generation systems.</w:t>
      </w:r>
    </w:p>
    <w:p>
      <w:pPr>
        <w:pStyle w:val="BodyText"/>
      </w:pPr>
      <w:r>
        <w:t xml:space="preserve">Dense Retrieval provided the most efficient retrieval performance.</w:t>
      </w:r>
    </w:p>
    <w:p>
      <w:pPr>
        <w:pStyle w:val="BodyText"/>
      </w:pPr>
      <w:r>
        <w:t xml:space="preserve">Hybrid Retrieval provided the fastest response times.</w:t>
      </w:r>
    </w:p>
    <w:p>
      <w:pPr>
        <w:pStyle w:val="BodyText"/>
      </w:pPr>
      <w:r>
        <w:t xml:space="preserve">Fusion Retrieval provided the richest contextual information.</w:t>
      </w:r>
    </w:p>
    <w:p>
      <w:pPr>
        <w:pStyle w:val="BodyText"/>
      </w:pPr>
      <w:r>
        <w:t xml:space="preserve">Among all evaluated pipelines, Fusion GPT4o achieved the highest ROUGE-L, BLEU, and BERTScore values, indicating superior answer quality and semantic correctness.</w:t>
      </w:r>
    </w:p>
    <w:p>
      <w:pPr>
        <w:pStyle w:val="BodyText"/>
      </w:pPr>
      <w:r>
        <w:t xml:space="preserve">Therefore, Fusion GPT4o is selected as the best overall pipeline and the final recommended architecture for this project.</w:t>
      </w:r>
    </w:p>
    <w:p>
      <w:r>
        <w:pict>
          <v:rect style="width:0;height:1.5pt" o:hralign="center" o:hrstd="t" o:hr="t"/>
        </w:pict>
      </w:r>
    </w:p>
    <w:bookmarkEnd w:id="48"/>
    <w:bookmarkStart w:id="56" w:name="final-rankings"/>
    <w:p>
      <w:pPr>
        <w:pStyle w:val="Heading1"/>
      </w:pPr>
      <w:r>
        <w:t xml:space="preserve">Final Rankings</w:t>
      </w:r>
    </w:p>
    <w:bookmarkStart w:id="49" w:name="best-overall-pipeline"/>
    <w:p>
      <w:pPr>
        <w:pStyle w:val="Heading3"/>
      </w:pPr>
      <w:r>
        <w:t xml:space="preserve">Best Overall Pipeline</w:t>
      </w:r>
    </w:p>
    <w:p>
      <w:pPr>
        <w:pStyle w:val="FirstParagraph"/>
      </w:pPr>
      <w:r>
        <w:t xml:space="preserve">Fusion GPT4o</w:t>
      </w:r>
    </w:p>
    <w:bookmarkEnd w:id="49"/>
    <w:bookmarkStart w:id="50" w:name="best-retrieval-efficiency"/>
    <w:p>
      <w:pPr>
        <w:pStyle w:val="Heading3"/>
      </w:pPr>
      <w:r>
        <w:t xml:space="preserve">Best Retrieval Efficiency</w:t>
      </w:r>
    </w:p>
    <w:p>
      <w:pPr>
        <w:pStyle w:val="FirstParagraph"/>
      </w:pPr>
      <w:r>
        <w:t xml:space="preserve">Dense GPT4o</w:t>
      </w:r>
    </w:p>
    <w:bookmarkEnd w:id="50"/>
    <w:bookmarkStart w:id="51" w:name="fastest-pipeline-1"/>
    <w:p>
      <w:pPr>
        <w:pStyle w:val="Heading3"/>
      </w:pPr>
      <w:r>
        <w:t xml:space="preserve">Fastest Pipeline</w:t>
      </w:r>
    </w:p>
    <w:p>
      <w:pPr>
        <w:pStyle w:val="FirstParagraph"/>
      </w:pPr>
      <w:r>
        <w:t xml:space="preserve">Hybrid GPT4o</w:t>
      </w:r>
    </w:p>
    <w:bookmarkEnd w:id="51"/>
    <w:bookmarkStart w:id="52" w:name="largest-context-coverage"/>
    <w:p>
      <w:pPr>
        <w:pStyle w:val="Heading3"/>
      </w:pPr>
      <w:r>
        <w:t xml:space="preserve">Largest Context Coverage</w:t>
      </w:r>
    </w:p>
    <w:p>
      <w:pPr>
        <w:pStyle w:val="FirstParagraph"/>
      </w:pPr>
      <w:r>
        <w:t xml:space="preserve">Fusion Mistral</w:t>
      </w:r>
    </w:p>
    <w:bookmarkEnd w:id="52"/>
    <w:bookmarkStart w:id="53" w:name="longest-generated-responses"/>
    <w:p>
      <w:pPr>
        <w:pStyle w:val="Heading3"/>
      </w:pPr>
      <w:r>
        <w:t xml:space="preserve">Longest Generated Responses</w:t>
      </w:r>
    </w:p>
    <w:p>
      <w:pPr>
        <w:pStyle w:val="FirstParagraph"/>
      </w:pPr>
      <w:r>
        <w:t xml:space="preserve">Fusion Llama3</w:t>
      </w:r>
    </w:p>
    <w:bookmarkEnd w:id="53"/>
    <w:bookmarkStart w:id="54" w:name="best-semantic-similarity"/>
    <w:p>
      <w:pPr>
        <w:pStyle w:val="Heading3"/>
      </w:pPr>
      <w:r>
        <w:t xml:space="preserve">Best Semantic Similarity</w:t>
      </w:r>
    </w:p>
    <w:p>
      <w:pPr>
        <w:pStyle w:val="FirstParagraph"/>
      </w:pPr>
      <w:r>
        <w:t xml:space="preserve">Fusion GPT4o</w:t>
      </w:r>
    </w:p>
    <w:bookmarkEnd w:id="54"/>
    <w:bookmarkStart w:id="55" w:name="recommended-production-architecture"/>
    <w:p>
      <w:pPr>
        <w:pStyle w:val="Heading3"/>
      </w:pPr>
      <w:r>
        <w:t xml:space="preserve">Recommended Production Architecture</w:t>
      </w:r>
    </w:p>
    <w:p>
      <w:pPr>
        <w:pStyle w:val="FirstParagraph"/>
      </w:pPr>
      <w:r>
        <w:t xml:space="preserve">Fusion Retrieval + GPT4o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2026-06-14T10:22:25Z</dcterms:created>
  <dcterms:modified xsi:type="dcterms:W3CDTF">2026-06-14T10:22:25Z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