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  <w:shd w:fill="c0c4fc" w:val="clear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shd w:fill="c0c4fc" w:val="clear"/>
          <w:rtl w:val="0"/>
        </w:rPr>
        <w:t xml:space="preserve">So now we're going to look at our next big O notation which is O of n squared.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  <w:shd w:fill="c0c4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we're going to start this off with the code that we used in the last video where we had a for loop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followed by another for loop.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I'm going to change this.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remove the console logs.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nest one for loop inside of the other.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Then our console log is going to be for I and J inside of the two for loops.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go over to DevTools.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there's our code.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call this with a number ten.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run this.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if we scroll up to the top, we start with zero zero.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if we scroll to the bottom we go to.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99.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 output 100 items.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go back over here.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number of items that were output in this case is n times n.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Or n squared.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that's where we get our o of n squared.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take a look at this on a graph.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if we had two sets of code that accomplish the same task and one was O of n squared and the other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is O of n, the O of n code is better because it's going to complete the task in fewer operations.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this is our first opportunity to see how it is that we could compare one code set against another.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O of n squared is generally considered an efficient code.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If you can write your code in a way that is going to become O of N, it is going to be much more efficient.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that.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401b9c"/>
          <w:sz w:val="24"/>
          <w:szCs w:val="24"/>
          <w:u w:val="single"/>
          <w:rtl w:val="0"/>
        </w:rPr>
        <w:t xml:space="preserve">Is O of n squared.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