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3CCEC" w14:textId="77777777" w:rsidR="008F0ED9" w:rsidRDefault="008F0ED9" w:rsidP="008F0ED9">
      <w:pPr>
        <w:pStyle w:val="Heading1"/>
      </w:pPr>
      <w:r>
        <w:t>Comparative Analysis: Prolongation Classification using SVM</w:t>
      </w:r>
    </w:p>
    <w:p w14:paraId="33994197" w14:textId="77777777" w:rsidR="008F0ED9" w:rsidRDefault="008F0ED9" w:rsidP="008F0ED9">
      <w:pPr>
        <w:pStyle w:val="NormalWeb"/>
      </w:pPr>
      <w:r>
        <w:rPr>
          <w:rStyle w:val="Strong"/>
        </w:rPr>
        <w:t>Reference Pipeline vs Proposed Pipeline</w:t>
      </w:r>
    </w:p>
    <w:p w14:paraId="19761F1D" w14:textId="77777777" w:rsidR="008F0ED9" w:rsidRDefault="008F0ED9" w:rsidP="008F0ED9">
      <w:pPr>
        <w:pStyle w:val="Heading2"/>
      </w:pPr>
      <w:r>
        <w:t>Experimental Context</w:t>
      </w:r>
    </w:p>
    <w:p w14:paraId="63946C88" w14:textId="77777777" w:rsidR="008F0ED9" w:rsidRDefault="008F0ED9" w:rsidP="008F0ED9">
      <w:pPr>
        <w:pStyle w:val="NormalWeb"/>
      </w:pPr>
      <w:r>
        <w:t xml:space="preserve">This section presents a direct comparison between the </w:t>
      </w:r>
      <w:r>
        <w:rPr>
          <w:rStyle w:val="Strong"/>
        </w:rPr>
        <w:t>reference paper’s SVM-based prolongation classification pipeline</w:t>
      </w:r>
      <w:r>
        <w:t xml:space="preserve"> and the </w:t>
      </w:r>
      <w:r>
        <w:rPr>
          <w:rStyle w:val="Strong"/>
        </w:rPr>
        <w:t>proposed pipeline</w:t>
      </w:r>
      <w:r>
        <w:t xml:space="preserve"> developed in this work. The comparison is conducted under identical classifier settings (SVM with RBF kernel) across four spectral feature sets: </w:t>
      </w:r>
      <w:r>
        <w:rPr>
          <w:rStyle w:val="Strong"/>
        </w:rPr>
        <w:t>MFCC, CQCC, SFFCC, and ZTWCC</w:t>
      </w:r>
      <w:r>
        <w:t>.</w:t>
      </w:r>
      <w:r>
        <w:br/>
        <w:t xml:space="preserve">The primary evaluation metric is </w:t>
      </w:r>
      <w:r>
        <w:rPr>
          <w:rStyle w:val="Strong"/>
        </w:rPr>
        <w:t>F1-score</w:t>
      </w:r>
      <w:r>
        <w:t>, appropriate for the class imbalance present in the SEP-28K dataset.</w:t>
      </w:r>
    </w:p>
    <w:p w14:paraId="501484CE" w14:textId="77777777" w:rsidR="008F0ED9" w:rsidRDefault="008F0ED9" w:rsidP="008F0ED9">
      <w:r>
        <w:pict w14:anchorId="2959189C">
          <v:rect id="_x0000_i1041" style="width:0;height:1.5pt" o:hralign="center" o:hrstd="t" o:hr="t" fillcolor="#a0a0a0" stroked="f"/>
        </w:pict>
      </w:r>
    </w:p>
    <w:p w14:paraId="3E37C627" w14:textId="77777777" w:rsidR="008F0ED9" w:rsidRDefault="008F0ED9" w:rsidP="008F0ED9">
      <w:pPr>
        <w:pStyle w:val="Heading2"/>
      </w:pPr>
      <w:r>
        <w:t>Quantitative Comparison (Prolongation – SVM)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974"/>
        <w:gridCol w:w="1289"/>
        <w:gridCol w:w="1476"/>
      </w:tblGrid>
      <w:tr w:rsidR="008F0ED9" w14:paraId="3A66031E" w14:textId="77777777" w:rsidTr="008F0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98E8C" w14:textId="77777777" w:rsidR="008F0ED9" w:rsidRDefault="008F0E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9E7C87" w14:textId="77777777" w:rsidR="008F0ED9" w:rsidRDefault="008F0E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Reference Paper F1</w:t>
            </w:r>
          </w:p>
        </w:tc>
        <w:tc>
          <w:tcPr>
            <w:tcW w:w="0" w:type="auto"/>
            <w:vAlign w:val="center"/>
            <w:hideMark/>
          </w:tcPr>
          <w:p w14:paraId="5C1C47FE" w14:textId="77777777" w:rsidR="008F0ED9" w:rsidRDefault="008F0E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Proposed F1</w:t>
            </w:r>
          </w:p>
        </w:tc>
        <w:tc>
          <w:tcPr>
            <w:tcW w:w="0" w:type="auto"/>
            <w:vAlign w:val="center"/>
            <w:hideMark/>
          </w:tcPr>
          <w:p w14:paraId="4402CC57" w14:textId="77777777" w:rsidR="008F0ED9" w:rsidRDefault="008F0E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Absolute Gain</w:t>
            </w:r>
          </w:p>
        </w:tc>
      </w:tr>
      <w:tr w:rsidR="008F0ED9" w14:paraId="1EFCCBBE" w14:textId="77777777" w:rsidTr="008F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63BF" w14:textId="77777777" w:rsidR="008F0ED9" w:rsidRDefault="008F0ED9">
            <w:r>
              <w:t>MFCC</w:t>
            </w:r>
          </w:p>
        </w:tc>
        <w:tc>
          <w:tcPr>
            <w:tcW w:w="0" w:type="auto"/>
            <w:vAlign w:val="center"/>
            <w:hideMark/>
          </w:tcPr>
          <w:p w14:paraId="69098C06" w14:textId="77777777" w:rsidR="008F0ED9" w:rsidRDefault="008F0ED9">
            <w:r>
              <w:t>0.6514</w:t>
            </w:r>
          </w:p>
        </w:tc>
        <w:tc>
          <w:tcPr>
            <w:tcW w:w="0" w:type="auto"/>
            <w:vAlign w:val="center"/>
            <w:hideMark/>
          </w:tcPr>
          <w:p w14:paraId="2E4DA2EA" w14:textId="77777777" w:rsidR="008F0ED9" w:rsidRDefault="008F0ED9">
            <w:r>
              <w:rPr>
                <w:rStyle w:val="Strong"/>
              </w:rPr>
              <w:t>0.7077</w:t>
            </w:r>
          </w:p>
        </w:tc>
        <w:tc>
          <w:tcPr>
            <w:tcW w:w="0" w:type="auto"/>
            <w:vAlign w:val="center"/>
            <w:hideMark/>
          </w:tcPr>
          <w:p w14:paraId="736FB196" w14:textId="77777777" w:rsidR="008F0ED9" w:rsidRDefault="008F0ED9">
            <w:r>
              <w:rPr>
                <w:rStyle w:val="Strong"/>
              </w:rPr>
              <w:t>+0.0563</w:t>
            </w:r>
          </w:p>
        </w:tc>
      </w:tr>
      <w:tr w:rsidR="008F0ED9" w14:paraId="69368142" w14:textId="77777777" w:rsidTr="008F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026D" w14:textId="77777777" w:rsidR="008F0ED9" w:rsidRDefault="008F0ED9">
            <w:r>
              <w:t>CQCC</w:t>
            </w:r>
          </w:p>
        </w:tc>
        <w:tc>
          <w:tcPr>
            <w:tcW w:w="0" w:type="auto"/>
            <w:vAlign w:val="center"/>
            <w:hideMark/>
          </w:tcPr>
          <w:p w14:paraId="0466F79A" w14:textId="77777777" w:rsidR="008F0ED9" w:rsidRDefault="008F0ED9">
            <w:r>
              <w:t>0.6150</w:t>
            </w:r>
          </w:p>
        </w:tc>
        <w:tc>
          <w:tcPr>
            <w:tcW w:w="0" w:type="auto"/>
            <w:vAlign w:val="center"/>
            <w:hideMark/>
          </w:tcPr>
          <w:p w14:paraId="7D3586EA" w14:textId="77777777" w:rsidR="008F0ED9" w:rsidRDefault="008F0ED9">
            <w:r>
              <w:rPr>
                <w:rStyle w:val="Strong"/>
              </w:rPr>
              <w:t>0.6984</w:t>
            </w:r>
          </w:p>
        </w:tc>
        <w:tc>
          <w:tcPr>
            <w:tcW w:w="0" w:type="auto"/>
            <w:vAlign w:val="center"/>
            <w:hideMark/>
          </w:tcPr>
          <w:p w14:paraId="0985B326" w14:textId="77777777" w:rsidR="008F0ED9" w:rsidRDefault="008F0ED9">
            <w:r>
              <w:rPr>
                <w:rStyle w:val="Strong"/>
              </w:rPr>
              <w:t>+0.0834</w:t>
            </w:r>
          </w:p>
        </w:tc>
      </w:tr>
      <w:tr w:rsidR="008F0ED9" w14:paraId="3B558B3A" w14:textId="77777777" w:rsidTr="008F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B39D" w14:textId="77777777" w:rsidR="008F0ED9" w:rsidRDefault="008F0ED9">
            <w:r>
              <w:t>SFFCC</w:t>
            </w:r>
          </w:p>
        </w:tc>
        <w:tc>
          <w:tcPr>
            <w:tcW w:w="0" w:type="auto"/>
            <w:vAlign w:val="center"/>
            <w:hideMark/>
          </w:tcPr>
          <w:p w14:paraId="6E3C8ACA" w14:textId="77777777" w:rsidR="008F0ED9" w:rsidRDefault="008F0ED9">
            <w:r>
              <w:t>0.4718</w:t>
            </w:r>
          </w:p>
        </w:tc>
        <w:tc>
          <w:tcPr>
            <w:tcW w:w="0" w:type="auto"/>
            <w:vAlign w:val="center"/>
            <w:hideMark/>
          </w:tcPr>
          <w:p w14:paraId="23A551DC" w14:textId="77777777" w:rsidR="008F0ED9" w:rsidRDefault="008F0ED9">
            <w:r>
              <w:rPr>
                <w:rStyle w:val="Strong"/>
              </w:rPr>
              <w:t>0.6943</w:t>
            </w:r>
          </w:p>
        </w:tc>
        <w:tc>
          <w:tcPr>
            <w:tcW w:w="0" w:type="auto"/>
            <w:vAlign w:val="center"/>
            <w:hideMark/>
          </w:tcPr>
          <w:p w14:paraId="18421CBF" w14:textId="77777777" w:rsidR="008F0ED9" w:rsidRDefault="008F0ED9">
            <w:r>
              <w:rPr>
                <w:rStyle w:val="Strong"/>
              </w:rPr>
              <w:t>+0.2225</w:t>
            </w:r>
          </w:p>
        </w:tc>
      </w:tr>
      <w:tr w:rsidR="008F0ED9" w14:paraId="15CBD32B" w14:textId="77777777" w:rsidTr="008F0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009E" w14:textId="77777777" w:rsidR="008F0ED9" w:rsidRDefault="008F0ED9">
            <w:r>
              <w:t>ZTWCC</w:t>
            </w:r>
          </w:p>
        </w:tc>
        <w:tc>
          <w:tcPr>
            <w:tcW w:w="0" w:type="auto"/>
            <w:vAlign w:val="center"/>
            <w:hideMark/>
          </w:tcPr>
          <w:p w14:paraId="15E3915B" w14:textId="77777777" w:rsidR="008F0ED9" w:rsidRDefault="008F0ED9">
            <w:r>
              <w:t>0.6261</w:t>
            </w:r>
          </w:p>
        </w:tc>
        <w:tc>
          <w:tcPr>
            <w:tcW w:w="0" w:type="auto"/>
            <w:vAlign w:val="center"/>
            <w:hideMark/>
          </w:tcPr>
          <w:p w14:paraId="564C0F5F" w14:textId="77777777" w:rsidR="008F0ED9" w:rsidRDefault="008F0ED9">
            <w:r>
              <w:rPr>
                <w:rStyle w:val="Strong"/>
              </w:rPr>
              <w:t>0.7047</w:t>
            </w:r>
          </w:p>
        </w:tc>
        <w:tc>
          <w:tcPr>
            <w:tcW w:w="0" w:type="auto"/>
            <w:vAlign w:val="center"/>
            <w:hideMark/>
          </w:tcPr>
          <w:p w14:paraId="3EF69C02" w14:textId="77777777" w:rsidR="008F0ED9" w:rsidRDefault="008F0ED9">
            <w:r>
              <w:rPr>
                <w:rStyle w:val="Strong"/>
              </w:rPr>
              <w:t>+0.0786</w:t>
            </w:r>
          </w:p>
        </w:tc>
      </w:tr>
    </w:tbl>
    <w:p w14:paraId="4770D550" w14:textId="77777777" w:rsidR="008F0ED9" w:rsidRDefault="008F0ED9" w:rsidP="008F0ED9">
      <w:pPr>
        <w:pStyle w:val="NormalWeb"/>
      </w:pPr>
      <w:r>
        <w:rPr>
          <w:rStyle w:val="Strong"/>
        </w:rPr>
        <w:t>Key observation:</w:t>
      </w:r>
      <w:r>
        <w:br/>
        <w:t xml:space="preserve">The proposed pipeline </w:t>
      </w:r>
      <w:r>
        <w:rPr>
          <w:rStyle w:val="Strong"/>
        </w:rPr>
        <w:t>outperforms the reference study across all four feature sets</w:t>
      </w:r>
      <w:r>
        <w:t xml:space="preserve">, with improvements ranging from </w:t>
      </w:r>
      <w:r>
        <w:rPr>
          <w:rStyle w:val="Strong"/>
        </w:rPr>
        <w:t>5.6% to 22.3% absolute F1-score</w:t>
      </w:r>
      <w:r>
        <w:t>.</w:t>
      </w:r>
    </w:p>
    <w:p w14:paraId="4EB43CD9" w14:textId="77777777" w:rsidR="008F0ED9" w:rsidRDefault="008F0ED9" w:rsidP="008F0ED9">
      <w:r>
        <w:pict w14:anchorId="5A11DDFB">
          <v:rect id="_x0000_i1042" style="width:0;height:1.5pt" o:hralign="center" o:hrstd="t" o:hr="t" fillcolor="#a0a0a0" stroked="f"/>
        </w:pict>
      </w:r>
    </w:p>
    <w:p w14:paraId="738F220D" w14:textId="77777777" w:rsidR="008F0ED9" w:rsidRDefault="008F0ED9" w:rsidP="008F0ED9">
      <w:pPr>
        <w:pStyle w:val="Heading2"/>
      </w:pPr>
      <w:r>
        <w:t>Analysis of Performance Gains</w:t>
      </w:r>
    </w:p>
    <w:p w14:paraId="551A4907" w14:textId="77777777" w:rsidR="008F0ED9" w:rsidRDefault="008F0ED9" w:rsidP="008F0ED9">
      <w:pPr>
        <w:pStyle w:val="Heading3"/>
      </w:pPr>
      <w:r>
        <w:t>1. Effect of PURE CLEAN Negative Class (Primary Reason)</w:t>
      </w:r>
    </w:p>
    <w:p w14:paraId="6C707891" w14:textId="77777777" w:rsidR="008F0ED9" w:rsidRDefault="008F0ED9" w:rsidP="008F0ED9">
      <w:pPr>
        <w:pStyle w:val="NormalWeb"/>
      </w:pPr>
      <w:r>
        <w:t xml:space="preserve">The dominant factor contributing to the observed gains is the </w:t>
      </w:r>
      <w:r>
        <w:rPr>
          <w:rStyle w:val="Strong"/>
        </w:rPr>
        <w:t>strict definition of the negative (Clean) class</w:t>
      </w:r>
      <w:r>
        <w:t xml:space="preserve"> in the proposed pipeline.</w:t>
      </w:r>
    </w:p>
    <w:p w14:paraId="31CE4983" w14:textId="77777777" w:rsidR="008F0ED9" w:rsidRDefault="008F0ED9" w:rsidP="008F0ED9">
      <w:pPr>
        <w:pStyle w:val="NormalWeb"/>
        <w:numPr>
          <w:ilvl w:val="0"/>
          <w:numId w:val="12"/>
        </w:numPr>
      </w:pPr>
      <w:r>
        <w:t xml:space="preserve">In the reference study, </w:t>
      </w:r>
      <w:proofErr w:type="gramStart"/>
      <w:r>
        <w:t>Clean</w:t>
      </w:r>
      <w:proofErr w:type="gramEnd"/>
      <w:r>
        <w:t xml:space="preserve"> samples may still contain </w:t>
      </w:r>
      <w:r>
        <w:rPr>
          <w:rStyle w:val="Strong"/>
        </w:rPr>
        <w:t>other disfluencies</w:t>
      </w:r>
      <w:r>
        <w:t xml:space="preserve">, leading to </w:t>
      </w:r>
      <w:r>
        <w:rPr>
          <w:rStyle w:val="Strong"/>
        </w:rPr>
        <w:t>negative-class contamination</w:t>
      </w:r>
      <w:r>
        <w:t>.</w:t>
      </w:r>
    </w:p>
    <w:p w14:paraId="51E703BA" w14:textId="77777777" w:rsidR="008F0ED9" w:rsidRDefault="008F0ED9" w:rsidP="008F0ED9">
      <w:pPr>
        <w:pStyle w:val="NormalWeb"/>
        <w:numPr>
          <w:ilvl w:val="0"/>
          <w:numId w:val="12"/>
        </w:numPr>
      </w:pPr>
      <w:r>
        <w:t>Such contamination blurs the SVM decision boundary, particularly for subtle disfluencies like prolongation.</w:t>
      </w:r>
    </w:p>
    <w:p w14:paraId="2686C7F2" w14:textId="77777777" w:rsidR="008F0ED9" w:rsidRDefault="008F0ED9" w:rsidP="008F0ED9">
      <w:pPr>
        <w:pStyle w:val="NormalWeb"/>
        <w:numPr>
          <w:ilvl w:val="0"/>
          <w:numId w:val="12"/>
        </w:numPr>
      </w:pPr>
      <w:r>
        <w:lastRenderedPageBreak/>
        <w:t xml:space="preserve">The proposed pipeline enforces a </w:t>
      </w:r>
      <w:r>
        <w:rPr>
          <w:rStyle w:val="Strong"/>
        </w:rPr>
        <w:t>PURE Clean definition</w:t>
      </w:r>
      <w:r>
        <w:t>, ensuring that all negative samples are completely fluent.</w:t>
      </w:r>
    </w:p>
    <w:p w14:paraId="1BB14C6F" w14:textId="77777777" w:rsidR="008F0ED9" w:rsidRDefault="008F0ED9" w:rsidP="008F0ED9">
      <w:pPr>
        <w:pStyle w:val="NormalWeb"/>
      </w:pPr>
      <w:r>
        <w:rPr>
          <w:rStyle w:val="Strong"/>
        </w:rPr>
        <w:t>Impact:</w:t>
      </w:r>
      <w:r>
        <w:br/>
        <w:t>A cleaner decision boundary significantly improves class separability, resulting in consistent F1-score gains across all feature sets.</w:t>
      </w:r>
    </w:p>
    <w:p w14:paraId="7BCDF6AB" w14:textId="77777777" w:rsidR="008F0ED9" w:rsidRDefault="008F0ED9" w:rsidP="008F0ED9">
      <w:r>
        <w:pict w14:anchorId="7A7DC0B2">
          <v:rect id="_x0000_i1043" style="width:0;height:1.5pt" o:hralign="center" o:hrstd="t" o:hr="t" fillcolor="#a0a0a0" stroked="f"/>
        </w:pict>
      </w:r>
    </w:p>
    <w:p w14:paraId="277CEEBD" w14:textId="77777777" w:rsidR="008F0ED9" w:rsidRDefault="008F0ED9" w:rsidP="008F0ED9">
      <w:pPr>
        <w:pStyle w:val="Heading3"/>
      </w:pPr>
      <w:r>
        <w:t xml:space="preserve">2. Realistic (NON-PURE) Positive Class </w:t>
      </w:r>
      <w:proofErr w:type="spellStart"/>
      <w:r>
        <w:t>Modeling</w:t>
      </w:r>
      <w:proofErr w:type="spellEnd"/>
    </w:p>
    <w:p w14:paraId="7EDFA2CC" w14:textId="77777777" w:rsidR="008F0ED9" w:rsidRDefault="008F0ED9" w:rsidP="008F0ED9">
      <w:pPr>
        <w:pStyle w:val="NormalWeb"/>
      </w:pPr>
      <w:r>
        <w:t xml:space="preserve">Unlike the reference work, the proposed pipeline </w:t>
      </w:r>
      <w:r>
        <w:rPr>
          <w:rStyle w:val="Strong"/>
        </w:rPr>
        <w:t>does not enforce purity on the positive class</w:t>
      </w:r>
      <w:r>
        <w:t>.</w:t>
      </w:r>
    </w:p>
    <w:p w14:paraId="647559A7" w14:textId="77777777" w:rsidR="008F0ED9" w:rsidRDefault="008F0ED9" w:rsidP="008F0ED9">
      <w:pPr>
        <w:pStyle w:val="NormalWeb"/>
        <w:numPr>
          <w:ilvl w:val="0"/>
          <w:numId w:val="13"/>
        </w:numPr>
      </w:pPr>
      <w:r>
        <w:t>Prolongation samples are allowed to co-occur with other disfluencies.</w:t>
      </w:r>
    </w:p>
    <w:p w14:paraId="04FD4B17" w14:textId="77777777" w:rsidR="008F0ED9" w:rsidRDefault="008F0ED9" w:rsidP="008F0ED9">
      <w:pPr>
        <w:pStyle w:val="NormalWeb"/>
        <w:numPr>
          <w:ilvl w:val="0"/>
          <w:numId w:val="13"/>
        </w:numPr>
      </w:pPr>
      <w:r>
        <w:t xml:space="preserve">This reflects </w:t>
      </w:r>
      <w:r>
        <w:rPr>
          <w:rStyle w:val="Strong"/>
        </w:rPr>
        <w:t>real conversational speech</w:t>
      </w:r>
      <w:r>
        <w:t xml:space="preserve"> and avoids artificial task simplification.</w:t>
      </w:r>
    </w:p>
    <w:p w14:paraId="043668A8" w14:textId="77777777" w:rsidR="008F0ED9" w:rsidRDefault="008F0ED9" w:rsidP="008F0ED9">
      <w:pPr>
        <w:pStyle w:val="NormalWeb"/>
      </w:pPr>
      <w:r>
        <w:rPr>
          <w:rStyle w:val="Strong"/>
        </w:rPr>
        <w:t>Impact:</w:t>
      </w:r>
      <w:r>
        <w:br/>
        <w:t xml:space="preserve">Although this increases task difficulty, it improves </w:t>
      </w:r>
      <w:r>
        <w:rPr>
          <w:rStyle w:val="Strong"/>
        </w:rPr>
        <w:t>generalization</w:t>
      </w:r>
      <w:r>
        <w:t xml:space="preserve"> and ensures that performance gains are </w:t>
      </w:r>
      <w:r>
        <w:rPr>
          <w:rStyle w:val="Strong"/>
        </w:rPr>
        <w:t>not inflated</w:t>
      </w:r>
      <w:r>
        <w:t xml:space="preserve"> by unrealistic data constraints.</w:t>
      </w:r>
    </w:p>
    <w:p w14:paraId="3659AA75" w14:textId="77777777" w:rsidR="008F0ED9" w:rsidRDefault="008F0ED9" w:rsidP="008F0ED9">
      <w:r>
        <w:pict w14:anchorId="455656B0">
          <v:rect id="_x0000_i1044" style="width:0;height:1.5pt" o:hralign="center" o:hrstd="t" o:hr="t" fillcolor="#a0a0a0" stroked="f"/>
        </w:pict>
      </w:r>
    </w:p>
    <w:p w14:paraId="28ED118A" w14:textId="77777777" w:rsidR="008F0ED9" w:rsidRDefault="008F0ED9" w:rsidP="008F0ED9">
      <w:pPr>
        <w:pStyle w:val="Heading3"/>
      </w:pPr>
      <w:r>
        <w:t>3. Pipeline Consistency and Feature Parity</w:t>
      </w:r>
    </w:p>
    <w:p w14:paraId="29C6961A" w14:textId="77777777" w:rsidR="008F0ED9" w:rsidRDefault="008F0ED9" w:rsidP="008F0ED9">
      <w:pPr>
        <w:pStyle w:val="NormalWeb"/>
      </w:pPr>
      <w:r>
        <w:t xml:space="preserve">The proposed framework enforces </w:t>
      </w:r>
      <w:r>
        <w:rPr>
          <w:rStyle w:val="Strong"/>
        </w:rPr>
        <w:t>strict pipeline uniformity</w:t>
      </w:r>
      <w:r>
        <w:t>:</w:t>
      </w:r>
    </w:p>
    <w:p w14:paraId="42793B69" w14:textId="77777777" w:rsidR="008F0ED9" w:rsidRDefault="008F0ED9" w:rsidP="008F0ED9">
      <w:pPr>
        <w:pStyle w:val="NormalWeb"/>
        <w:numPr>
          <w:ilvl w:val="0"/>
          <w:numId w:val="14"/>
        </w:numPr>
      </w:pPr>
      <w:r>
        <w:t xml:space="preserve">Identical </w:t>
      </w:r>
      <w:proofErr w:type="spellStart"/>
      <w:r>
        <w:t>preprocessing</w:t>
      </w:r>
      <w:proofErr w:type="spellEnd"/>
      <w:r>
        <w:t xml:space="preserve"> (8 kHz sampling, pre-emphasis)</w:t>
      </w:r>
    </w:p>
    <w:p w14:paraId="3FE90E6D" w14:textId="77777777" w:rsidR="008F0ED9" w:rsidRDefault="008F0ED9" w:rsidP="008F0ED9">
      <w:pPr>
        <w:pStyle w:val="NormalWeb"/>
        <w:numPr>
          <w:ilvl w:val="0"/>
          <w:numId w:val="14"/>
        </w:numPr>
      </w:pPr>
      <w:r>
        <w:t>Fixed feature dimensionality (14 coefficients × 4 statistics = 56-D)</w:t>
      </w:r>
    </w:p>
    <w:p w14:paraId="6ADB38EC" w14:textId="77777777" w:rsidR="008F0ED9" w:rsidRDefault="008F0ED9" w:rsidP="008F0ED9">
      <w:pPr>
        <w:pStyle w:val="NormalWeb"/>
        <w:numPr>
          <w:ilvl w:val="0"/>
          <w:numId w:val="14"/>
        </w:numPr>
      </w:pPr>
      <w:proofErr w:type="spellStart"/>
      <w:r>
        <w:t>StandardScaler</w:t>
      </w:r>
      <w:proofErr w:type="spellEnd"/>
      <w:r>
        <w:t xml:space="preserve"> applied before SVM</w:t>
      </w:r>
    </w:p>
    <w:p w14:paraId="7723A0F4" w14:textId="77777777" w:rsidR="008F0ED9" w:rsidRDefault="008F0ED9" w:rsidP="008F0ED9">
      <w:pPr>
        <w:pStyle w:val="NormalWeb"/>
        <w:numPr>
          <w:ilvl w:val="0"/>
          <w:numId w:val="14"/>
        </w:numPr>
      </w:pPr>
      <w:r>
        <w:t xml:space="preserve">SMOTE applied </w:t>
      </w:r>
      <w:r>
        <w:rPr>
          <w:rStyle w:val="Strong"/>
        </w:rPr>
        <w:t>only on the training set</w:t>
      </w:r>
    </w:p>
    <w:p w14:paraId="2CE2AE26" w14:textId="77777777" w:rsidR="008F0ED9" w:rsidRDefault="008F0ED9" w:rsidP="008F0ED9">
      <w:pPr>
        <w:pStyle w:val="NormalWeb"/>
        <w:numPr>
          <w:ilvl w:val="0"/>
          <w:numId w:val="14"/>
        </w:numPr>
      </w:pPr>
      <w:r>
        <w:t>No hyperparameter tuning</w:t>
      </w:r>
    </w:p>
    <w:p w14:paraId="0F3FA4E0" w14:textId="77777777" w:rsidR="008F0ED9" w:rsidRDefault="008F0ED9" w:rsidP="008F0ED9">
      <w:pPr>
        <w:pStyle w:val="NormalWeb"/>
      </w:pPr>
      <w:r>
        <w:t xml:space="preserve">In contrast, the reference pipeline shows </w:t>
      </w:r>
      <w:r>
        <w:rPr>
          <w:rStyle w:val="Strong"/>
        </w:rPr>
        <w:t>variations across features</w:t>
      </w:r>
      <w:r>
        <w:t>, which disproportionately affects sensitive representations such as SFFCC.</w:t>
      </w:r>
    </w:p>
    <w:p w14:paraId="17A4DA47" w14:textId="77777777" w:rsidR="008F0ED9" w:rsidRDefault="008F0ED9" w:rsidP="008F0ED9">
      <w:pPr>
        <w:pStyle w:val="NormalWeb"/>
      </w:pPr>
      <w:r>
        <w:rPr>
          <w:rStyle w:val="Strong"/>
        </w:rPr>
        <w:t>Impact:</w:t>
      </w:r>
      <w:r>
        <w:br/>
        <w:t xml:space="preserve">Uniform processing ensures that observed gains arise from </w:t>
      </w:r>
      <w:r>
        <w:rPr>
          <w:rStyle w:val="Strong"/>
        </w:rPr>
        <w:t>methodological rigor rather than experimental artifacts</w:t>
      </w:r>
      <w:r>
        <w:t>.</w:t>
      </w:r>
    </w:p>
    <w:p w14:paraId="2A569269" w14:textId="77777777" w:rsidR="008F0ED9" w:rsidRDefault="008F0ED9" w:rsidP="008F0ED9">
      <w:r>
        <w:pict w14:anchorId="1C4878AE">
          <v:rect id="_x0000_i1045" style="width:0;height:1.5pt" o:hralign="center" o:hrstd="t" o:hr="t" fillcolor="#a0a0a0" stroked="f"/>
        </w:pict>
      </w:r>
    </w:p>
    <w:p w14:paraId="563B9DF6" w14:textId="77777777" w:rsidR="008F0ED9" w:rsidRDefault="008F0ED9" w:rsidP="008F0ED9">
      <w:pPr>
        <w:pStyle w:val="Heading3"/>
      </w:pPr>
      <w:r>
        <w:t>4. Feature-Specific Observations</w:t>
      </w:r>
    </w:p>
    <w:p w14:paraId="4827BBB6" w14:textId="77777777" w:rsidR="008F0ED9" w:rsidRDefault="008F0ED9" w:rsidP="008F0ED9">
      <w:pPr>
        <w:pStyle w:val="Heading4"/>
      </w:pPr>
      <w:r>
        <w:t>MFCC</w:t>
      </w:r>
    </w:p>
    <w:p w14:paraId="37590AB0" w14:textId="77777777" w:rsidR="008F0ED9" w:rsidRDefault="008F0ED9" w:rsidP="008F0ED9">
      <w:pPr>
        <w:pStyle w:val="NormalWeb"/>
        <w:numPr>
          <w:ilvl w:val="0"/>
          <w:numId w:val="15"/>
        </w:numPr>
      </w:pPr>
      <w:r>
        <w:t>Moderate gain (+5.6%) reflects improved boundary definition.</w:t>
      </w:r>
    </w:p>
    <w:p w14:paraId="6DFBC60B" w14:textId="77777777" w:rsidR="008F0ED9" w:rsidRDefault="008F0ED9" w:rsidP="008F0ED9">
      <w:pPr>
        <w:pStyle w:val="NormalWeb"/>
        <w:numPr>
          <w:ilvl w:val="0"/>
          <w:numId w:val="15"/>
        </w:numPr>
      </w:pPr>
      <w:r>
        <w:t xml:space="preserve">MFCC captures spectral envelope but lacks explicit duration </w:t>
      </w:r>
      <w:proofErr w:type="spellStart"/>
      <w:r>
        <w:t>modeling</w:t>
      </w:r>
      <w:proofErr w:type="spellEnd"/>
      <w:r>
        <w:t>, leading to a natural performance ceiling.</w:t>
      </w:r>
    </w:p>
    <w:p w14:paraId="6EE99877" w14:textId="77777777" w:rsidR="008F0ED9" w:rsidRDefault="008F0ED9" w:rsidP="008F0ED9">
      <w:pPr>
        <w:pStyle w:val="Heading4"/>
      </w:pPr>
      <w:r>
        <w:lastRenderedPageBreak/>
        <w:t>CQCC</w:t>
      </w:r>
    </w:p>
    <w:p w14:paraId="128B12D5" w14:textId="77777777" w:rsidR="008F0ED9" w:rsidRDefault="008F0ED9" w:rsidP="008F0ED9">
      <w:pPr>
        <w:pStyle w:val="NormalWeb"/>
        <w:numPr>
          <w:ilvl w:val="0"/>
          <w:numId w:val="16"/>
        </w:numPr>
      </w:pPr>
      <w:r>
        <w:t>Larger gain (+8.3%) due to better utilization of constant-Q frequency resolution once label noise is removed.</w:t>
      </w:r>
    </w:p>
    <w:p w14:paraId="7C5E23C2" w14:textId="77777777" w:rsidR="008F0ED9" w:rsidRDefault="008F0ED9" w:rsidP="008F0ED9">
      <w:pPr>
        <w:pStyle w:val="Heading4"/>
      </w:pPr>
      <w:r>
        <w:t>SFFCC (Largest Gain: +22.3%)</w:t>
      </w:r>
    </w:p>
    <w:p w14:paraId="428EB406" w14:textId="77777777" w:rsidR="008F0ED9" w:rsidRDefault="008F0ED9" w:rsidP="008F0ED9">
      <w:pPr>
        <w:pStyle w:val="NormalWeb"/>
        <w:numPr>
          <w:ilvl w:val="0"/>
          <w:numId w:val="17"/>
        </w:numPr>
      </w:pPr>
      <w:r>
        <w:t>SFFCC is highly sensitive to label contamination.</w:t>
      </w:r>
    </w:p>
    <w:p w14:paraId="779D2F68" w14:textId="77777777" w:rsidR="008F0ED9" w:rsidRDefault="008F0ED9" w:rsidP="008F0ED9">
      <w:pPr>
        <w:pStyle w:val="NormalWeb"/>
        <w:numPr>
          <w:ilvl w:val="0"/>
          <w:numId w:val="17"/>
        </w:numPr>
      </w:pPr>
      <w:r>
        <w:t>In the reference study, contaminated negatives severely degrade its performance.</w:t>
      </w:r>
    </w:p>
    <w:p w14:paraId="643091D4" w14:textId="77777777" w:rsidR="008F0ED9" w:rsidRDefault="008F0ED9" w:rsidP="008F0ED9">
      <w:pPr>
        <w:pStyle w:val="NormalWeb"/>
        <w:numPr>
          <w:ilvl w:val="0"/>
          <w:numId w:val="17"/>
        </w:numPr>
      </w:pPr>
      <w:r>
        <w:t>Under the proposed clean-negative setup, SFFCC recovers its true discriminative capacity.</w:t>
      </w:r>
    </w:p>
    <w:p w14:paraId="36576555" w14:textId="77777777" w:rsidR="008F0ED9" w:rsidRDefault="008F0ED9" w:rsidP="008F0ED9">
      <w:pPr>
        <w:pStyle w:val="NormalWeb"/>
      </w:pPr>
      <w:r>
        <w:t xml:space="preserve">This confirms that the low SFFCC performance reported in the paper is </w:t>
      </w:r>
      <w:r>
        <w:rPr>
          <w:rStyle w:val="Strong"/>
        </w:rPr>
        <w:t>methodological rather than feature-intrinsic</w:t>
      </w:r>
      <w:r>
        <w:t>.</w:t>
      </w:r>
    </w:p>
    <w:p w14:paraId="51D73642" w14:textId="77777777" w:rsidR="008F0ED9" w:rsidRDefault="008F0ED9" w:rsidP="008F0ED9">
      <w:pPr>
        <w:pStyle w:val="Heading4"/>
      </w:pPr>
      <w:r>
        <w:t>ZTWCC</w:t>
      </w:r>
    </w:p>
    <w:p w14:paraId="48496DA6" w14:textId="77777777" w:rsidR="008F0ED9" w:rsidRDefault="008F0ED9" w:rsidP="008F0ED9">
      <w:pPr>
        <w:pStyle w:val="NormalWeb"/>
        <w:numPr>
          <w:ilvl w:val="0"/>
          <w:numId w:val="18"/>
        </w:numPr>
      </w:pPr>
      <w:r>
        <w:t>Gain (+7.9%) indicates that higher temporal resolution helps only marginally for prolongation.</w:t>
      </w:r>
    </w:p>
    <w:p w14:paraId="440053D1" w14:textId="77777777" w:rsidR="008F0ED9" w:rsidRDefault="008F0ED9" w:rsidP="008F0ED9">
      <w:pPr>
        <w:pStyle w:val="NormalWeb"/>
        <w:numPr>
          <w:ilvl w:val="0"/>
          <w:numId w:val="18"/>
        </w:numPr>
      </w:pPr>
      <w:r>
        <w:t xml:space="preserve">Confirms that prolongation is </w:t>
      </w:r>
      <w:r>
        <w:rPr>
          <w:rStyle w:val="Strong"/>
        </w:rPr>
        <w:t>duration-dominated</w:t>
      </w:r>
      <w:r>
        <w:t>, and temporal micro-resolution alone is insufficient when global statistics are used.</w:t>
      </w:r>
    </w:p>
    <w:p w14:paraId="5B9C62F3" w14:textId="77777777" w:rsidR="008F0ED9" w:rsidRDefault="008F0ED9" w:rsidP="008F0ED9">
      <w:r>
        <w:pict w14:anchorId="234A5D6A">
          <v:rect id="_x0000_i1046" style="width:0;height:1.5pt" o:hralign="center" o:hrstd="t" o:hr="t" fillcolor="#a0a0a0" stroked="f"/>
        </w:pict>
      </w:r>
    </w:p>
    <w:p w14:paraId="198CDEF1" w14:textId="77777777" w:rsidR="008F0ED9" w:rsidRDefault="008F0ED9" w:rsidP="008F0ED9">
      <w:pPr>
        <w:pStyle w:val="Heading2"/>
      </w:pPr>
      <w:r>
        <w:t>Scientific Insight Derived from the Comparison</w:t>
      </w:r>
    </w:p>
    <w:p w14:paraId="4C519526" w14:textId="77777777" w:rsidR="008F0ED9" w:rsidRDefault="008F0ED9" w:rsidP="008F0ED9">
      <w:pPr>
        <w:pStyle w:val="NormalWeb"/>
      </w:pPr>
      <w:r>
        <w:t xml:space="preserve">The results demonstrate that </w:t>
      </w:r>
      <w:r>
        <w:rPr>
          <w:rStyle w:val="Strong"/>
        </w:rPr>
        <w:t>methodological strictness has a greater impact than feature complexity</w:t>
      </w:r>
      <w:r>
        <w:t xml:space="preserve"> for prolongation detection.</w:t>
      </w:r>
      <w:r>
        <w:br/>
        <w:t xml:space="preserve">Unlike acoustically dynamic disfluencies (e.g., sound repetition), prolongation exhibits </w:t>
      </w:r>
      <w:r>
        <w:rPr>
          <w:rStyle w:val="Strong"/>
        </w:rPr>
        <w:t>sustained phonation with limited spectral variation</w:t>
      </w:r>
      <w:r>
        <w:t>, causing all spectral-statistical features to converge in performance once the task is correctly defined.</w:t>
      </w:r>
    </w:p>
    <w:p w14:paraId="70D3A539" w14:textId="77777777" w:rsidR="008F0ED9" w:rsidRDefault="008F0ED9" w:rsidP="008F0ED9">
      <w:r>
        <w:pict w14:anchorId="76EE79CE">
          <v:rect id="_x0000_i1047" style="width:0;height:1.5pt" o:hralign="center" o:hrstd="t" o:hr="t" fillcolor="#a0a0a0" stroked="f"/>
        </w:pict>
      </w:r>
    </w:p>
    <w:p w14:paraId="0276746C" w14:textId="77777777" w:rsidR="008F0ED9" w:rsidRDefault="008F0ED9" w:rsidP="008F0ED9">
      <w:pPr>
        <w:pStyle w:val="Heading2"/>
      </w:pPr>
      <w:r>
        <w:t>Final Conclusion</w:t>
      </w:r>
    </w:p>
    <w:p w14:paraId="155CF854" w14:textId="77777777" w:rsidR="008F0ED9" w:rsidRDefault="008F0ED9" w:rsidP="008F0ED9">
      <w:pPr>
        <w:pStyle w:val="NormalWeb"/>
      </w:pPr>
      <w:r>
        <w:t>The proposed SVM-based pipeline consistently outperforms the reference study for prolongation classification across MFCC, CQCC, SFFCC, and ZTWCC features. The improvements are primarily driven by:</w:t>
      </w:r>
    </w:p>
    <w:p w14:paraId="2AAF5EA0" w14:textId="77777777" w:rsidR="008F0ED9" w:rsidRDefault="008F0ED9" w:rsidP="008F0ED9">
      <w:pPr>
        <w:pStyle w:val="NormalWeb"/>
        <w:numPr>
          <w:ilvl w:val="0"/>
          <w:numId w:val="19"/>
        </w:numPr>
      </w:pPr>
      <w:r>
        <w:t>Strict PURE Clean negative class definition</w:t>
      </w:r>
    </w:p>
    <w:p w14:paraId="24CDDBC5" w14:textId="77777777" w:rsidR="008F0ED9" w:rsidRDefault="008F0ED9" w:rsidP="008F0ED9">
      <w:pPr>
        <w:pStyle w:val="NormalWeb"/>
        <w:numPr>
          <w:ilvl w:val="0"/>
          <w:numId w:val="19"/>
        </w:numPr>
      </w:pPr>
      <w:r>
        <w:t xml:space="preserve">Realistic </w:t>
      </w:r>
      <w:proofErr w:type="spellStart"/>
      <w:r>
        <w:t>modeling</w:t>
      </w:r>
      <w:proofErr w:type="spellEnd"/>
      <w:r>
        <w:t xml:space="preserve"> of positive disfluencies</w:t>
      </w:r>
    </w:p>
    <w:p w14:paraId="0874DE86" w14:textId="77777777" w:rsidR="008F0ED9" w:rsidRDefault="008F0ED9" w:rsidP="008F0ED9">
      <w:pPr>
        <w:pStyle w:val="NormalWeb"/>
        <w:numPr>
          <w:ilvl w:val="0"/>
          <w:numId w:val="19"/>
        </w:numPr>
      </w:pPr>
      <w:r>
        <w:t>Uniform, leakage-free classification pipeline</w:t>
      </w:r>
    </w:p>
    <w:p w14:paraId="068978E0" w14:textId="77777777" w:rsidR="008F0ED9" w:rsidRDefault="008F0ED9" w:rsidP="008F0ED9">
      <w:pPr>
        <w:pStyle w:val="NormalWeb"/>
      </w:pPr>
      <w:r>
        <w:t xml:space="preserve">These findings confirm that </w:t>
      </w:r>
      <w:r>
        <w:rPr>
          <w:rStyle w:val="Strong"/>
        </w:rPr>
        <w:t>the gains are methodological and principled</w:t>
      </w:r>
      <w:r>
        <w:t>, not the result of tuning or model complexity, thereby strengthening the validity and clinical relevance of the proposed framework.</w:t>
      </w:r>
    </w:p>
    <w:p w14:paraId="672FA550" w14:textId="77777777" w:rsidR="008B3042" w:rsidRPr="008F0ED9" w:rsidRDefault="008B3042" w:rsidP="008F0ED9"/>
    <w:sectPr w:rsidR="008B3042" w:rsidRPr="008F0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5123"/>
    <w:multiLevelType w:val="multilevel"/>
    <w:tmpl w:val="FB16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4181"/>
    <w:multiLevelType w:val="multilevel"/>
    <w:tmpl w:val="84F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C5E9F"/>
    <w:multiLevelType w:val="multilevel"/>
    <w:tmpl w:val="8B78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7241F"/>
    <w:multiLevelType w:val="multilevel"/>
    <w:tmpl w:val="F2D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C7AAB"/>
    <w:multiLevelType w:val="multilevel"/>
    <w:tmpl w:val="6FD6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195A"/>
    <w:multiLevelType w:val="multilevel"/>
    <w:tmpl w:val="788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31077"/>
    <w:multiLevelType w:val="multilevel"/>
    <w:tmpl w:val="D08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068F7"/>
    <w:multiLevelType w:val="multilevel"/>
    <w:tmpl w:val="292C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74D88"/>
    <w:multiLevelType w:val="multilevel"/>
    <w:tmpl w:val="380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F0C38"/>
    <w:multiLevelType w:val="multilevel"/>
    <w:tmpl w:val="FEC0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E15D0"/>
    <w:multiLevelType w:val="multilevel"/>
    <w:tmpl w:val="E002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2087E"/>
    <w:multiLevelType w:val="multilevel"/>
    <w:tmpl w:val="0E4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32411"/>
    <w:multiLevelType w:val="multilevel"/>
    <w:tmpl w:val="B92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776F0"/>
    <w:multiLevelType w:val="multilevel"/>
    <w:tmpl w:val="594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576F2"/>
    <w:multiLevelType w:val="multilevel"/>
    <w:tmpl w:val="E5B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9558C"/>
    <w:multiLevelType w:val="multilevel"/>
    <w:tmpl w:val="50B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E00F7"/>
    <w:multiLevelType w:val="multilevel"/>
    <w:tmpl w:val="714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E743C"/>
    <w:multiLevelType w:val="multilevel"/>
    <w:tmpl w:val="D2C4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01572"/>
    <w:multiLevelType w:val="multilevel"/>
    <w:tmpl w:val="BCD8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12"/>
  </w:num>
  <w:num w:numId="4">
    <w:abstractNumId w:val="2"/>
  </w:num>
  <w:num w:numId="5">
    <w:abstractNumId w:val="0"/>
  </w:num>
  <w:num w:numId="6">
    <w:abstractNumId w:val="14"/>
  </w:num>
  <w:num w:numId="7">
    <w:abstractNumId w:val="15"/>
  </w:num>
  <w:num w:numId="8">
    <w:abstractNumId w:val="7"/>
  </w:num>
  <w:num w:numId="9">
    <w:abstractNumId w:val="11"/>
  </w:num>
  <w:num w:numId="10">
    <w:abstractNumId w:val="4"/>
  </w:num>
  <w:num w:numId="11">
    <w:abstractNumId w:val="13"/>
  </w:num>
  <w:num w:numId="12">
    <w:abstractNumId w:val="17"/>
  </w:num>
  <w:num w:numId="13">
    <w:abstractNumId w:val="10"/>
  </w:num>
  <w:num w:numId="14">
    <w:abstractNumId w:val="5"/>
  </w:num>
  <w:num w:numId="15">
    <w:abstractNumId w:val="1"/>
  </w:num>
  <w:num w:numId="16">
    <w:abstractNumId w:val="16"/>
  </w:num>
  <w:num w:numId="17">
    <w:abstractNumId w:val="8"/>
  </w:num>
  <w:num w:numId="18">
    <w:abstractNumId w:val="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8A"/>
    <w:rsid w:val="0019651F"/>
    <w:rsid w:val="001A5AFB"/>
    <w:rsid w:val="008B3042"/>
    <w:rsid w:val="008F0ED9"/>
    <w:rsid w:val="00B34538"/>
    <w:rsid w:val="00E5748A"/>
    <w:rsid w:val="00E72D28"/>
    <w:rsid w:val="00F6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325A"/>
  <w15:chartTrackingRefBased/>
  <w15:docId w15:val="{BB6B5939-614A-44D8-9427-64F650F3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65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965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965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9651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9651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965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6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D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7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3</cp:revision>
  <dcterms:created xsi:type="dcterms:W3CDTF">2026-01-20T17:13:00Z</dcterms:created>
  <dcterms:modified xsi:type="dcterms:W3CDTF">2026-01-20T17:19:00Z</dcterms:modified>
</cp:coreProperties>
</file>