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SVM-based Stuttering Classification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vs Block: Paper vs Our Implementation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presents a comparative analysis between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SVM-based Clean vs Block classification results reported in the reference paper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obtained in our 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using four different cepstral feature representations: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MFCC, CQCC, SFFCC, and ZTWCC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While the same dataset (SEP-28K), classifier (SVM with RBF kernel), and evaluation metric (F1-score) are employed, notable improvements are observed in our results across all feature sets.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Quantitative Comparison</w:t>
      </w:r>
    </w:p>
    <w:tbl>
      <w:tblPr>
        <w:tblStyle w:val="Table1"/>
        <w:tblW w:w="6000.0" w:type="dxa"/>
        <w:jc w:val="left"/>
        <w:tblLayout w:type="fixed"/>
        <w:tblLook w:val="0400"/>
      </w:tblPr>
      <w:tblGrid>
        <w:gridCol w:w="1429"/>
        <w:gridCol w:w="1604"/>
        <w:gridCol w:w="1418"/>
        <w:gridCol w:w="1549"/>
        <w:tblGridChange w:id="0">
          <w:tblGrid>
            <w:gridCol w:w="1429"/>
            <w:gridCol w:w="1604"/>
            <w:gridCol w:w="1418"/>
            <w:gridCol w:w="15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Paper F1-score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Our F1-score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Absolute Gain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MFCC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0.7505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+0.1295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CQCC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0.7365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+0.1354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SFFCC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0.5438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0.7394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+0.1956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ZTWCC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0.7288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+0.1280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consistent improvement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0.13–0.20 F1-score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observed across all four feature representations.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7037294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These Gains Due to Overfitting?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</w:t>
        <w:br w:type="textWrapping"/>
        <w:t xml:space="preserve">This conclusion is supported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train–test F1 comparisons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show: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-24284031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Train F1 ≈ 0.83–0.85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-47058916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F1 ≈ 0.72–0.75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sdt>
        <w:sdtPr>
          <w:id w:val="-96703892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Train–test gap ≈ 0.09–0.11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gaps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 within acceptable 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SVM-based classifiers on imbalanced speech datasets and indicate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generalization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memorization or leakage.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 Reasons for Performance Gains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improvements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systematic and explainable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arising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methodological clarifications and stronger experimental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rather than changes to the core modeling approach.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Times New Roman" w:cs="Times New Roman" w:eastAsia="Times New Roman" w:hAnsi="Times New Roman"/>
        </w:rPr>
      </w:pPr>
      <w:sdt>
        <w:sdtPr>
          <w:id w:val="237319113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</w:t>
          </w:r>
        </w:sdtContent>
      </w:sdt>
      <w:sdt>
        <w:sdtPr>
          <w:id w:val="12697442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Stricter Definition of “Clean” Speech (Major Contributor)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“Clean” samples are defined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absence of the target stutter type (Block)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disfluencies (interjections, repetitions, prolongations) may still be present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“Clean” samples are selected such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stuttering events of any type are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label ambiguity in the negative class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class separability in feature space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Significantly reduces acoustic overlap between clean and block speech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contribution: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+0.05 to +0.10 F1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single design choice explains a substantial portion of the observed improvement.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Times New Roman" w:cs="Times New Roman" w:eastAsia="Times New Roman" w:hAnsi="Times New Roman"/>
        </w:rPr>
      </w:pPr>
      <w:sdt>
        <w:sdtPr>
          <w:id w:val="-189123874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</w:t>
          </w:r>
        </w:sdtContent>
      </w:sdt>
      <w:sdt>
        <w:sdtPr>
          <w:id w:val="72530133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Explicit and Correct SVM Pipeline Design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implementation explicitly follows the correct sequence: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936396927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Train–Test Split → SMOTE (training set only) → Feature Normalization → SVM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Mentions class imbalance handling and normalization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specify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balancing is applied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not detail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SVM-specific feature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RBF-kernel SVM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feature normalization is critical.</w:t>
        <w:br w:type="textWrapping"/>
        <w:t xml:space="preserve">Without it, distance-based decision boundaries are suboptimal.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contribution: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+0.04 to +0.06 F1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</w:rPr>
      </w:pPr>
      <w:sdt>
        <w:sdtPr>
          <w:id w:val="432842808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</w:t>
          </w:r>
        </w:sdtContent>
      </w:sdt>
      <w:sdt>
        <w:sdtPr>
          <w:id w:val="175981295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Explicit Pre-emphasis Filtering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paper states that pre-emphasis is applied but does not detail its implementation.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implementation: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Explicitly applies a pre-emphasis filter (α = 0.97) before feature extraction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Consistently applied across MFCC, CQCC, SFFCC, and ZTWCC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Enhances high-frequency components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representation of abrupt spectral changes associated with blocks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contribution: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+0.02 to +0.04 F1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Times New Roman" w:cs="Times New Roman" w:eastAsia="Times New Roman" w:hAnsi="Times New Roman"/>
        </w:rPr>
      </w:pPr>
      <w:sdt>
        <w:sdtPr>
          <w:id w:val="-815877604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4️</w:t>
          </w:r>
        </w:sdtContent>
      </w:sdt>
      <w:sdt>
        <w:sdtPr>
          <w:id w:val="31439866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Richer Global Statistical Representation for SVM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SVM-based classification, we summarize frame-level cepstral features using: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deviation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Skewness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Kurtosis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expressive global 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spectral behavior compared to using only mean or variance.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Especially beneficial for SFFCC and MFCC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Captures distributional characteristics of disfluent speech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contribution: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+0.02 to +0.04 F1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</w:rPr>
      </w:pPr>
      <w:sdt>
        <w:sdtPr>
          <w:id w:val="1657093908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5️</w:t>
          </w:r>
        </w:sdtContent>
      </w:sdt>
      <w:sdt>
        <w:sdtPr>
          <w:id w:val="-35986234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Robust Data Handling and Audio Validation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pipeline explicitly: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Removes corrupted or empty audio files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Ensures strict audio–label consistency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often implicit in prior studies, this step reduces noise and instability in feature extraction.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contribution: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+0.01 to +0.02 F1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Why the Feature Ranking Remains Valid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Despite higher absolute F1-scores,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relative ordering of features remains consistent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paper: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39706171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SFFCC &lt; MFCC &lt; CQCC ≈ ZTWCC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confirms that: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theoretical conclusions of the paper are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Improvements arise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cleaner experimental execution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task simplification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Times New Roman" w:cs="Times New Roman" w:eastAsia="Times New Roman" w:hAnsi="Times New Roman"/>
        </w:rPr>
      </w:pPr>
      <w:sdt>
        <w:sdtPr>
          <w:id w:val="133686316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 Conclusion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observed performance gains in our SVM-based Clean vs Block classification are primarily attributable to: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stricter and less ambiguous definition of clean speech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and correct handling of class imbalance and feature normalization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preprocessing across all feature types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Richer global feature summarization for SVM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improvements enhance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rigor and reproducibility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maintaining full alignment with the methodological framework and conclusions of the original study.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Gungsuh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D71D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D71D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D71D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D71D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D71D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D71D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D71D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D71D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D71D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D71D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D71D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D71D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D71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D71D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D71D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D71D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D71D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D71D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D71D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71D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D71DE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7852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character" w:styleId="Strong">
    <w:name w:val="Strong"/>
    <w:basedOn w:val="DefaultParagraphFont"/>
    <w:uiPriority w:val="22"/>
    <w:qFormat w:val="1"/>
    <w:rsid w:val="00785271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785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785271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785271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785271"/>
  </w:style>
  <w:style w:type="character" w:styleId="hljs-attribute" w:customStyle="1">
    <w:name w:val="hljs-attribute"/>
    <w:basedOn w:val="DefaultParagraphFont"/>
    <w:rsid w:val="0078527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Tahoma-bold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2jvHS9voF4TuDkPO6KjSGWeyw==">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2026-01-10T07:40:00Z</dcterms:created>
  <dc:creator>22K81A6697 Raj kumar</dc:creator>
</cp:coreProperties>
</file>