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993D9A">
      <w:pPr>
        <w:rPr>
          <w:sz w:val="28"/>
          <w:szCs w:val="28"/>
          <w:lang w:val="en-US"/>
        </w:rPr>
      </w:pPr>
      <w:r>
        <w:drawing>
          <wp:anchor distT="0" distB="0" distL="114300" distR="114300" simplePos="0" relativeHeight="251659264" behindDoc="0" locked="0" layoutInCell="1" allowOverlap="1">
            <wp:simplePos x="0" y="0"/>
            <wp:positionH relativeFrom="margin">
              <wp:posOffset>-88265</wp:posOffset>
            </wp:positionH>
            <wp:positionV relativeFrom="topMargin">
              <wp:posOffset>381635</wp:posOffset>
            </wp:positionV>
            <wp:extent cx="5731510" cy="847090"/>
            <wp:effectExtent l="0" t="0" r="2540" b="0"/>
            <wp:wrapTopAndBottom/>
            <wp:docPr id="159727188" name="Picture 3" descr="Malla Reddy Colleg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7188" name="Picture 3" descr="Malla Reddy College of Engineering and Techn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847090"/>
                    </a:xfrm>
                    <a:prstGeom prst="rect">
                      <a:avLst/>
                    </a:prstGeom>
                    <a:noFill/>
                    <a:ln>
                      <a:noFill/>
                    </a:ln>
                  </pic:spPr>
                </pic:pic>
              </a:graphicData>
            </a:graphic>
          </wp:anchor>
        </w:drawing>
      </w:r>
      <w:r>
        <w:rPr>
          <w:sz w:val="28"/>
          <w:szCs w:val="28"/>
          <w:lang w:val="en-US"/>
        </w:rPr>
        <w:t xml:space="preserve"> --------------------------------------------------------------------------------------------------------                                 </w:t>
      </w:r>
    </w:p>
    <w:p w14:paraId="31DD12E4">
      <w:pPr>
        <w:spacing w:after="0"/>
        <w:rPr>
          <w:rFonts w:cstheme="minorHAnsi"/>
          <w:b/>
          <w:bCs/>
          <w:sz w:val="28"/>
          <w:szCs w:val="28"/>
          <w:lang w:val="en-US"/>
        </w:rPr>
      </w:pPr>
      <w:r>
        <w:rPr>
          <w:rFonts w:cstheme="minorHAnsi"/>
          <w:b/>
          <w:bCs/>
          <w:lang w:val="en-US"/>
        </w:rPr>
        <w:t xml:space="preserve">                                   </w:t>
      </w:r>
      <w:r>
        <w:rPr>
          <w:rFonts w:cstheme="minorHAnsi"/>
          <w:b/>
          <w:bCs/>
          <w:sz w:val="28"/>
          <w:szCs w:val="28"/>
          <w:lang w:val="en-US"/>
        </w:rPr>
        <w:t>DEPARTMENT OF COMPUTATIONAL INTELLIGENCE</w:t>
      </w:r>
    </w:p>
    <w:p w14:paraId="092A756C">
      <w:pPr>
        <w:spacing w:after="0"/>
        <w:rPr>
          <w:b/>
          <w:bCs/>
          <w:sz w:val="22"/>
          <w:szCs w:val="22"/>
          <w:lang w:val="en-US"/>
        </w:rPr>
      </w:pPr>
      <w:r>
        <w:rPr>
          <w:sz w:val="22"/>
          <w:szCs w:val="22"/>
          <w:lang w:val="en-US"/>
        </w:rPr>
        <w:t xml:space="preserve">                                                                    </w:t>
      </w:r>
      <w:r>
        <w:rPr>
          <w:b/>
          <w:bCs/>
          <w:sz w:val="22"/>
          <w:szCs w:val="22"/>
          <w:lang w:val="en-US"/>
        </w:rPr>
        <w:t>III YEAR CSE- AIML I SEM</w:t>
      </w:r>
    </w:p>
    <w:p w14:paraId="3CE75360">
      <w:pPr>
        <w:spacing w:after="0"/>
        <w:rPr>
          <w:b/>
          <w:bCs/>
          <w:sz w:val="22"/>
          <w:szCs w:val="22"/>
          <w:lang w:val="en-US"/>
        </w:rPr>
      </w:pPr>
      <w:r>
        <w:rPr>
          <w:b/>
          <w:bCs/>
          <w:sz w:val="22"/>
          <w:szCs w:val="22"/>
          <w:lang w:val="en-US"/>
        </w:rPr>
        <w:t xml:space="preserve">COURSE: AD-1 </w:t>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 xml:space="preserve">      </w:t>
      </w:r>
      <w:r>
        <w:rPr>
          <w:b/>
          <w:bCs/>
          <w:sz w:val="22"/>
          <w:szCs w:val="22"/>
          <w:lang w:val="en-US"/>
        </w:rPr>
        <w:tab/>
      </w:r>
      <w:r>
        <w:rPr>
          <w:b/>
          <w:bCs/>
          <w:sz w:val="22"/>
          <w:szCs w:val="22"/>
          <w:lang w:val="en-US"/>
        </w:rPr>
        <w:tab/>
      </w:r>
      <w:r>
        <w:rPr>
          <w:b/>
          <w:bCs/>
          <w:sz w:val="22"/>
          <w:szCs w:val="22"/>
          <w:lang w:val="en-US"/>
        </w:rPr>
        <w:tab/>
      </w:r>
      <w:r>
        <w:rPr>
          <w:b/>
          <w:bCs/>
          <w:sz w:val="22"/>
          <w:szCs w:val="22"/>
          <w:lang w:val="en-US"/>
        </w:rPr>
        <w:t>COURSE CODE: R22A6692</w:t>
      </w:r>
    </w:p>
    <w:p w14:paraId="11766AFC">
      <w:pPr>
        <w:rPr>
          <w:b/>
          <w:bCs/>
          <w:sz w:val="32"/>
          <w:szCs w:val="32"/>
          <w:lang w:val="en-US"/>
        </w:rPr>
      </w:pPr>
      <w:r>
        <w:rPr>
          <w:b/>
          <w:bCs/>
          <w:sz w:val="28"/>
          <w:szCs w:val="28"/>
          <w:lang w:val="en-US"/>
        </w:rPr>
        <w:t xml:space="preserve">                                                              </w:t>
      </w:r>
      <w:r>
        <w:rPr>
          <w:b/>
          <w:bCs/>
          <w:sz w:val="32"/>
          <w:szCs w:val="32"/>
          <w:lang w:val="en-US"/>
        </w:rPr>
        <w:t>ABSTRACT</w:t>
      </w:r>
    </w:p>
    <w:p w14:paraId="39949118">
      <w:pPr>
        <w:rPr>
          <w:b/>
          <w:bCs/>
          <w:color w:val="000000" w:themeColor="text1"/>
          <w:sz w:val="28"/>
          <w:szCs w:val="28"/>
          <w:lang w:val="en-US"/>
          <w14:textFill>
            <w14:solidFill>
              <w14:schemeClr w14:val="tx1"/>
            </w14:solidFill>
          </w14:textFill>
        </w:rPr>
      </w:pPr>
      <w:r>
        <w:rPr>
          <w:b/>
          <w:bCs/>
          <w:sz w:val="28"/>
          <w:szCs w:val="28"/>
          <w:lang w:val="en-US"/>
        </w:rPr>
        <w:t>TITLE</w:t>
      </w:r>
      <w:r>
        <w:rPr>
          <w:b/>
          <w:bCs/>
          <w:color w:val="000000" w:themeColor="text1"/>
          <w:sz w:val="28"/>
          <w:szCs w:val="28"/>
          <w:lang w:val="en-US"/>
          <w14:textFill>
            <w14:solidFill>
              <w14:schemeClr w14:val="tx1"/>
            </w14:solidFill>
          </w14:textFill>
        </w:rPr>
        <w:t xml:space="preserve">: </w:t>
      </w:r>
      <w:r>
        <w:rPr>
          <w:b/>
          <w:bCs/>
          <w:color w:val="000000" w:themeColor="text1"/>
          <w:sz w:val="28"/>
          <w:szCs w:val="28"/>
          <w14:textFill>
            <w14:solidFill>
              <w14:schemeClr w14:val="tx1"/>
            </w14:solidFill>
          </w14:textFill>
        </w:rPr>
        <w:t>“FractoScan – Automated Detection and Classification of Orthopedic Fractures Using</w:t>
      </w:r>
      <w:r>
        <w:rPr>
          <w:rFonts w:hint="default"/>
          <w:b/>
          <w:bCs/>
          <w:color w:val="000000" w:themeColor="text1"/>
          <w:sz w:val="28"/>
          <w:szCs w:val="28"/>
          <w:lang w:val="en-GB"/>
          <w14:textFill>
            <w14:solidFill>
              <w14:schemeClr w14:val="tx1"/>
            </w14:solidFill>
          </w14:textFill>
        </w:rPr>
        <w:t xml:space="preserve"> Statistical Learning</w:t>
      </w:r>
      <w:bookmarkStart w:id="0" w:name="_GoBack"/>
      <w:bookmarkEnd w:id="0"/>
      <w:r>
        <w:rPr>
          <w:b/>
          <w:bCs/>
          <w:color w:val="000000" w:themeColor="text1"/>
          <w:sz w:val="28"/>
          <w:szCs w:val="28"/>
          <w14:textFill>
            <w14:solidFill>
              <w14:schemeClr w14:val="tx1"/>
            </w14:solidFill>
          </w14:textFill>
        </w:rPr>
        <w:t>”</w:t>
      </w:r>
    </w:p>
    <w:p w14:paraId="79F2E4FF">
      <w:pPr>
        <w:spacing w:after="0"/>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Pr>
          <w:rFonts w:asciiTheme="majorBidi" w:hAnsiTheme="majorBidi" w:cstheme="majorBidi"/>
          <w:sz w:val="28"/>
          <w:szCs w:val="28"/>
        </w:rPr>
        <w:t>Bone fracture detection is a crucial task in orthopedics, where early and accurate diagnosis helps ensure effective treatment. This project, FractoScan, introduces an automated system for detecting and classifying fractures using Convolutional Neural Networks (CNNs) trained on the MURA dataset, which includes seven bone types: finger, elbow, hand, forearm, humerus, wrist, and shoulder. The workflow begins with preprocessing techniques such as resizing, normalization, and augmentation to improve data quality and robustness. CNNs are then applied to automatically learn spatial and structural features from X-ray images without the need for manual feature extraction. The system not only classifies fracture types but also provides fracture severity estimation, automated medical report generation, and treatment suggestions, making it a valuable decision-support tool for radiologists and orthopedic doctors. By leveraging CNNs, FractoScan achieves high accuracy, efficiency, and scalability, offering a reliable and user-friendly approach to fracture analysis and diagnosis</w:t>
      </w:r>
      <w:r>
        <w:rPr>
          <w:rFonts w:asciiTheme="majorBidi" w:hAnsiTheme="majorBidi" w:cstheme="majorBidi"/>
          <w:b/>
          <w:bCs/>
          <w:sz w:val="28"/>
          <w:szCs w:val="28"/>
        </w:rPr>
        <w:t>.</w:t>
      </w:r>
    </w:p>
    <w:p w14:paraId="12E4EF95">
      <w:pPr>
        <w:spacing w:after="0"/>
        <w:jc w:val="both"/>
        <w:rPr>
          <w:rFonts w:asciiTheme="majorHAnsi" w:hAnsiTheme="majorHAnsi" w:cstheme="majorHAnsi"/>
          <w:b/>
          <w:bCs/>
          <w:sz w:val="24"/>
          <w:szCs w:val="24"/>
          <w:lang w:val="en-US"/>
        </w:rPr>
      </w:pPr>
    </w:p>
    <w:p w14:paraId="6D280C9D">
      <w:pPr>
        <w:spacing w:after="0"/>
        <w:jc w:val="both"/>
        <w:rPr>
          <w:b/>
          <w:bCs/>
          <w:sz w:val="28"/>
          <w:szCs w:val="28"/>
          <w:lang w:val="en-US"/>
        </w:rPr>
      </w:pPr>
      <w:r>
        <w:rPr>
          <w:b/>
          <w:bCs/>
          <w:sz w:val="28"/>
          <w:szCs w:val="28"/>
          <w:lang w:val="en-US"/>
        </w:rPr>
        <w:t xml:space="preserve">                                                                                Project Members:</w:t>
      </w:r>
    </w:p>
    <w:p w14:paraId="74A261B7">
      <w:pPr>
        <w:spacing w:after="0"/>
        <w:rPr>
          <w:sz w:val="28"/>
          <w:szCs w:val="28"/>
          <w:lang w:val="en-US"/>
        </w:rPr>
      </w:pPr>
      <w:r>
        <w:rPr>
          <w:sz w:val="28"/>
          <w:szCs w:val="28"/>
          <w:lang w:val="en-US"/>
        </w:rPr>
        <w:t xml:space="preserve">                                                                                 1.23N31A6695- G. Amulya</w:t>
      </w:r>
    </w:p>
    <w:p w14:paraId="49A6AD87">
      <w:pPr>
        <w:spacing w:after="0"/>
        <w:rPr>
          <w:sz w:val="28"/>
          <w:szCs w:val="28"/>
          <w:lang w:val="en-US"/>
        </w:rPr>
      </w:pPr>
      <w:r>
        <w:rPr>
          <w:sz w:val="28"/>
          <w:szCs w:val="28"/>
          <w:lang w:val="en-US"/>
        </w:rPr>
        <w:t xml:space="preserve">                                                                                 2.23N31A66B0- G. Abhinav</w:t>
      </w:r>
    </w:p>
    <w:p w14:paraId="56E9846F">
      <w:pPr>
        <w:spacing w:after="0"/>
        <w:rPr>
          <w:sz w:val="28"/>
          <w:szCs w:val="28"/>
          <w:lang w:val="en-US"/>
        </w:rPr>
      </w:pPr>
      <w:r>
        <w:rPr>
          <w:sz w:val="28"/>
          <w:szCs w:val="28"/>
          <w:lang w:val="en-US"/>
        </w:rPr>
        <w:t xml:space="preserve">                                                                                 3.23N31A66C8- K. Yogendra Balaji</w:t>
      </w:r>
    </w:p>
    <w:p w14:paraId="482704E8">
      <w:pPr>
        <w:rPr>
          <w:sz w:val="28"/>
          <w:szCs w:val="28"/>
          <w:lang w:val="en-US"/>
        </w:rPr>
      </w:pPr>
    </w:p>
    <w:p w14:paraId="7F7F8138">
      <w:pPr>
        <w:rPr>
          <w:rFonts w:ascii="Times New Roman" w:hAnsi="Times New Roman" w:cs="Times New Roman"/>
          <w:b/>
          <w:bCs/>
          <w:sz w:val="24"/>
          <w:szCs w:val="24"/>
          <w:lang w:val="en-US"/>
        </w:rPr>
      </w:pPr>
    </w:p>
    <w:p w14:paraId="6E70A334">
      <w:pPr>
        <w:rPr>
          <w:rFonts w:ascii="Times New Roman" w:hAnsi="Times New Roman" w:cs="Times New Roman"/>
          <w:b/>
          <w:bCs/>
          <w:sz w:val="24"/>
          <w:szCs w:val="24"/>
          <w:lang w:val="en-US"/>
        </w:rPr>
      </w:pPr>
      <w:r>
        <w:rPr>
          <w:rFonts w:ascii="Times New Roman" w:hAnsi="Times New Roman" w:cs="Times New Roman"/>
          <w:b/>
          <w:bCs/>
          <w:sz w:val="24"/>
          <w:szCs w:val="24"/>
          <w:lang w:val="en-US"/>
        </w:rPr>
        <w:t>Signature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of the Guide</w:t>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HOD</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w:t>
      </w:r>
    </w:p>
    <w:p w14:paraId="7886CC93">
      <w:pPr>
        <w:rPr>
          <w:b/>
          <w:bCs/>
          <w:sz w:val="28"/>
          <w:szCs w:val="28"/>
          <w:lang w:val="en-US"/>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9C"/>
    <w:rsid w:val="0000612A"/>
    <w:rsid w:val="00017843"/>
    <w:rsid w:val="00066C9C"/>
    <w:rsid w:val="000A56C4"/>
    <w:rsid w:val="000B2EA8"/>
    <w:rsid w:val="000D70F6"/>
    <w:rsid w:val="001212DD"/>
    <w:rsid w:val="00125742"/>
    <w:rsid w:val="001766E7"/>
    <w:rsid w:val="002233E5"/>
    <w:rsid w:val="002249E5"/>
    <w:rsid w:val="002A7A2D"/>
    <w:rsid w:val="003C2475"/>
    <w:rsid w:val="00422E10"/>
    <w:rsid w:val="004418C2"/>
    <w:rsid w:val="00490C1B"/>
    <w:rsid w:val="004C3BB7"/>
    <w:rsid w:val="004D19A7"/>
    <w:rsid w:val="004E7146"/>
    <w:rsid w:val="00506CE5"/>
    <w:rsid w:val="00512F6B"/>
    <w:rsid w:val="00527169"/>
    <w:rsid w:val="0054615C"/>
    <w:rsid w:val="005722E8"/>
    <w:rsid w:val="005B060E"/>
    <w:rsid w:val="005C0650"/>
    <w:rsid w:val="005C7AEC"/>
    <w:rsid w:val="0060201F"/>
    <w:rsid w:val="00654062"/>
    <w:rsid w:val="00655765"/>
    <w:rsid w:val="00661E01"/>
    <w:rsid w:val="007307B5"/>
    <w:rsid w:val="00733309"/>
    <w:rsid w:val="007E7FBE"/>
    <w:rsid w:val="00856DB8"/>
    <w:rsid w:val="008A1B26"/>
    <w:rsid w:val="008A1FA0"/>
    <w:rsid w:val="008B1EFE"/>
    <w:rsid w:val="008F086B"/>
    <w:rsid w:val="009208CC"/>
    <w:rsid w:val="00976B07"/>
    <w:rsid w:val="009A789C"/>
    <w:rsid w:val="009C4C80"/>
    <w:rsid w:val="009F1361"/>
    <w:rsid w:val="00A674FF"/>
    <w:rsid w:val="00A8334E"/>
    <w:rsid w:val="00AC7E66"/>
    <w:rsid w:val="00AE539F"/>
    <w:rsid w:val="00AF0247"/>
    <w:rsid w:val="00B1235A"/>
    <w:rsid w:val="00B14C71"/>
    <w:rsid w:val="00B22937"/>
    <w:rsid w:val="00B35D23"/>
    <w:rsid w:val="00B60BC6"/>
    <w:rsid w:val="00B731A9"/>
    <w:rsid w:val="00B824BD"/>
    <w:rsid w:val="00C31063"/>
    <w:rsid w:val="00C57643"/>
    <w:rsid w:val="00C76469"/>
    <w:rsid w:val="00CE3156"/>
    <w:rsid w:val="00CF0AC1"/>
    <w:rsid w:val="00CF5AC2"/>
    <w:rsid w:val="00D33CE1"/>
    <w:rsid w:val="00E1571B"/>
    <w:rsid w:val="00E26AC9"/>
    <w:rsid w:val="00E2708A"/>
    <w:rsid w:val="00E40C86"/>
    <w:rsid w:val="00E56983"/>
    <w:rsid w:val="00E66854"/>
    <w:rsid w:val="00E741C8"/>
    <w:rsid w:val="00EA1702"/>
    <w:rsid w:val="00EF4922"/>
    <w:rsid w:val="00F121EA"/>
    <w:rsid w:val="00F37632"/>
    <w:rsid w:val="00F440EB"/>
    <w:rsid w:val="00F86C4A"/>
    <w:rsid w:val="00FE7C81"/>
    <w:rsid w:val="5B6C251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kern w:val="0"/>
      <w:sz w:val="21"/>
      <w:szCs w:val="21"/>
      <w:lang w:val="en-IN" w:eastAsia="en-US" w:bidi="ar-SA"/>
      <w14:ligatures w14:val="none"/>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rFonts w:eastAsiaTheme="minorEastAsia"/>
      <w:kern w:val="0"/>
      <w:sz w:val="21"/>
      <w:szCs w:val="21"/>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45440-57F2-4A41-BFE8-65589D6558C6}">
  <ds:schemaRefs/>
</ds:datastoreItem>
</file>

<file path=docProps/app.xml><?xml version="1.0" encoding="utf-8"?>
<Properties xmlns="http://schemas.openxmlformats.org/officeDocument/2006/extended-properties" xmlns:vt="http://schemas.openxmlformats.org/officeDocument/2006/docPropsVTypes">
  <Template>Normal</Template>
  <Pages>1</Pages>
  <Words>261</Words>
  <Characters>1929</Characters>
  <Lines>37</Lines>
  <Paragraphs>18</Paragraphs>
  <TotalTime>0</TotalTime>
  <ScaleCrop>false</ScaleCrop>
  <LinksUpToDate>false</LinksUpToDate>
  <CharactersWithSpaces>2172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2025-09-12T15:15:00Z</dcterms:created>
  <dc:creator>M Akshaya</dc:creator>
  <cp:lastModifiedBy>Amulya Gajula36</cp:lastModifiedBy>
  <dcterms:modified xsi:type="dcterms:W3CDTF">2025-10-12T15:32:13Z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518a3600-0492-4c82-80b9-30e45e91c200</vt:lpwstr>
  </property>
  <property fmtid="{D5CDD505-2E9C-101B-9397-08002B2CF9AE}" pid="3" name="KSOProductBuildVer">
    <vt:lpwstr>2057-12.2.0.22549</vt:lpwstr>
  </property>
  <property fmtid="{D5CDD505-2E9C-101B-9397-08002B2CF9AE}" pid="4" name="ICV">
    <vt:lpwstr>9AC8423CA2F8470E9FF9FF81BA2AEDAB_13</vt:lpwstr>
  </property>
</Properties>
</file>