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0202E"/>
          <w:sz w:val="56"/>
          <w:szCs w:val="56"/>
        </w:rPr>
        <w:t xml:space="preserve">SmartLender</w:t>
      </w:r>
    </w:p>
    <w:p>
      <w:pPr>
        <w:spacing w:after="200"/>
        <w:jc w:val="center"/>
      </w:pPr>
      <w:r>
        <w:rPr>
          <w:i/>
          <w:iCs/>
          <w:color w:val="555555"/>
          <w:sz w:val="28"/>
          <w:szCs w:val="28"/>
        </w:rPr>
        <w:t xml:space="preserve">AI-Powered Loan Approval System</w:t>
      </w:r>
    </w:p>
    <w:p>
      <w:pPr>
        <w:spacing w:after="100" w:before="600"/>
        <w:jc w:val="center"/>
      </w:pPr>
      <w:r>
        <w:rPr>
          <w:b/>
          <w:bCs/>
          <w:color w:val="C9A24B"/>
          <w:sz w:val="32"/>
          <w:szCs w:val="32"/>
        </w:rPr>
        <w:t xml:space="preserve">Phase 1</w:t>
      </w:r>
    </w:p>
    <w:p>
      <w:pPr>
        <w:spacing w:after="800"/>
        <w:jc w:val="center"/>
      </w:pPr>
      <w:r>
        <w:rPr>
          <w:b/>
          <w:bCs/>
          <w:color w:val="10202E"/>
          <w:sz w:val="40"/>
          <w:szCs w:val="40"/>
        </w:rPr>
        <w:t xml:space="preserve">Brainstorming &amp; Ideation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0202E"/>
        </w:rPr>
        <w:t xml:space="preserve">1. Problem Statement</w:t>
      </w:r>
    </w:p>
    <w:p>
      <w:pPr>
        <w:spacing w:after="120"/>
      </w:pPr>
      <w:r>
        <w:t xml:space="preserve">Financial institutions manually evaluate loan applications by reviewing applicant income, employment status, credit history, and existing liabilities. This manual process is slow, inconsistent between reviewers, and prone to human error - leading to delayed approvals for creditworthy applicants and, in some cases, approval of high-risk applicants who go on to default.</w:t>
      </w:r>
    </w:p>
    <w:p>
      <w:pPr>
        <w:spacing w:after="120"/>
      </w:pPr>
      <w:r>
        <w:rPr>
          <w:i/>
          <w:iCs/>
          <w:color w:val="10202E"/>
        </w:rPr>
        <w:t xml:space="preserve">How might we help banks and financial institutions predict loan repayment likelihood quickly and consistently, so that credit officers can make faster, data-driven approval decisions?</w:t>
      </w:r>
    </w:p>
    <w:p>
      <w:pPr>
        <w:pStyle w:val="Heading1"/>
        <w:spacing w:after="150" w:before="300"/>
      </w:pPr>
      <w:r>
        <w:rPr>
          <w:b/>
          <w:bCs/>
          <w:color w:val="10202E"/>
        </w:rPr>
        <w:t xml:space="preserve">2. Empathy Map Canvas</w:t>
      </w:r>
    </w:p>
    <w:p>
      <w:pPr>
        <w:spacing w:after="120"/>
      </w:pPr>
      <w:r>
        <w:t xml:space="preserve">Persona: Credit Officer at a mid-sized bank, reviewing 40-60 loan applications per week.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8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Insights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Says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“I need to clear this queue faster without missing red flags.”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Thinks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“Am I being consistent across applicants? Am I missing risk signals?”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Does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Manually cross-checks income, credit history, and documents for every application.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Feels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Pressured by approval-time targets; anxious about approving a defaulter.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Pains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Repetitive manual scoring, inconsistent judgment calls, slow turnaround, rising NPAs (non-performing assets).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Gains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Wants a fast, explainable, consistent second opinion to fast-track low-risk cases and flag high-risk ones.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0202E"/>
        </w:rPr>
        <w:t xml:space="preserve">3. Brainstorming &amp; Idea List</w:t>
      </w:r>
    </w:p>
    <w:p>
      <w:pPr>
        <w:spacing w:after="120"/>
      </w:pPr>
      <w:r>
        <w:t xml:space="preserve">Ideas generated during team ideation, grouped by theme:</w:t>
      </w:r>
    </w:p>
    <w:p>
      <w:pPr>
        <w:pStyle w:val="Heading2"/>
        <w:spacing w:after="100" w:before="200"/>
      </w:pPr>
      <w:r>
        <w:rPr>
          <w:b/>
          <w:bCs/>
          <w:color w:val="C9A24B"/>
        </w:rPr>
        <w:t xml:space="preserve">3.1 Automation ideas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a machine learning model to classify applications as approve / review-needed.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Auto-fill applicant risk score alongside the application form.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Batch-upload CSV of applicants for bulk risk scoring.</w:t>
      </w:r>
    </w:p>
    <w:p>
      <w:pPr>
        <w:pStyle w:val="Heading2"/>
        <w:spacing w:after="100" w:before="200"/>
      </w:pPr>
      <w:r>
        <w:rPr>
          <w:b/>
          <w:bCs/>
          <w:color w:val="C9A24B"/>
        </w:rPr>
        <w:t xml:space="preserve">3.2 Trust &amp; transparency ideas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 model confidence percentage alongside every prediction.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Compare multiple ML models and be transparent about which one is used and why.</w:t>
      </w:r>
    </w:p>
    <w:p>
      <w:pPr>
        <w:pStyle w:val="Heading2"/>
        <w:spacing w:after="100" w:before="200"/>
      </w:pPr>
      <w:r>
        <w:rPr>
          <w:b/>
          <w:bCs/>
          <w:color w:val="C9A24B"/>
        </w:rPr>
        <w:t xml:space="preserve">3.3 Deployment ideas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Host as a web app so credit officers need no local setup.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 on IBM Cloud for institutional-grade availability.</w:t>
      </w:r>
    </w:p>
    <w:p>
      <w:pPr>
        <w:pStyle w:val="Heading1"/>
        <w:spacing w:after="150" w:before="300"/>
      </w:pPr>
      <w:r>
        <w:rPr>
          <w:b/>
          <w:bCs/>
          <w:color w:val="10202E"/>
        </w:rPr>
        <w:t xml:space="preserve">4. Idea Prioritization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00"/>
        <w:gridCol w:w="1700"/>
        <w:gridCol w:w="2000"/>
      </w:tblGrid>
      <w:tr>
        <w:trPr>
          <w:tblHeader/>
        </w:trPr>
        <w:tc>
          <w:tcPr>
            <w:tcW w:type="dxa" w:w="38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15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7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Feasibility</w:t>
            </w:r>
          </w:p>
        </w:tc>
        <w:tc>
          <w:tcPr>
            <w:tcW w:type="dxa" w:w="2000"/>
            <w:shd w:fill="1020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ML-based approval prediction (core)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P0 - Must have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comparison (DT / RF / KNN / XGBoost)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P0 - Must have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form for real-time prediction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P0 - Must have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Confidence score display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P1 - Should have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Batch CSV evaluation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P2 - Nice to have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deployment (IBM Cloud)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P1 - Should have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0202E"/>
        </w:rPr>
        <w:t xml:space="preserve">5. Proposed Solution (Summary)</w:t>
      </w:r>
    </w:p>
    <w:p>
      <w:pPr>
        <w:spacing w:after="120"/>
      </w:pPr>
      <w:r>
        <w:t xml:space="preserve">SmartLender is a machine-learning-powered web application that predicts loan applicant creditworthiness. It evaluates structured applicant data (demographics, income, credit history, loan terms) using four classification algorithms - Decision Tree, Random Forest, KNN, and XGBoost - and serves the best-performing model through a Flask web interface for real-time predictions, reducing manual review time and improving approval consistency.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2026-07-03T08:59:56.156Z</dcterms:created>
  <dcterms:modified xsi:type="dcterms:W3CDTF">2026-07-03T08:59:56.168Z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