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300F53" w14:textId="41FDF5E5" w:rsidR="00661CEE" w:rsidRPr="002D67B0" w:rsidRDefault="00000000">
      <w:pPr>
        <w:spacing w:after="60"/>
        <w:jc w:val="center"/>
        <w:rPr>
          <w:color w:val="000000" w:themeColor="text1"/>
        </w:rPr>
      </w:pPr>
      <w:r w:rsidRPr="002D67B0">
        <w:rPr>
          <w:rFonts w:ascii="Calibri" w:eastAsia="Calibri" w:hAnsi="Calibri" w:cs="Calibri"/>
          <w:b/>
          <w:bCs/>
          <w:color w:val="000000" w:themeColor="text1"/>
          <w:sz w:val="34"/>
          <w:szCs w:val="34"/>
        </w:rPr>
        <w:t>ORVANTIA</w:t>
      </w:r>
    </w:p>
    <w:p w14:paraId="34C8B20E" w14:textId="77777777" w:rsidR="00661CEE" w:rsidRPr="002D67B0" w:rsidRDefault="00000000">
      <w:pPr>
        <w:spacing w:after="140"/>
        <w:jc w:val="center"/>
        <w:rPr>
          <w:color w:val="000000" w:themeColor="text1"/>
        </w:rPr>
      </w:pPr>
      <w:r w:rsidRPr="002D67B0">
        <w:rPr>
          <w:rFonts w:ascii="Calibri" w:eastAsia="Calibri" w:hAnsi="Calibri" w:cs="Calibri"/>
          <w:color w:val="000000" w:themeColor="text1"/>
        </w:rPr>
        <w:t>Software Development | AI Solutions</w:t>
      </w:r>
    </w:p>
    <w:p w14:paraId="20800304" w14:textId="77777777" w:rsidR="00CD608D" w:rsidRDefault="00CD608D" w:rsidP="00CD608D">
      <w:pPr>
        <w:spacing w:after="20"/>
        <w:jc w:val="center"/>
      </w:pPr>
      <w:r>
        <w:rPr>
          <w:color w:val="000000"/>
          <w:sz w:val="18"/>
          <w:szCs w:val="18"/>
        </w:rPr>
        <w:t>1-9-34/G10, Street No.8, Habsiguda, Hyderabad, Telangana - 500007</w:t>
      </w:r>
    </w:p>
    <w:p w14:paraId="0E521245" w14:textId="7F8F0305" w:rsidR="00661CEE" w:rsidRPr="002D67B0" w:rsidRDefault="00000000">
      <w:pPr>
        <w:spacing w:after="20"/>
        <w:jc w:val="center"/>
        <w:rPr>
          <w:color w:val="000000" w:themeColor="text1"/>
        </w:rPr>
      </w:pPr>
      <w:r w:rsidRPr="002D67B0">
        <w:rPr>
          <w:rFonts w:ascii="Calibri" w:eastAsia="Calibri" w:hAnsi="Calibri" w:cs="Calibri"/>
          <w:color w:val="000000" w:themeColor="text1"/>
          <w:sz w:val="18"/>
          <w:szCs w:val="18"/>
        </w:rPr>
        <w:t xml:space="preserve">Email: </w:t>
      </w:r>
      <w:r w:rsidR="001E28B6">
        <w:rPr>
          <w:rFonts w:ascii="Calibri" w:eastAsia="Calibri" w:hAnsi="Calibri" w:cs="Calibri"/>
          <w:color w:val="000000" w:themeColor="text1"/>
          <w:sz w:val="18"/>
          <w:szCs w:val="18"/>
        </w:rPr>
        <w:t>abhinaybakkera@orvantia.in</w:t>
      </w:r>
      <w:r w:rsidRPr="002D67B0">
        <w:rPr>
          <w:rFonts w:ascii="Calibri" w:eastAsia="Calibri" w:hAnsi="Calibri" w:cs="Calibri"/>
          <w:color w:val="000000" w:themeColor="text1"/>
          <w:sz w:val="18"/>
          <w:szCs w:val="18"/>
        </w:rPr>
        <w:t xml:space="preserve">   |   Website: https://orvantia.in   |   Phone: +91 8309403035</w:t>
      </w:r>
    </w:p>
    <w:p w14:paraId="7D939EF4" w14:textId="77777777" w:rsidR="00661CEE" w:rsidRPr="002D67B0" w:rsidRDefault="00000000">
      <w:pPr>
        <w:spacing w:after="160"/>
        <w:jc w:val="center"/>
        <w:rPr>
          <w:rFonts w:ascii="Calibri" w:eastAsia="Calibri" w:hAnsi="Calibri" w:cs="Calibri"/>
          <w:color w:val="000000" w:themeColor="text1"/>
          <w:sz w:val="18"/>
          <w:szCs w:val="18"/>
        </w:rPr>
      </w:pPr>
      <w:r w:rsidRPr="002D67B0">
        <w:rPr>
          <w:rFonts w:ascii="Calibri" w:eastAsia="Calibri" w:hAnsi="Calibri" w:cs="Calibri"/>
          <w:color w:val="000000" w:themeColor="text1"/>
          <w:sz w:val="18"/>
          <w:szCs w:val="18"/>
        </w:rPr>
        <w:t>Udyam Registration No.: UDYAM-TS-31-0060097   |   PAN: GWRPB1132D</w:t>
      </w:r>
    </w:p>
    <w:p w14:paraId="358D9F78" w14:textId="2A64EECA" w:rsidR="002D67B0" w:rsidRPr="002D67B0" w:rsidRDefault="00D53F79">
      <w:pPr>
        <w:spacing w:after="160"/>
        <w:jc w:val="center"/>
        <w:rPr>
          <w:color w:val="000000" w:themeColor="text1"/>
        </w:rPr>
      </w:pPr>
      <w:r>
        <w:rPr>
          <w:noProof/>
        </w:rPr>
      </w:r>
      <w:r>
        <w:pict w14:anchorId="7DA6A2FA">
          <v:rect id="Horizontal Line 1" o:spid="_x0000_s102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pPr>
        <w:spacing w:before="0" w:after="160" w:line="264" w:lineRule="auto"/>
      </w:pPr>
      <w:r>
        <w:rPr>
          <w:rFonts w:ascii="Calibri" w:eastAsia="Calibri" w:hAnsi="Calibri" w:cs="Calibri"/>
          <w:color w:val="000000"/>
          <w:sz w:val="22"/>
          <w:szCs w:val="22"/>
        </w:rPr>
        <w:t xml:space="preserve">Date: 7 October 2026</w:t>
      </w:r>
    </w:p>
    <w:p>
      <w:pPr>
        <w:spacing w:before="0" w:after="0" w:line="264" w:lineRule="auto"/>
      </w:pPr>
      <w:r>
        <w:rPr>
          <w:rFonts w:ascii="Calibri" w:eastAsia="Calibri" w:hAnsi="Calibri" w:cs="Calibri"/>
          <w:color w:val="000000"/>
          <w:sz w:val="22"/>
          <w:szCs w:val="22"/>
        </w:rPr>
        <w:t xml:space="preserve">To,</w:t>
      </w:r>
    </w:p>
    <w:p>
      <w:pPr>
        <w:spacing w:before="0" w:after="0" w:line="264" w:lineRule="auto"/>
      </w:pPr>
      <w:r>
        <w:rPr>
          <w:rFonts w:ascii="Calibri" w:eastAsia="Calibri" w:hAnsi="Calibri" w:cs="Calibri"/>
          <w:color w:val="000000"/>
          <w:sz w:val="22"/>
          <w:szCs w:val="22"/>
        </w:rPr>
        <w:t xml:space="preserve">The IT / Network Team</w:t>
      </w:r>
    </w:p>
    <w:p>
      <w:pPr>
        <w:spacing w:before="0" w:after="160" w:line="264" w:lineRule="auto"/>
      </w:pPr>
      <w:r>
        <w:rPr>
          <w:rFonts w:ascii="Calibri" w:eastAsia="Calibri" w:hAnsi="Calibri" w:cs="Calibri"/>
          <w:color w:val="000000"/>
          <w:sz w:val="22"/>
          <w:szCs w:val="22"/>
        </w:rPr>
        <w:t xml:space="preserve">Prayagh Consumer Care Pvt. Ltd.</w:t>
      </w:r>
    </w:p>
    <w:p>
      <w:pPr>
        <w:spacing w:before="0" w:after="160" w:line="264" w:lineRule="auto"/>
      </w:pPr>
      <w:r>
        <w:rPr>
          <w:rFonts w:ascii="Calibri" w:eastAsia="Calibri" w:hAnsi="Calibri" w:cs="Calibri"/>
          <w:b/>
          <w:color w:val="000000"/>
          <w:sz w:val="22"/>
          <w:szCs w:val="22"/>
        </w:rPr>
        <w:t xml:space="preserve">Subject: Request for VPN access to the CP Plus NVR – AI-Based Attendance Tracking System</w:t>
      </w:r>
    </w:p>
    <w:p>
      <w:pPr>
        <w:spacing w:before="0" w:after="120" w:line="264" w:lineRule="auto"/>
      </w:pPr>
      <w:r>
        <w:rPr>
          <w:rFonts w:ascii="Calibri" w:eastAsia="Calibri" w:hAnsi="Calibri" w:cs="Calibri"/>
          <w:color w:val="000000"/>
          <w:sz w:val="22"/>
          <w:szCs w:val="22"/>
        </w:rPr>
        <w:t xml:space="preserve">Dear Sir/Madam,</w:t>
      </w:r>
    </w:p>
    <w:p>
      <w:pPr>
        <w:spacing w:before="0" w:after="120" w:line="264" w:lineRule="auto"/>
      </w:pPr>
      <w:r>
        <w:rPr>
          <w:rFonts w:ascii="Calibri" w:eastAsia="Calibri" w:hAnsi="Calibri" w:cs="Calibri"/>
          <w:color w:val="000000"/>
          <w:sz w:val="22"/>
          <w:szCs w:val="22"/>
        </w:rPr>
        <w:t xml:space="preserve">We are developing the AI-Based Attendance Tracking System for your factory, and for this we need to read the camera stream from the CP Plus NVR. At the moment the NVR can be reached only from your 80-series network (192.168.80.x), which means we can work on it only when we are physically connected to that network.</w:t>
      </w:r>
    </w:p>
    <w:p>
      <w:pPr>
        <w:spacing w:before="0" w:after="120" w:line="264" w:lineRule="auto"/>
      </w:pPr>
      <w:r>
        <w:rPr>
          <w:rFonts w:ascii="Calibri" w:eastAsia="Calibri" w:hAnsi="Calibri" w:cs="Calibri"/>
          <w:color w:val="000000"/>
          <w:sz w:val="22"/>
          <w:szCs w:val="22"/>
        </w:rPr>
        <w:t xml:space="preserve">To avoid this, we would like to request a VPN connection to the NVR through your existing Fortinet firewall.</w:t>
      </w:r>
    </w:p>
    <w:p>
      <w:pPr>
        <w:keepNext/>
        <w:spacing w:before="160" w:after="80" w:line="264" w:lineRule="auto"/>
      </w:pPr>
      <w:r>
        <w:rPr>
          <w:rFonts w:ascii="Calibri" w:eastAsia="Calibri" w:hAnsi="Calibri" w:cs="Calibri"/>
          <w:b/>
          <w:color w:val="000000"/>
          <w:sz w:val="22"/>
          <w:szCs w:val="22"/>
        </w:rPr>
        <w:t xml:space="preserve">How the connection will work</w:t>
      </w:r>
    </w:p>
    <w:p>
      <w:pPr>
        <w:keepNext/>
        <w:spacing w:before="0" w:after="120" w:line="264" w:lineRule="auto"/>
      </w:pPr>
      <w:r>
        <w:rPr>
          <w:rFonts w:ascii="Calibri" w:eastAsia="Calibri" w:hAnsi="Calibri" w:cs="Calibri"/>
          <w:color w:val="000000"/>
          <w:sz w:val="22"/>
          <w:szCs w:val="22"/>
        </w:rPr>
        <w:t xml:space="preserve">The NVR is on your factory network at 192.168.80.30, behind the Fortinet firewall (192.168.80.1). We do not want to open the NVR to the internet or forward any port to it. Instead, the connection will work like this:</w:t>
      </w:r>
    </w:p>
    <w:p>
      <w:pPr>
        <w:numPr>
          <w:ilvl w:val="0"/>
          <w:numId w:val="12"/>
        </w:numPr>
        <w:spacing w:after="80" w:line="264" w:lineRule="auto"/>
      </w:pPr>
      <w:r>
        <w:rPr>
          <w:rFonts w:ascii="Calibri" w:eastAsia="Calibri" w:hAnsi="Calibri" w:cs="Calibri"/>
          <w:color w:val="000000"/>
          <w:sz w:val="22"/>
          <w:szCs w:val="22"/>
        </w:rPr>
        <w:t xml:space="preserve">Our machine, which is outside your network, connects to your Fortinet firewall over the internet using the VPN login that you create for us. Everything between our machine and the firewall is encrypted.</w:t>
      </w:r>
    </w:p>
    <w:p>
      <w:pPr>
        <w:numPr>
          <w:ilvl w:val="0"/>
          <w:numId w:val="12"/>
        </w:numPr>
        <w:spacing w:after="80" w:line="264" w:lineRule="auto"/>
      </w:pPr>
      <w:r>
        <w:rPr>
          <w:rFonts w:ascii="Calibri" w:eastAsia="Calibri" w:hAnsi="Calibri" w:cs="Calibri"/>
          <w:color w:val="000000"/>
          <w:sz w:val="22"/>
          <w:szCs w:val="22"/>
        </w:rPr>
        <w:t xml:space="preserve">Once the VPN is up, the firewall treats our machine as if it were a device inside the 192.168.80.0/24 network, but only for the access you permit.</w:t>
      </w:r>
    </w:p>
    <w:p>
      <w:pPr>
        <w:numPr>
          <w:ilvl w:val="0"/>
          <w:numId w:val="12"/>
        </w:numPr>
        <w:spacing w:after="80" w:line="264" w:lineRule="auto"/>
      </w:pPr>
      <w:r>
        <w:rPr>
          <w:rFonts w:ascii="Calibri" w:eastAsia="Calibri" w:hAnsi="Calibri" w:cs="Calibri"/>
          <w:color w:val="000000"/>
          <w:sz w:val="22"/>
          <w:szCs w:val="22"/>
        </w:rPr>
        <w:t xml:space="preserve">Through the VPN, our machine opens the NVR at 192.168.80.30 on TCP port 554 and reads the camera stream (RTSP). Nothing else on your network needs to be reachable.</w:t>
      </w:r>
    </w:p>
    <w:p>
      <w:pPr>
        <w:numPr>
          <w:ilvl w:val="0"/>
          <w:numId w:val="12"/>
        </w:numPr>
        <w:spacing w:after="80" w:line="264" w:lineRule="auto"/>
      </w:pPr>
      <w:r>
        <w:rPr>
          <w:rFonts w:ascii="Calibri" w:eastAsia="Calibri" w:hAnsi="Calibri" w:cs="Calibri"/>
          <w:color w:val="000000"/>
          <w:sz w:val="22"/>
          <w:szCs w:val="22"/>
        </w:rPr>
        <w:t xml:space="preserve">The attendance software on our machine uses this stream. When we disconnect the VPN, the access stops.</w:t>
      </w:r>
    </w:p>
    <w:p>
      <w:pPr>
        <w:spacing w:before="80" w:after="120" w:line="264" w:lineRule="auto"/>
      </w:pPr>
      <w:r>
        <w:rPr>
          <w:rFonts w:ascii="Calibri" w:eastAsia="Calibri" w:hAnsi="Calibri" w:cs="Calibri"/>
          <w:color w:val="000000"/>
          <w:sz w:val="22"/>
          <w:szCs w:val="22"/>
        </w:rPr>
        <w:t xml:space="preserve">In short, the NVR remains private inside your network, and only our VPN user is allowed to reach it, only on the port that we need.</w:t>
      </w:r>
    </w:p>
    <w:p>
      <w:pPr>
        <w:keepNext/>
        <w:spacing w:before="160" w:after="80" w:line="264" w:lineRule="auto"/>
      </w:pPr>
      <w:r>
        <w:rPr>
          <w:rFonts w:ascii="Calibri" w:eastAsia="Calibri" w:hAnsi="Calibri" w:cs="Calibri"/>
          <w:b/>
          <w:color w:val="000000"/>
          <w:sz w:val="22"/>
          <w:szCs w:val="22"/>
        </w:rPr>
        <w:t xml:space="preserve">NVR details we have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20" w:type="dxa"/>
          <w:right w:w="120" w:type="dxa"/>
        </w:tblCellMar>
      </w:tblPr>
      <w:tblGrid>
        <w:gridCol w:w="2600"/>
        <w:gridCol w:w="6426"/>
      </w:tblGrid>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Device</w:t>
            </w:r>
          </w:p>
        </w:tc>
        <w:tc>
          <w:tcPr>
            <w:tcW w:w="6426" w:type="dxa"/>
            <w:vAlign w:val="center"/>
          </w:tcPr>
          <w:p>
            <w:pPr>
              <w:spacing w:before="60" w:after="60"/>
            </w:pPr>
            <w:r>
              <w:rPr>
                <w:rFonts w:ascii="Calibri" w:eastAsia="Calibri" w:hAnsi="Calibri" w:cs="Calibri"/>
                <w:color w:val="000000"/>
                <w:sz w:val="22"/>
                <w:szCs w:val="22"/>
              </w:rPr>
              <w:t xml:space="preserve">CP Plus NVR</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IP address</w:t>
            </w:r>
          </w:p>
        </w:tc>
        <w:tc>
          <w:tcPr>
            <w:tcW w:w="6426" w:type="dxa"/>
            <w:vAlign w:val="center"/>
          </w:tcPr>
          <w:p>
            <w:pPr>
              <w:spacing w:before="60" w:after="60"/>
            </w:pPr>
            <w:r>
              <w:rPr>
                <w:rFonts w:ascii="Calibri" w:eastAsia="Calibri" w:hAnsi="Calibri" w:cs="Calibri"/>
                <w:color w:val="000000"/>
                <w:sz w:val="22"/>
                <w:szCs w:val="22"/>
              </w:rPr>
              <w:t xml:space="preserve">192.168.80.30</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Subnet mask</w:t>
            </w:r>
          </w:p>
        </w:tc>
        <w:tc>
          <w:tcPr>
            <w:tcW w:w="6426" w:type="dxa"/>
            <w:vAlign w:val="center"/>
          </w:tcPr>
          <w:p>
            <w:pPr>
              <w:spacing w:before="60" w:after="60"/>
            </w:pPr>
            <w:r>
              <w:rPr>
                <w:rFonts w:ascii="Calibri" w:eastAsia="Calibri" w:hAnsi="Calibri" w:cs="Calibri"/>
                <w:color w:val="000000"/>
                <w:sz w:val="22"/>
                <w:szCs w:val="22"/>
              </w:rPr>
              <w:t xml:space="preserve">255.255.255.0</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Gateway</w:t>
            </w:r>
          </w:p>
        </w:tc>
        <w:tc>
          <w:tcPr>
            <w:tcW w:w="6426" w:type="dxa"/>
            <w:vAlign w:val="center"/>
          </w:tcPr>
          <w:p>
            <w:pPr>
              <w:spacing w:before="60" w:after="60"/>
            </w:pPr>
            <w:r>
              <w:rPr>
                <w:rFonts w:ascii="Calibri" w:eastAsia="Calibri" w:hAnsi="Calibri" w:cs="Calibri"/>
                <w:color w:val="000000"/>
                <w:sz w:val="22"/>
                <w:szCs w:val="22"/>
              </w:rPr>
              <w:t xml:space="preserve">192.168.80.1</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MAC address</w:t>
            </w:r>
          </w:p>
        </w:tc>
        <w:tc>
          <w:tcPr>
            <w:tcW w:w="6426" w:type="dxa"/>
            <w:vAlign w:val="center"/>
          </w:tcPr>
          <w:p>
            <w:pPr>
              <w:spacing w:before="60" w:after="60"/>
            </w:pPr>
            <w:r>
              <w:rPr>
                <w:rFonts w:ascii="Calibri" w:eastAsia="Calibri" w:hAnsi="Calibri" w:cs="Calibri"/>
                <w:color w:val="000000"/>
                <w:sz w:val="22"/>
                <w:szCs w:val="22"/>
              </w:rPr>
              <w:t xml:space="preserve">5C:35:48:BF:15:2B</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RTSP port</w:t>
            </w:r>
          </w:p>
        </w:tc>
        <w:tc>
          <w:tcPr>
            <w:tcW w:w="6426" w:type="dxa"/>
            <w:vAlign w:val="center"/>
          </w:tcPr>
          <w:p>
            <w:pPr>
              <w:spacing w:before="60" w:after="60"/>
            </w:pPr>
            <w:r>
              <w:rPr>
                <w:rFonts w:ascii="Calibri" w:eastAsia="Calibri" w:hAnsi="Calibri" w:cs="Calibri"/>
                <w:color w:val="000000"/>
                <w:sz w:val="22"/>
                <w:szCs w:val="22"/>
              </w:rPr>
              <w:t xml:space="preserve">554 (to be confirmed during setup)</w:t>
            </w:r>
          </w:p>
        </w:tc>
      </w:tr>
    </w:tbl>
    <w:p>
      <w:pPr>
        <w:keepNext/>
        <w:spacing w:before="160" w:after="80" w:line="264" w:lineRule="auto"/>
      </w:pPr>
      <w:r>
        <w:rPr>
          <w:rFonts w:ascii="Calibri" w:eastAsia="Calibri" w:hAnsi="Calibri" w:cs="Calibri"/>
          <w:b/>
          <w:color w:val="000000"/>
          <w:sz w:val="22"/>
          <w:szCs w:val="22"/>
        </w:rPr>
        <w:t xml:space="preserve">What we need from your IT team</w:t>
      </w:r>
    </w:p>
    <w:p>
      <w:pPr>
        <w:numPr>
          <w:ilvl w:val="0"/>
          <w:numId w:val="13"/>
        </w:numPr>
        <w:spacing w:after="80" w:line="264" w:lineRule="auto"/>
      </w:pPr>
      <w:r>
        <w:rPr>
          <w:rFonts w:ascii="Calibri" w:eastAsia="Calibri" w:hAnsi="Calibri" w:cs="Calibri"/>
          <w:color w:val="000000"/>
          <w:sz w:val="22"/>
          <w:szCs w:val="22"/>
        </w:rPr>
        <w:t xml:space="preserve">Set up a remote-access VPN on the Fortinet firewall, if one is not already available.</w:t>
      </w:r>
    </w:p>
    <w:p>
      <w:pPr>
        <w:numPr>
          <w:ilvl w:val="0"/>
          <w:numId w:val="13"/>
        </w:numPr>
        <w:spacing w:after="80" w:line="264" w:lineRule="auto"/>
      </w:pPr>
      <w:r>
        <w:rPr>
          <w:rFonts w:ascii="Calibri" w:eastAsia="Calibri" w:hAnsi="Calibri" w:cs="Calibri"/>
          <w:color w:val="000000"/>
          <w:sz w:val="22"/>
          <w:szCs w:val="22"/>
        </w:rPr>
        <w:t xml:space="preserve">Create a VPN account for Orvantia and send us the connection details through a secure channel.</w:t>
      </w:r>
    </w:p>
    <w:p>
      <w:pPr>
        <w:numPr>
          <w:ilvl w:val="0"/>
          <w:numId w:val="13"/>
        </w:numPr>
        <w:spacing w:after="80" w:line="264" w:lineRule="auto"/>
      </w:pPr>
      <w:r>
        <w:rPr>
          <w:rFonts w:ascii="Calibri" w:eastAsia="Calibri" w:hAnsi="Calibri" w:cs="Calibri"/>
          <w:color w:val="000000"/>
          <w:sz w:val="22"/>
          <w:szCs w:val="22"/>
        </w:rPr>
        <w:t xml:space="preserve">Allow routing between the VPN and the 192.168.80.0/24 network.</w:t>
      </w:r>
    </w:p>
    <w:p>
      <w:pPr>
        <w:numPr>
          <w:ilvl w:val="0"/>
          <w:numId w:val="13"/>
        </w:numPr>
        <w:spacing w:after="80" w:line="264" w:lineRule="auto"/>
      </w:pPr>
      <w:r>
        <w:rPr>
          <w:rFonts w:ascii="Calibri" w:eastAsia="Calibri" w:hAnsi="Calibri" w:cs="Calibri"/>
          <w:color w:val="000000"/>
          <w:sz w:val="22"/>
          <w:szCs w:val="22"/>
        </w:rPr>
        <w:t xml:space="preserve">Allow our VPN user to reach the NVR at 192.168.80.30 on TCP port 554 (RTSP).</w:t>
      </w:r>
    </w:p>
    <w:p>
      <w:pPr>
        <w:numPr>
          <w:ilvl w:val="0"/>
          <w:numId w:val="13"/>
        </w:numPr>
        <w:spacing w:after="80" w:line="264" w:lineRule="auto"/>
      </w:pPr>
      <w:r>
        <w:rPr>
          <w:rFonts w:ascii="Calibri" w:eastAsia="Calibri" w:hAnsi="Calibri" w:cs="Calibri"/>
          <w:color w:val="000000"/>
          <w:sz w:val="22"/>
          <w:szCs w:val="22"/>
        </w:rPr>
        <w:t xml:space="preserve">Help us test the connection once it is set up.</w:t>
      </w:r>
    </w:p>
    <w:p>
      <w:pPr>
        <w:spacing w:before="80" w:after="120" w:line="264" w:lineRule="auto"/>
      </w:pPr>
      <w:r>
        <w:rPr>
          <w:rFonts w:ascii="Calibri" w:eastAsia="Calibri" w:hAnsi="Calibri" w:cs="Calibri"/>
          <w:color w:val="000000"/>
          <w:sz w:val="22"/>
          <w:szCs w:val="22"/>
        </w:rPr>
        <w:t xml:space="preserve">If possible, please limit the access to the NVR and the RTSP port only, instead of opening the whole factory network to us.</w:t>
      </w:r>
    </w:p>
    <w:p>
      <w:pPr>
        <w:keepNext/>
        <w:spacing w:before="160" w:after="80" w:line="264" w:lineRule="auto"/>
      </w:pPr>
      <w:r>
        <w:rPr>
          <w:rFonts w:ascii="Calibri" w:eastAsia="Calibri" w:hAnsi="Calibri" w:cs="Calibri"/>
          <w:b/>
          <w:color w:val="000000"/>
          <w:sz w:val="22"/>
          <w:szCs w:val="22"/>
        </w:rPr>
        <w:t xml:space="preserve">What we will do</w:t>
      </w:r>
    </w:p>
    <w:p>
      <w:pPr>
        <w:spacing w:before="0" w:after="120" w:line="264" w:lineRule="auto"/>
      </w:pPr>
      <w:r>
        <w:rPr>
          <w:rFonts w:ascii="Calibri" w:eastAsia="Calibri" w:hAnsi="Calibri" w:cs="Calibri"/>
          <w:color w:val="000000"/>
          <w:sz w:val="22"/>
          <w:szCs w:val="22"/>
        </w:rPr>
        <w:t xml:space="preserve">Once we have the VPN details, we will set it up on our machine, check that we can reach 192.168.80.30, confirm that the RTSP stream plays, and then connect the stream to the attendance system.</w:t>
      </w:r>
    </w:p>
    <w:p>
      <w:pPr>
        <w:spacing w:before="0" w:after="120" w:line="264" w:lineRule="auto"/>
      </w:pPr>
      <w:r>
        <w:rPr>
          <w:rFonts w:ascii="Calibri" w:eastAsia="Calibri" w:hAnsi="Calibri" w:cs="Calibri"/>
          <w:color w:val="000000"/>
          <w:sz w:val="22"/>
          <w:szCs w:val="22"/>
        </w:rPr>
        <w:t xml:space="preserve">Could you please tell us the Fortinet model and the VPN options available on it, and let us know a convenient time to do the setup and testing together? We are happy to work around your schedule.</w:t>
      </w:r>
    </w:p>
    <w:p>
      <w:pPr>
        <w:spacing w:before="60" w:after="240" w:line="264" w:lineRule="auto"/>
      </w:pPr>
      <w:r>
        <w:rPr>
          <w:rFonts w:ascii="Calibri" w:eastAsia="Calibri" w:hAnsi="Calibri" w:cs="Calibri"/>
          <w:color w:val="000000"/>
          <w:sz w:val="22"/>
          <w:szCs w:val="22"/>
        </w:rPr>
        <w:t xml:space="preserve">Thank you for your help.</w:t>
      </w:r>
    </w:p>
    <w:p>
      <w:pPr>
        <w:spacing w:before="0" w:after="0" w:line="264" w:lineRule="auto"/>
      </w:pPr>
      <w:r>
        <w:rPr>
          <w:rFonts w:ascii="Calibri" w:eastAsia="Calibri" w:hAnsi="Calibri" w:cs="Calibri"/>
          <w:color w:val="000000"/>
          <w:sz w:val="22"/>
          <w:szCs w:val="22"/>
        </w:rPr>
        <w:t xml:space="preserve">Regards,</w:t>
      </w:r>
    </w:p>
    <w:p>
      <w:pPr>
        <w:spacing w:before="0" w:after="0" w:line="264" w:lineRule="auto"/>
      </w:pPr>
      <w:r>
        <w:rPr>
          <w:rFonts w:ascii="Calibri" w:eastAsia="Calibri" w:hAnsi="Calibri" w:cs="Calibri"/>
          <w:b/>
          <w:color w:val="000000"/>
          <w:sz w:val="22"/>
          <w:szCs w:val="22"/>
        </w:rPr>
        <w:t xml:space="preserve">Orvantia</w:t>
      </w:r>
    </w:p>
    <w:p>
      <w:pPr>
        <w:spacing w:before="0" w:after="0" w:line="264" w:lineRule="auto"/>
      </w:pPr>
      <w:r>
        <w:rPr>
          <w:rFonts w:ascii="Calibri" w:eastAsia="Calibri" w:hAnsi="Calibri" w:cs="Calibri"/>
          <w:color w:val="000000"/>
          <w:sz w:val="22"/>
          <w:szCs w:val="22"/>
        </w:rPr>
        <w:t xml:space="preserve">Software Development | AI Solutions</w:t>
      </w:r>
    </w:p>
    <w:sectPr w:rsidR="00661CEE" w:rsidRPr="002D67B0">
      <w:pgSz w:w="11906" w:h="16838"/>
      <w:pgMar w:top="1152" w:right="1440" w:bottom="1152"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414917"/>
    <w:multiLevelType w:val="hybridMultilevel"/>
    <w:tmpl w:val="60400B70"/>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7EDE5E93"/>
    <w:multiLevelType w:val="hybridMultilevel"/>
    <w:tmpl w:val="F236CBF4"/>
    <w:lvl w:ilvl="0" w:tplc="F950FCC4">
      <w:start w:val="1"/>
      <w:numFmt w:val="bullet"/>
      <w:lvlText w:val="●"/>
      <w:lvlJc w:val="left"/>
      <w:pPr>
        <w:ind w:left="720" w:hanging="360"/>
      </w:pPr>
    </w:lvl>
    <w:lvl w:ilvl="1" w:tplc="85DE38DC">
      <w:start w:val="1"/>
      <w:numFmt w:val="bullet"/>
      <w:lvlText w:val="○"/>
      <w:lvlJc w:val="left"/>
      <w:pPr>
        <w:ind w:left="1440" w:hanging="360"/>
      </w:pPr>
    </w:lvl>
    <w:lvl w:ilvl="2" w:tplc="DE026C90">
      <w:start w:val="1"/>
      <w:numFmt w:val="bullet"/>
      <w:lvlText w:val="■"/>
      <w:lvlJc w:val="left"/>
      <w:pPr>
        <w:ind w:left="2160" w:hanging="360"/>
      </w:pPr>
    </w:lvl>
    <w:lvl w:ilvl="3" w:tplc="5756E73A">
      <w:start w:val="1"/>
      <w:numFmt w:val="bullet"/>
      <w:lvlText w:val="●"/>
      <w:lvlJc w:val="left"/>
      <w:pPr>
        <w:ind w:left="2880" w:hanging="360"/>
      </w:pPr>
    </w:lvl>
    <w:lvl w:ilvl="4" w:tplc="3A68EFF2">
      <w:start w:val="1"/>
      <w:numFmt w:val="bullet"/>
      <w:lvlText w:val="○"/>
      <w:lvlJc w:val="left"/>
      <w:pPr>
        <w:ind w:left="3600" w:hanging="360"/>
      </w:pPr>
    </w:lvl>
    <w:lvl w:ilvl="5" w:tplc="BE569734">
      <w:start w:val="1"/>
      <w:numFmt w:val="bullet"/>
      <w:lvlText w:val="■"/>
      <w:lvlJc w:val="left"/>
      <w:pPr>
        <w:ind w:left="4320" w:hanging="360"/>
      </w:pPr>
    </w:lvl>
    <w:lvl w:ilvl="6" w:tplc="27229C26">
      <w:start w:val="1"/>
      <w:numFmt w:val="bullet"/>
      <w:lvlText w:val="●"/>
      <w:lvlJc w:val="left"/>
      <w:pPr>
        <w:ind w:left="5040" w:hanging="360"/>
      </w:pPr>
    </w:lvl>
    <w:lvl w:ilvl="7" w:tplc="0D746324">
      <w:start w:val="1"/>
      <w:numFmt w:val="bullet"/>
      <w:lvlText w:val="●"/>
      <w:lvlJc w:val="left"/>
      <w:pPr>
        <w:ind w:left="5760" w:hanging="360"/>
      </w:pPr>
    </w:lvl>
    <w:lvl w:ilvl="8" w:tplc="F5E86408">
      <w:start w:val="1"/>
      <w:numFmt w:val="bullet"/>
      <w:lvlText w:val="●"/>
      <w:lvlJc w:val="left"/>
      <w:pPr>
        <w:ind w:left="6480" w:hanging="360"/>
      </w:pPr>
    </w:lvl>
  </w:abstractNum>
  <w:abstractNum w:abstractNumId="10">
    <w:multiLevelType w:val="singleLevel"/>
    <w:lvl w:ilvl="0">
      <w:start w:val="1"/>
      <w:numFmt w:val="bullet"/>
      <w:lvlText w:val=""/>
      <w:lvlJc w:val="left"/>
      <w:pPr>
        <w:ind w:left="720" w:hanging="360"/>
      </w:pPr>
      <w:rPr>
        <w:rFonts w:ascii="Symbol" w:hAnsi="Symbol" w:hint="default"/>
      </w:rPr>
    </w:lvl>
  </w:abstractNum>
  <w:abstractNum w:abstractNumId="11">
    <w:multiLevelType w:val="singleLevel"/>
    <w:lvl w:ilvl="0">
      <w:start w:val="1"/>
      <w:numFmt w:val="decimal"/>
      <w:lvlText w:val="%1."/>
      <w:lvlJc w:val="left"/>
      <w:pPr>
        <w:ind w:left="720" w:hanging="360"/>
      </w:pPr>
    </w:lvl>
  </w:abstractNum>
  <w:num w:numId="1" w16cid:durableId="749500431">
    <w:abstractNumId w:val="1"/>
    <w:lvlOverride w:ilvl="0">
      <w:startOverride w:val="1"/>
    </w:lvlOverride>
  </w:num>
  <w:num w:numId="2" w16cid:durableId="674042341">
    <w:abstractNumId w:val="0"/>
  </w:num>
  <w:num w:numId="11">
    <w:abstractNumId w:val="10"/>
  </w:num>
  <w:num w:numId="12">
    <w:abstractNumId w:val="11"/>
  </w:num>
  <w:num w:numId="13">
    <w:abstractNumId w:val="1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CEE"/>
    <w:rsid w:val="000975AC"/>
    <w:rsid w:val="001E28B6"/>
    <w:rsid w:val="002D67B0"/>
    <w:rsid w:val="003B1D84"/>
    <w:rsid w:val="003F6D1F"/>
    <w:rsid w:val="005E62FF"/>
    <w:rsid w:val="00661CEE"/>
    <w:rsid w:val="007D6C13"/>
    <w:rsid w:val="00A12316"/>
    <w:rsid w:val="00A43105"/>
    <w:rsid w:val="00B44045"/>
    <w:rsid w:val="00CD608D"/>
    <w:rsid w:val="00D53F79"/>
    <w:rsid w:val="00E2694D"/>
    <w:rsid w:val="00E313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309A6A9"/>
  <w15:docId w15:val="{42E7FE2E-7814-3545-BE7B-61A9A6EAD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87A0-4ADA-B344-8123-05AB65DFB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45</Words>
  <Characters>259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Abhinay</cp:lastModifiedBy>
  <cp:revision>6</cp:revision>
  <cp:lastPrinted>2026-08-01T14:04:00Z</cp:lastPrinted>
  <dcterms:created xsi:type="dcterms:W3CDTF">2026-08-01T13:34:00Z</dcterms:created>
  <dcterms:modified xsi:type="dcterms:W3CDTF">2026-09-15T08:23:00Z</dcterms:modified>
</cp:coreProperties>
</file>