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54" w:rsidRDefault="00577F54">
      <w:r w:rsidRPr="00577F54">
        <w:drawing>
          <wp:inline distT="0" distB="0" distL="0" distR="0" wp14:anchorId="366DA25B" wp14:editId="74CBEBF4">
            <wp:extent cx="5731510" cy="2854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54" w:rsidRDefault="00577F54"/>
    <w:p w:rsidR="00577F54" w:rsidRDefault="00577F54">
      <w:r w:rsidRPr="00577F54">
        <w:drawing>
          <wp:inline distT="0" distB="0" distL="0" distR="0" wp14:anchorId="7BD6C83B" wp14:editId="517635B6">
            <wp:extent cx="5731510" cy="2828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54"/>
    <w:rsid w:val="0057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DF6F"/>
  <w15:chartTrackingRefBased/>
  <w15:docId w15:val="{83965940-8DB2-4695-AA56-7EF21821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Neeluri Abhinay Karthik</dc:creator>
  <cp:keywords/>
  <dc:description/>
  <cp:lastModifiedBy>Mr. Neeluri Abhinay Karthik</cp:lastModifiedBy>
  <cp:revision>1</cp:revision>
  <dcterms:created xsi:type="dcterms:W3CDTF">2025-02-14T06:53:00Z</dcterms:created>
  <dcterms:modified xsi:type="dcterms:W3CDTF">2025-02-14T06:58:00Z</dcterms:modified>
</cp:coreProperties>
</file>