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Sales Dashboard: Project Documentation</w:t>
      </w:r>
    </w:p>
    <w:p>
      <w:pPr/>
      <w:r>
        <w:t xml:space="preserve">Version 1.0 · October 13, 2026 · Source files: Sales_Dashboard.pbix, Sales-Dashboard-_Data.xlsx</w:t>
      </w:r>
    </w:p>
    <w:p>
      <w:pPr>
        <w:pStyle w:val="Heading2"/>
      </w:pPr>
      <w:r>
        <w:t xml:space="preserve">1. Purpose and scope</w:t>
      </w:r>
    </w:p>
    <w:p>
      <w:pPr/>
      <w:r>
        <w:t xml:space="preserve">This document describes the Sales Dashboard built in Power BI: what data it uses, how the numbers are calculated, what each chart, card and filter shows, and which problems were found during review. It is meant for the report owner, for analysts who maintain the report, and for managers who read it.</w:t>
      </w:r>
    </w:p>
    <w:p>
      <w:pPr/>
      <w:r>
        <w:rPr>
          <w:b/>
        </w:rPr>
        <w:t xml:space="preserve">In scope:</w:t>
      </w:r>
      <w:r>
        <w:t xml:space="preserve"> the one-page Power BI report and the two-sheet Excel data behind it.</w:t>
      </w:r>
    </w:p>
    <w:p>
      <w:pPr/>
      <w:r>
        <w:rPr>
          <w:b/>
        </w:rPr>
        <w:t xml:space="preserve">Out of scope:</w:t>
      </w:r>
      <w:r>
        <w:t xml:space="preserve"> the data refresh set-up in the Power BI service and any security roles. Neither is visible in the files.</w:t>
      </w:r>
    </w:p>
    <w:p>
      <w:pPr/>
      <w:r>
        <w:rPr>
          <w:b/>
        </w:rPr>
        <w:t xml:space="preserve">Important limitation:</w:t>
      </w:r>
      <w:r>
        <w:t xml:space="preserve"> The Power BI data model is stored in a compressed format, so the exact formulas of the report's measures could not be read. The calculation rules in section 5 are reconstructed from the Excel data and the field names, and should be checked against the report.</w:t>
      </w:r>
    </w:p>
    <w:p>
      <w:pPr>
        <w:pStyle w:val="Heading2"/>
      </w:pPr>
      <w:r>
        <w:t xml:space="preserve">2. Document control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Report name</w:t>
            </w:r>
          </w:p>
        </w:tc>
        <w:tc>
          <w:tcPr>
            <w:tcW w:w="4680" w:type="dxa"/>
          </w:tcPr>
          <w:p>
            <w:pPr/>
            <w:r>
              <w:t xml:space="preserve">Sales Dashboard (one page, named "Page 1")</w:t>
            </w:r>
          </w:p>
        </w:tc>
      </w:tr>
      <w:tr>
        <w:tc>
          <w:tcPr>
            <w:tcW w:w="4680" w:type="dxa"/>
          </w:tcPr>
          <w:p>
            <w:pPr/>
            <w:r>
              <w:t xml:space="preserve">Canvas</w:t>
            </w:r>
          </w:p>
        </w:tc>
        <w:tc>
          <w:tcPr>
            <w:tcW w:w="4680" w:type="dxa"/>
          </w:tcPr>
          <w:p>
            <w:pPr/>
            <w:r>
              <w:t xml:space="preserve">1920 × 1080 pixels, fit to page</w:t>
            </w:r>
          </w:p>
        </w:tc>
      </w:tr>
      <w:tr>
        <w:tc>
          <w:tcPr>
            <w:tcW w:w="4680" w:type="dxa"/>
          </w:tcPr>
          <w:p>
            <w:pPr/>
            <w:r>
              <w:t xml:space="preserve">Themes</w:t>
            </w:r>
          </w:p>
        </w:tc>
        <w:tc>
          <w:tcPr>
            <w:tcW w:w="4680" w:type="dxa"/>
          </w:tcPr>
          <w:p>
            <w:pPr/>
            <w:r>
              <w:t xml:space="preserve">Base theme Fluent2, custom theme Frontier</w:t>
            </w:r>
          </w:p>
        </w:tc>
      </w:tr>
      <w:tr>
        <w:tc>
          <w:tcPr>
            <w:tcW w:w="4680" w:type="dxa"/>
          </w:tcPr>
          <w:p>
            <w:pPr/>
            <w:r>
              <w:t xml:space="preserve">Data period</w:t>
            </w:r>
          </w:p>
        </w:tc>
        <w:tc>
          <w:tcPr>
            <w:tcW w:w="4680" w:type="dxa"/>
          </w:tcPr>
          <w:p>
            <w:pPr/>
            <w:r>
              <w:t xml:space="preserve">1 January 2024 to 31 December 2025</w:t>
            </w:r>
          </w:p>
        </w:tc>
      </w:tr>
      <w:tr>
        <w:tc>
          <w:tcPr>
            <w:tcW w:w="4680" w:type="dxa"/>
          </w:tcPr>
          <w:p>
            <w:pPr/>
            <w:r>
              <w:t xml:space="preserve">Report last edited (file metadata)</w:t>
            </w:r>
          </w:p>
        </w:tc>
        <w:tc>
          <w:tcPr>
            <w:tcW w:w="4680" w:type="dxa"/>
          </w:tcPr>
          <w:p>
            <w:pPr/>
            <w:r>
              <w:t xml:space="preserve">October 12, 2026</w:t>
            </w:r>
          </w:p>
        </w:tc>
      </w:tr>
      <w:tr>
        <w:tc>
          <w:tcPr>
            <w:tcW w:w="4680" w:type="dxa"/>
          </w:tcPr>
          <w:p>
            <w:pPr/>
            <w:r>
              <w:t xml:space="preserve">Data model last saved (file metadata)</w:t>
            </w:r>
          </w:p>
        </w:tc>
        <w:tc>
          <w:tcPr>
            <w:tcW w:w="4680" w:type="dxa"/>
          </w:tcPr>
          <w:p>
            <w:pPr/>
            <w:r>
              <w:t xml:space="preserve">September 30, 2026</w:t>
            </w:r>
          </w:p>
        </w:tc>
      </w:tr>
      <w:tr>
        <w:tc>
          <w:tcPr>
            <w:tcW w:w="4680" w:type="dxa"/>
          </w:tcPr>
          <w:p>
            <w:pPr/>
            <w:r>
              <w:t xml:space="preserve">Document version</w:t>
            </w:r>
          </w:p>
        </w:tc>
        <w:tc>
          <w:tcPr>
            <w:tcW w:w="4680" w:type="dxa"/>
          </w:tcPr>
          <w:p>
            <w:pPr/>
            <w:r>
              <w:t xml:space="preserve">1.0</w:t>
            </w:r>
          </w:p>
        </w:tc>
      </w:tr>
    </w:tbl>
    <w:p>
      <w:pPr>
        <w:pStyle w:val="Heading2"/>
      </w:pPr>
      <w:r>
        <w:t xml:space="preserve">3. Data sources</w:t>
      </w:r>
    </w:p>
    <w:p>
      <w:pPr/>
      <w:r>
        <w:t xml:space="preserve">The data comes from one Excel workbook with two sheets.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Sheet</w:t>
            </w:r>
          </w:p>
        </w:tc>
        <w:tc>
          <w:tcPr>
            <w:tcW w:w="2340" w:type="dxa"/>
            <w:shd w:val="clear" w:color="auto" w:fill="F2F2F2"/>
          </w:tcPr>
          <w:p>
            <w:pPr/>
            <w:r>
              <w:t xml:space="preserve">Table name in Power BI</w:t>
            </w:r>
          </w:p>
        </w:tc>
        <w:tc>
          <w:tcPr>
            <w:tcW w:w="2340" w:type="dxa"/>
            <w:shd w:val="clear" w:color="auto" w:fill="F2F2F2"/>
          </w:tcPr>
          <w:p>
            <w:pPr/>
            <w:r>
              <w:t xml:space="preserve">Rows</w:t>
            </w:r>
          </w:p>
        </w:tc>
        <w:tc>
          <w:tcPr>
            <w:tcW w:w="2340" w:type="dxa"/>
            <w:shd w:val="clear" w:color="auto" w:fill="F2F2F2"/>
          </w:tcPr>
          <w:p>
            <w:pPr/>
            <w:r>
              <w:t xml:space="preserve">Purpose</w:t>
            </w:r>
          </w:p>
        </w:tc>
      </w:tr>
      <w:tr>
        <w:tc>
          <w:tcPr>
            <w:tcW w:w="2340" w:type="dxa"/>
          </w:tcPr>
          <w:p>
            <w:pPr/>
            <w:r>
              <w:t xml:space="preserve">Input Data</w:t>
            </w:r>
          </w:p>
        </w:tc>
        <w:tc>
          <w:tcPr>
            <w:tcW w:w="2340" w:type="dxa"/>
          </w:tcPr>
          <w:p>
            <w:pPr/>
            <w:r>
              <w:t xml:space="preserve">InputData</w:t>
            </w:r>
          </w:p>
        </w:tc>
        <w:tc>
          <w:tcPr>
            <w:tcW w:w="2340" w:type="dxa"/>
          </w:tcPr>
          <w:p>
            <w:pPr/>
            <w:r>
              <w:t xml:space="preserve">527</w:t>
            </w:r>
          </w:p>
        </w:tc>
        <w:tc>
          <w:tcPr>
            <w:tcW w:w="2340" w:type="dxa"/>
          </w:tcPr>
          <w:p>
            <w:pPr/>
            <w:r>
              <w:t xml:space="preserve">One row per sales transaction</w:t>
            </w:r>
          </w:p>
        </w:tc>
      </w:tr>
      <w:tr>
        <w:tc>
          <w:tcPr>
            <w:tcW w:w="2340" w:type="dxa"/>
          </w:tcPr>
          <w:p>
            <w:pPr/>
            <w:r>
              <w:t xml:space="preserve">Master Data</w:t>
            </w:r>
          </w:p>
        </w:tc>
        <w:tc>
          <w:tcPr>
            <w:tcW w:w="2340" w:type="dxa"/>
          </w:tcPr>
          <w:p>
            <w:pPr/>
            <w:r>
              <w:t xml:space="preserve">MasterData</w:t>
            </w:r>
          </w:p>
        </w:tc>
        <w:tc>
          <w:tcPr>
            <w:tcW w:w="2340" w:type="dxa"/>
          </w:tcPr>
          <w:p>
            <w:pPr/>
            <w:r>
              <w:t xml:space="preserve">45</w:t>
            </w:r>
          </w:p>
        </w:tc>
        <w:tc>
          <w:tcPr>
            <w:tcW w:w="2340" w:type="dxa"/>
          </w:tcPr>
          <w:p>
            <w:pPr/>
            <w:r>
              <w:t xml:space="preserve">One row per product, with category, unit and prices</w:t>
            </w:r>
          </w:p>
        </w:tc>
      </w:tr>
    </w:tbl>
    <w:p>
      <w:pPr>
        <w:pStyle w:val="Heading3"/>
      </w:pPr>
      <w:r>
        <w:t xml:space="preserve">3.1 Input Data: data dictionary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Type</w:t>
            </w:r>
          </w:p>
        </w:tc>
        <w:tc>
          <w:tcPr>
            <w:tcW w:w="2340" w:type="dxa"/>
            <w:shd w:val="clear" w:color="auto" w:fill="F2F2F2"/>
          </w:tcPr>
          <w:p>
            <w:pPr/>
            <w:r>
              <w:t xml:space="preserve">Description</w:t>
            </w:r>
          </w:p>
        </w:tc>
        <w:tc>
          <w:tcPr>
            <w:tcW w:w="2340" w:type="dxa"/>
            <w:shd w:val="clear" w:color="auto" w:fill="F2F2F2"/>
          </w:tcPr>
          <w:p>
            <w:pPr/>
            <w:r>
              <w:t xml:space="preserve">Values found</w:t>
            </w:r>
          </w:p>
        </w:tc>
      </w:tr>
      <w:tr>
        <w:tc>
          <w:tcPr>
            <w:tcW w:w="2340" w:type="dxa"/>
          </w:tcPr>
          <w:p>
            <w:pPr/>
            <w:r>
              <w:t xml:space="preserve">DATE</w:t>
            </w:r>
          </w:p>
        </w:tc>
        <w:tc>
          <w:tcPr>
            <w:tcW w:w="2340" w:type="dxa"/>
          </w:tcPr>
          <w:p>
            <w:pPr/>
            <w:r>
              <w:t xml:space="preserve">Date</w:t>
            </w:r>
          </w:p>
        </w:tc>
        <w:tc>
          <w:tcPr>
            <w:tcW w:w="2340" w:type="dxa"/>
          </w:tcPr>
          <w:p>
            <w:pPr/>
            <w:r>
              <w:t xml:space="preserve">Date of the sale</w:t>
            </w:r>
          </w:p>
        </w:tc>
        <w:tc>
          <w:tcPr>
            <w:tcW w:w="2340" w:type="dxa"/>
          </w:tcPr>
          <w:p>
            <w:pPr/>
            <w:r>
              <w:t xml:space="preserve">1 Jan 2024 to 31 Dec 2025; sales recorded on 374 of 731 days</w:t>
            </w:r>
          </w:p>
        </w:tc>
      </w:tr>
      <w:tr>
        <w:tc>
          <w:tcPr>
            <w:tcW w:w="2340" w:type="dxa"/>
          </w:tcPr>
          <w:p>
            <w:pPr/>
            <w:r>
              <w:t xml:space="preserve">PRODUCT ID</w:t>
            </w:r>
          </w:p>
        </w:tc>
        <w:tc>
          <w:tcPr>
            <w:tcW w:w="2340" w:type="dxa"/>
          </w:tcPr>
          <w:p>
            <w:pPr/>
            <w:r>
              <w:t xml:space="preserve">Text</w:t>
            </w:r>
          </w:p>
        </w:tc>
        <w:tc>
          <w:tcPr>
            <w:tcW w:w="2340" w:type="dxa"/>
          </w:tcPr>
          <w:p>
            <w:pPr/>
            <w:r>
              <w:t xml:space="preserve">Product code, links to Master Data</w:t>
            </w:r>
          </w:p>
        </w:tc>
        <w:tc>
          <w:tcPr>
            <w:tcW w:w="2340" w:type="dxa"/>
          </w:tcPr>
          <w:p>
            <w:pPr/>
            <w:r>
              <w:t xml:space="preserve">V0001 to V0044 used; V0045 never sold</w:t>
            </w:r>
          </w:p>
        </w:tc>
      </w:tr>
      <w:tr>
        <w:tc>
          <w:tcPr>
            <w:tcW w:w="2340" w:type="dxa"/>
          </w:tcPr>
          <w:p>
            <w:pPr/>
            <w:r>
              <w:t xml:space="preserve">QUANTITY</w:t>
            </w:r>
          </w:p>
        </w:tc>
        <w:tc>
          <w:tcPr>
            <w:tcW w:w="2340" w:type="dxa"/>
          </w:tcPr>
          <w:p>
            <w:pPr/>
            <w:r>
              <w:t xml:space="preserve">Whole number</w:t>
            </w:r>
          </w:p>
        </w:tc>
        <w:tc>
          <w:tcPr>
            <w:tcW w:w="2340" w:type="dxa"/>
          </w:tcPr>
          <w:p>
            <w:pPr/>
            <w:r>
              <w:t xml:space="preserve">Units sold in the transaction</w:t>
            </w:r>
          </w:p>
        </w:tc>
        <w:tc>
          <w:tcPr>
            <w:tcW w:w="2340" w:type="dxa"/>
          </w:tcPr>
          <w:p>
            <w:pPr/>
            <w:r>
              <w:t xml:space="preserve">1 to 15 (average 8.1)</w:t>
            </w:r>
          </w:p>
        </w:tc>
      </w:tr>
      <w:tr>
        <w:tc>
          <w:tcPr>
            <w:tcW w:w="2340" w:type="dxa"/>
          </w:tcPr>
          <w:p>
            <w:pPr/>
            <w:r>
              <w:t xml:space="preserve">SALE TYPE</w:t>
            </w:r>
          </w:p>
        </w:tc>
        <w:tc>
          <w:tcPr>
            <w:tcW w:w="2340" w:type="dxa"/>
          </w:tcPr>
          <w:p>
            <w:pPr/>
            <w:r>
              <w:t xml:space="preserve">Text</w:t>
            </w:r>
          </w:p>
        </w:tc>
        <w:tc>
          <w:tcPr>
            <w:tcW w:w="2340" w:type="dxa"/>
          </w:tcPr>
          <w:p>
            <w:pPr/>
            <w:r>
              <w:t xml:space="preserve">Channel of the sale</w:t>
            </w:r>
          </w:p>
        </w:tc>
        <w:tc>
          <w:tcPr>
            <w:tcW w:w="2340" w:type="dxa"/>
          </w:tcPr>
          <w:p>
            <w:pPr/>
            <w:r>
              <w:t xml:space="preserve">Direct Sales (283), Online (167), Wholesaler (77)</w:t>
            </w:r>
          </w:p>
        </w:tc>
      </w:tr>
      <w:tr>
        <w:tc>
          <w:tcPr>
            <w:tcW w:w="2340" w:type="dxa"/>
          </w:tcPr>
          <w:p>
            <w:pPr/>
            <w:r>
              <w:t xml:space="preserve">PAYMENT MODE</w:t>
            </w:r>
          </w:p>
        </w:tc>
        <w:tc>
          <w:tcPr>
            <w:tcW w:w="2340" w:type="dxa"/>
          </w:tcPr>
          <w:p>
            <w:pPr/>
            <w:r>
              <w:t xml:space="preserve">Text</w:t>
            </w:r>
          </w:p>
        </w:tc>
        <w:tc>
          <w:tcPr>
            <w:tcW w:w="2340" w:type="dxa"/>
          </w:tcPr>
          <w:p>
            <w:pPr/>
            <w:r>
              <w:t xml:space="preserve">How the customer paid</w:t>
            </w:r>
          </w:p>
        </w:tc>
        <w:tc>
          <w:tcPr>
            <w:tcW w:w="2340" w:type="dxa"/>
          </w:tcPr>
          <w:p>
            <w:pPr/>
            <w:r>
              <w:t xml:space="preserve">Cash (264), Online (263)</w:t>
            </w:r>
          </w:p>
        </w:tc>
      </w:tr>
      <w:tr>
        <w:tc>
          <w:tcPr>
            <w:tcW w:w="2340" w:type="dxa"/>
          </w:tcPr>
          <w:p>
            <w:pPr/>
            <w:r>
              <w:t xml:space="preserve">DISCOUNT %</w:t>
            </w:r>
          </w:p>
        </w:tc>
        <w:tc>
          <w:tcPr>
            <w:tcW w:w="2340" w:type="dxa"/>
          </w:tcPr>
          <w:p>
            <w:pPr/>
            <w:r>
              <w:t xml:space="preserve">Decimal</w:t>
            </w:r>
          </w:p>
        </w:tc>
        <w:tc>
          <w:tcPr>
            <w:tcW w:w="2340" w:type="dxa"/>
          </w:tcPr>
          <w:p>
            <w:pPr/>
            <w:r>
              <w:t xml:space="preserve">Discount given on the list price</w:t>
            </w:r>
          </w:p>
        </w:tc>
        <w:tc>
          <w:tcPr>
            <w:tcW w:w="2340" w:type="dxa"/>
          </w:tcPr>
          <w:p>
            <w:pPr/>
            <w:r>
              <w:t xml:space="preserve">2%, 5%, 8%, 10%, 12%, 15%</w:t>
            </w:r>
          </w:p>
        </w:tc>
      </w:tr>
    </w:tbl>
    <w:p>
      <w:pPr>
        <w:pStyle w:val="Heading3"/>
      </w:pPr>
      <w:r>
        <w:t xml:space="preserve">3.2 Master Data: data dictionary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Column</w:t>
            </w:r>
          </w:p>
        </w:tc>
        <w:tc>
          <w:tcPr>
            <w:tcW w:w="2340" w:type="dxa"/>
            <w:shd w:val="clear" w:color="auto" w:fill="F2F2F2"/>
          </w:tcPr>
          <w:p>
            <w:pPr/>
            <w:r>
              <w:t xml:space="preserve">Type</w:t>
            </w:r>
          </w:p>
        </w:tc>
        <w:tc>
          <w:tcPr>
            <w:tcW w:w="2340" w:type="dxa"/>
            <w:shd w:val="clear" w:color="auto" w:fill="F2F2F2"/>
          </w:tcPr>
          <w:p>
            <w:pPr/>
            <w:r>
              <w:t xml:space="preserve">Description</w:t>
            </w:r>
          </w:p>
        </w:tc>
        <w:tc>
          <w:tcPr>
            <w:tcW w:w="2340" w:type="dxa"/>
            <w:shd w:val="clear" w:color="auto" w:fill="F2F2F2"/>
          </w:tcPr>
          <w:p>
            <w:pPr/>
            <w:r>
              <w:t xml:space="preserve">Notes</w:t>
            </w:r>
          </w:p>
        </w:tc>
      </w:tr>
      <w:tr>
        <w:tc>
          <w:tcPr>
            <w:tcW w:w="2340" w:type="dxa"/>
          </w:tcPr>
          <w:p>
            <w:pPr/>
            <w:r>
              <w:t xml:space="preserve">PRODUCT ID</w:t>
            </w:r>
          </w:p>
        </w:tc>
        <w:tc>
          <w:tcPr>
            <w:tcW w:w="2340" w:type="dxa"/>
          </w:tcPr>
          <w:p>
            <w:pPr/>
            <w:r>
              <w:t xml:space="preserve">Text</w:t>
            </w:r>
          </w:p>
        </w:tc>
        <w:tc>
          <w:tcPr>
            <w:tcW w:w="2340" w:type="dxa"/>
          </w:tcPr>
          <w:p>
            <w:pPr/>
            <w:r>
              <w:t xml:space="preserve">Unique product code</w:t>
            </w:r>
          </w:p>
        </w:tc>
        <w:tc>
          <w:tcPr>
            <w:tcW w:w="2340" w:type="dxa"/>
          </w:tcPr>
          <w:p>
            <w:pPr/>
            <w:r>
              <w:t xml:space="preserve">45 unique values, no duplicates</w:t>
            </w:r>
          </w:p>
        </w:tc>
      </w:tr>
      <w:tr>
        <w:tc>
          <w:tcPr>
            <w:tcW w:w="2340" w:type="dxa"/>
          </w:tcPr>
          <w:p>
            <w:pPr/>
            <w:r>
              <w:t xml:space="preserve">PRODUCT</w:t>
            </w:r>
          </w:p>
        </w:tc>
        <w:tc>
          <w:tcPr>
            <w:tcW w:w="2340" w:type="dxa"/>
          </w:tcPr>
          <w:p>
            <w:pPr/>
            <w:r>
              <w:t xml:space="preserve">Text</w:t>
            </w:r>
          </w:p>
        </w:tc>
        <w:tc>
          <w:tcPr>
            <w:tcW w:w="2340" w:type="dxa"/>
          </w:tcPr>
          <w:p>
            <w:pPr/>
            <w:r>
              <w:t xml:space="preserve">Product name</w:t>
            </w:r>
          </w:p>
        </w:tc>
        <w:tc>
          <w:tcPr>
            <w:tcW w:w="2340" w:type="dxa"/>
          </w:tcPr>
          <w:p>
            <w:pPr/>
            <w:r>
              <w:t xml:space="preserve">For example Basmati Rice, Silk Fabric</w:t>
            </w:r>
          </w:p>
        </w:tc>
      </w:tr>
      <w:tr>
        <w:tc>
          <w:tcPr>
            <w:tcW w:w="2340" w:type="dxa"/>
          </w:tcPr>
          <w:p>
            <w:pPr/>
            <w:r>
              <w:t xml:space="preserve">CATEGORY</w:t>
            </w:r>
          </w:p>
        </w:tc>
        <w:tc>
          <w:tcPr>
            <w:tcW w:w="2340" w:type="dxa"/>
          </w:tcPr>
          <w:p>
            <w:pPr/>
            <w:r>
              <w:t xml:space="preserve">Text</w:t>
            </w:r>
          </w:p>
        </w:tc>
        <w:tc>
          <w:tcPr>
            <w:tcW w:w="2340" w:type="dxa"/>
          </w:tcPr>
          <w:p>
            <w:pPr/>
            <w:r>
              <w:t xml:space="preserve">Product group</w:t>
            </w:r>
          </w:p>
        </w:tc>
        <w:tc>
          <w:tcPr>
            <w:tcW w:w="2340" w:type="dxa"/>
          </w:tcPr>
          <w:p>
            <w:pPr/>
            <w:r>
              <w:t xml:space="preserve">Beverages, Furnishing, Grocery, Household, PersonalCare (many products are wrongly grouped, see issue ISS-04)</w:t>
            </w:r>
          </w:p>
        </w:tc>
      </w:tr>
      <w:tr>
        <w:tc>
          <w:tcPr>
            <w:tcW w:w="2340" w:type="dxa"/>
          </w:tcPr>
          <w:p>
            <w:pPr/>
            <w:r>
              <w:t xml:space="preserve">UOM</w:t>
            </w:r>
          </w:p>
        </w:tc>
        <w:tc>
          <w:tcPr>
            <w:tcW w:w="2340" w:type="dxa"/>
          </w:tcPr>
          <w:p>
            <w:pPr/>
            <w:r>
              <w:t xml:space="preserve">Text</w:t>
            </w:r>
          </w:p>
        </w:tc>
        <w:tc>
          <w:tcPr>
            <w:tcW w:w="2340" w:type="dxa"/>
          </w:tcPr>
          <w:p>
            <w:pPr/>
            <w:r>
              <w:t xml:space="preserve">Unit of measure</w:t>
            </w:r>
          </w:p>
        </w:tc>
        <w:tc>
          <w:tcPr>
            <w:tcW w:w="2340" w:type="dxa"/>
          </w:tcPr>
          <w:p>
            <w:pPr/>
            <w:r>
              <w:t xml:space="preserve">Kg, Lt, Ft, No.</w:t>
            </w:r>
          </w:p>
        </w:tc>
      </w:tr>
      <w:tr>
        <w:tc>
          <w:tcPr>
            <w:tcW w:w="2340" w:type="dxa"/>
          </w:tcPr>
          <w:p>
            <w:pPr/>
            <w:r>
              <w:t xml:space="preserve">BUYING PRIZE</w:t>
            </w:r>
          </w:p>
        </w:tc>
        <w:tc>
          <w:tcPr>
            <w:tcW w:w="2340" w:type="dxa"/>
          </w:tcPr>
          <w:p>
            <w:pPr/>
            <w:r>
              <w:t xml:space="preserve">Number</w:t>
            </w:r>
          </w:p>
        </w:tc>
        <w:tc>
          <w:tcPr>
            <w:tcW w:w="2340" w:type="dxa"/>
          </w:tcPr>
          <w:p>
            <w:pPr/>
            <w:r>
              <w:t xml:space="preserve">Cost price per unit</w:t>
            </w:r>
          </w:p>
        </w:tc>
        <w:tc>
          <w:tcPr>
            <w:tcW w:w="2340" w:type="dxa"/>
          </w:tcPr>
          <w:p>
            <w:pPr/>
            <w:r>
              <w:t xml:space="preserve">Column heading is misspelled (should be PRICE)</w:t>
            </w:r>
          </w:p>
        </w:tc>
      </w:tr>
      <w:tr>
        <w:tc>
          <w:tcPr>
            <w:tcW w:w="2340" w:type="dxa"/>
          </w:tcPr>
          <w:p>
            <w:pPr/>
            <w:r>
              <w:t xml:space="preserve">SELLING PRICE</w:t>
            </w:r>
          </w:p>
        </w:tc>
        <w:tc>
          <w:tcPr>
            <w:tcW w:w="2340" w:type="dxa"/>
          </w:tcPr>
          <w:p>
            <w:pPr/>
            <w:r>
              <w:t xml:space="preserve">Number</w:t>
            </w:r>
          </w:p>
        </w:tc>
        <w:tc>
          <w:tcPr>
            <w:tcW w:w="2340" w:type="dxa"/>
          </w:tcPr>
          <w:p>
            <w:pPr/>
            <w:r>
              <w:t xml:space="preserve">List price per unit, before discount</w:t>
            </w:r>
          </w:p>
        </w:tc>
        <w:tc>
          <w:tcPr>
            <w:tcW w:w="2340" w:type="dxa"/>
          </w:tcPr>
          <w:p>
            <w:pPr/>
            <w:r>
              <w:t xml:space="preserve">Margin over buying price ranges from 5.7% to 28.6%</w:t>
            </w:r>
          </w:p>
        </w:tc>
      </w:tr>
    </w:tbl>
    <w:p>
      <w:pPr>
        <w:pStyle w:val="Heading3"/>
      </w:pPr>
      <w:r>
        <w:t xml:space="preserve">3.3 Calculated and derived fields used in the report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Where it is used</w:t>
            </w:r>
          </w:p>
        </w:tc>
        <w:tc>
          <w:tcPr>
            <w:tcW w:w="3120" w:type="dxa"/>
            <w:shd w:val="clear" w:color="auto" w:fill="F2F2F2"/>
          </w:tcPr>
          <w:p>
            <w:pPr/>
            <w:r>
              <w:t xml:space="preserve">Description</w:t>
            </w:r>
          </w:p>
        </w:tc>
      </w:tr>
      <w:tr>
        <w:tc>
          <w:tcPr>
            <w:tcW w:w="3120" w:type="dxa"/>
          </w:tcPr>
          <w:p>
            <w:pPr/>
            <w:r>
              <w:t xml:space="preserve">Total Selling Price</w:t>
            </w:r>
          </w:p>
        </w:tc>
        <w:tc>
          <w:tcPr>
            <w:tcW w:w="3120" w:type="dxa"/>
          </w:tcPr>
          <w:p>
            <w:pPr/>
            <w:r>
              <w:t xml:space="preserve">Cards, all charts</w:t>
            </w:r>
          </w:p>
        </w:tc>
        <w:tc>
          <w:tcPr>
            <w:tcW w:w="3120" w:type="dxa"/>
          </w:tcPr>
          <w:p>
            <w:pPr/>
            <w:r>
              <w:t xml:space="preserve">Net sales of a transaction (see section 5)</w:t>
            </w:r>
          </w:p>
        </w:tc>
      </w:tr>
      <w:tr>
        <w:tc>
          <w:tcPr>
            <w:tcW w:w="3120" w:type="dxa"/>
          </w:tcPr>
          <w:p>
            <w:pPr/>
            <w:r>
              <w:t xml:space="preserve">Profit</w:t>
            </w:r>
          </w:p>
        </w:tc>
        <w:tc>
          <w:tcPr>
            <w:tcW w:w="3120" w:type="dxa"/>
          </w:tcPr>
          <w:p>
            <w:pPr/>
            <w:r>
              <w:t xml:space="preserve">Card, month chart</w:t>
            </w:r>
          </w:p>
        </w:tc>
        <w:tc>
          <w:tcPr>
            <w:tcW w:w="3120" w:type="dxa"/>
          </w:tcPr>
          <w:p>
            <w:pPr/>
            <w:r>
              <w:t xml:space="preserve">Net sales minus cost</w:t>
            </w:r>
          </w:p>
        </w:tc>
      </w:tr>
      <w:tr>
        <w:tc>
          <w:tcPr>
            <w:tcW w:w="3120" w:type="dxa"/>
          </w:tcPr>
          <w:p>
            <w:pPr/>
            <w:r>
              <w:t xml:space="preserve">Profit %</w:t>
            </w:r>
          </w:p>
        </w:tc>
        <w:tc>
          <w:tcPr>
            <w:tcW w:w="3120" w:type="dxa"/>
          </w:tcPr>
          <w:p>
            <w:pPr/>
            <w:r>
              <w:t xml:space="preserve">Card, month chart tooltip</w:t>
            </w:r>
          </w:p>
        </w:tc>
        <w:tc>
          <w:tcPr>
            <w:tcW w:w="3120" w:type="dxa"/>
          </w:tcPr>
          <w:p>
            <w:pPr/>
            <w:r>
              <w:t xml:space="preserve">Profit divided by net sales</w:t>
            </w:r>
          </w:p>
        </w:tc>
      </w:tr>
      <w:tr>
        <w:tc>
          <w:tcPr>
            <w:tcW w:w="3120" w:type="dxa"/>
          </w:tcPr>
          <w:p>
            <w:pPr/>
            <w:r>
              <w:t xml:space="preserve">Year, Month Name, Day</w:t>
            </w:r>
          </w:p>
        </w:tc>
        <w:tc>
          <w:tcPr>
            <w:tcW w:w="3120" w:type="dxa"/>
          </w:tcPr>
          <w:p>
            <w:pPr/>
            <w:r>
              <w:t xml:space="preserve">Slicer, month chart, day chart</w:t>
            </w:r>
          </w:p>
        </w:tc>
        <w:tc>
          <w:tcPr>
            <w:tcW w:w="3120" w:type="dxa"/>
          </w:tcPr>
          <w:p>
            <w:pPr/>
            <w:r>
              <w:t xml:space="preserve">Parts of the sale date</w:t>
            </w:r>
          </w:p>
        </w:tc>
      </w:tr>
      <w:tr>
        <w:tc>
          <w:tcPr>
            <w:tcW w:w="3120" w:type="dxa"/>
          </w:tcPr>
          <w:p>
            <w:pPr/>
            <w:r>
              <w:t xml:space="preserve">MasterData.CATEGORY</w:t>
            </w:r>
          </w:p>
        </w:tc>
        <w:tc>
          <w:tcPr>
            <w:tcW w:w="3120" w:type="dxa"/>
          </w:tcPr>
          <w:p>
            <w:pPr/>
            <w:r>
              <w:t xml:space="preserve">Category bar, treemap</w:t>
            </w:r>
          </w:p>
        </w:tc>
        <w:tc>
          <w:tcPr>
            <w:tcW w:w="3120" w:type="dxa"/>
          </w:tcPr>
          <w:p>
            <w:pPr/>
            <w:r>
              <w:t xml:space="preserve">Category column brought into the sales table from Master Data</w:t>
            </w:r>
          </w:p>
        </w:tc>
      </w:tr>
    </w:tbl>
    <w:p>
      <w:pPr>
        <w:pStyle w:val="Heading2"/>
      </w:pPr>
      <w:r>
        <w:t xml:space="preserve">4. Data model</w:t>
      </w:r>
    </w:p>
    <w:p>
      <w:pPr>
        <w:pStyle w:val="ListParagraph"/>
        <w:numPr>
          <w:ilvl w:val="0"/>
          <w:numId w:val="2"/>
        </w:numPr>
      </w:pPr>
      <w:r>
        <w:t xml:space="preserve">The model contains two tables, InputData and MasterData.</w:t>
      </w:r>
    </w:p>
    <w:p>
      <w:pPr>
        <w:pStyle w:val="ListParagraph"/>
        <w:numPr>
          <w:ilvl w:val="0"/>
          <w:numId w:val="2"/>
        </w:numPr>
      </w:pPr>
      <w:r>
        <w:t xml:space="preserve">The report reads the category as MasterData.CATEGORY inside InputData. This naming pattern suggests the master table was merged into the sales table in Power Query. The relationship between the tables could not be inspected.</w:t>
      </w:r>
    </w:p>
    <w:p>
      <w:pPr>
        <w:pStyle w:val="ListParagraph"/>
        <w:numPr>
          <w:ilvl w:val="0"/>
          <w:numId w:val="2"/>
        </w:numPr>
      </w:pPr>
      <w:r>
        <w:rPr>
          <w:b/>
        </w:rPr>
        <w:t xml:space="preserve">Recommended design:</w:t>
      </w:r>
      <w:r>
        <w:t xml:space="preserve"> keep both tables separate, with a many-to-one relationship from InputData[PRODUCT ID] to MasterData[PRODUCT ID], single direction, and add a Date table related to the sale date.</w:t>
      </w:r>
    </w:p>
    <w:p>
      <w:pPr>
        <w:pStyle w:val="Heading2"/>
      </w:pPr>
      <w:r>
        <w:t xml:space="preserve">5. Calculation rules (reconstructed)</w:t>
      </w:r>
    </w:p>
    <w:p>
      <w:pPr/>
      <w:r>
        <w:t xml:space="preserve">The Excel sheet has no price or total column, so the rules below were rebuilt from the data and used for every figure in this document.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Measure</w:t>
            </w:r>
          </w:p>
        </w:tc>
        <w:tc>
          <w:tcPr>
            <w:tcW w:w="4680" w:type="dxa"/>
            <w:shd w:val="clear" w:color="auto" w:fill="F2F2F2"/>
          </w:tcPr>
          <w:p>
            <w:pPr/>
            <w:r>
              <w:t xml:space="preserve">Rule</w:t>
            </w:r>
          </w:p>
        </w:tc>
      </w:tr>
      <w:tr>
        <w:tc>
          <w:tcPr>
            <w:tcW w:w="4680" w:type="dxa"/>
          </w:tcPr>
          <w:p>
            <w:pPr/>
            <w:r>
              <w:t xml:space="preserve">Gross sales</w:t>
            </w:r>
          </w:p>
        </w:tc>
        <w:tc>
          <w:tcPr>
            <w:tcW w:w="4680" w:type="dxa"/>
          </w:tcPr>
          <w:p>
            <w:pPr/>
            <w:r>
              <w:t xml:space="preserve">QUANTITY × SELLING PRICE</w:t>
            </w:r>
          </w:p>
        </w:tc>
      </w:tr>
      <w:tr>
        <w:tc>
          <w:tcPr>
            <w:tcW w:w="4680" w:type="dxa"/>
          </w:tcPr>
          <w:p>
            <w:pPr/>
            <w:r>
              <w:t xml:space="preserve">Discount amount</w:t>
            </w:r>
          </w:p>
        </w:tc>
        <w:tc>
          <w:tcPr>
            <w:tcW w:w="4680" w:type="dxa"/>
          </w:tcPr>
          <w:p>
            <w:pPr/>
            <w:r>
              <w:t xml:space="preserve">Gross sales × DISCOUNT %</w:t>
            </w:r>
          </w:p>
        </w:tc>
      </w:tr>
      <w:tr>
        <w:tc>
          <w:tcPr>
            <w:tcW w:w="4680" w:type="dxa"/>
          </w:tcPr>
          <w:p>
            <w:pPr/>
            <w:r>
              <w:t xml:space="preserve">Net sales (Total Selling Price)</w:t>
            </w:r>
          </w:p>
        </w:tc>
        <w:tc>
          <w:tcPr>
            <w:tcW w:w="4680" w:type="dxa"/>
          </w:tcPr>
          <w:p>
            <w:pPr/>
            <w:r>
              <w:t xml:space="preserve">Gross sales × (1 − DISCOUNT %)</w:t>
            </w:r>
          </w:p>
        </w:tc>
      </w:tr>
      <w:tr>
        <w:tc>
          <w:tcPr>
            <w:tcW w:w="4680" w:type="dxa"/>
          </w:tcPr>
          <w:p>
            <w:pPr/>
            <w:r>
              <w:t xml:space="preserve">Cost</w:t>
            </w:r>
          </w:p>
        </w:tc>
        <w:tc>
          <w:tcPr>
            <w:tcW w:w="4680" w:type="dxa"/>
          </w:tcPr>
          <w:p>
            <w:pPr/>
            <w:r>
              <w:t xml:space="preserve">QUANTITY × BUYING PRIZE</w:t>
            </w:r>
          </w:p>
        </w:tc>
      </w:tr>
      <w:tr>
        <w:tc>
          <w:tcPr>
            <w:tcW w:w="4680" w:type="dxa"/>
          </w:tcPr>
          <w:p>
            <w:pPr/>
            <w:r>
              <w:t xml:space="preserve">Profit</w:t>
            </w:r>
          </w:p>
        </w:tc>
        <w:tc>
          <w:tcPr>
            <w:tcW w:w="4680" w:type="dxa"/>
          </w:tcPr>
          <w:p>
            <w:pPr/>
            <w:r>
              <w:t xml:space="preserve">Net sales − Cost</w:t>
            </w:r>
          </w:p>
        </w:tc>
      </w:tr>
      <w:tr>
        <w:tc>
          <w:tcPr>
            <w:tcW w:w="4680" w:type="dxa"/>
          </w:tcPr>
          <w:p>
            <w:pPr/>
            <w:r>
              <w:t xml:space="preserve">Profit %</w:t>
            </w:r>
          </w:p>
        </w:tc>
        <w:tc>
          <w:tcPr>
            <w:tcW w:w="4680" w:type="dxa"/>
          </w:tcPr>
          <w:p>
            <w:pPr/>
            <w:r>
              <w:t xml:space="preserve">Profit ÷ Net sales</w:t>
            </w:r>
          </w:p>
        </w:tc>
      </w:tr>
      <w:tr>
        <w:tc>
          <w:tcPr>
            <w:tcW w:w="4680" w:type="dxa"/>
          </w:tcPr>
          <w:p>
            <w:pPr/>
            <w:r>
              <w:t xml:space="preserve">Quantity</w:t>
            </w:r>
          </w:p>
        </w:tc>
        <w:tc>
          <w:tcPr>
            <w:tcW w:w="4680" w:type="dxa"/>
          </w:tcPr>
          <w:p>
            <w:pPr/>
            <w:r>
              <w:t xml:space="preserve">Sum of QUANTITY (mixes Kg, Lt, Ft and pieces)</w:t>
            </w:r>
          </w:p>
        </w:tc>
      </w:tr>
    </w:tbl>
    <w:p>
      <w:pPr/>
      <w:r>
        <w:t xml:space="preserve">Recommended explicit measures:</w:t>
      </w:r>
    </w:p>
    <w:p>
      <w:pPr>
        <w:pStyle w:val="Code"/>
      </w:pPr>
      <w:r>
        <w:t xml:space="preserve">Total Sales = SUM(InputData[Total Selling Price])</w:t>
        <w:br/>
        <w:t xml:space="preserve">Total Quantity = SUM(InputData[QUANTITY])</w:t>
        <w:br/>
        <w:t xml:space="preserve">Profit % = DIVIDE([Profit], [Total Sales])</w:t>
      </w:r>
    </w:p>
    <w:p>
      <w:pPr>
        <w:pStyle w:val="Heading2"/>
      </w:pPr>
      <w:r>
        <w:t xml:space="preserve">6. Dashboard components</w:t>
      </w:r>
    </w:p>
    <w:p>
      <w:pPr>
        <w:pStyle w:val="Heading3"/>
      </w:pPr>
      <w:r>
        <w:t xml:space="preserve">6.1 Page layout</w:t>
      </w:r>
    </w:p>
    <w:p>
      <w:pPr/>
      <w:r>
        <w:t xml:space="preserve">The title banner ("SALES DASHBOARD") sits at the top. Beneath it are four KPI cards and, on the right, two dropdown slicers (Payment Mode, Sale Type) and a Year slicer. The Month slicer runs down the left side. Below the cards, three rows of charts show trends and breakdowns.</w:t>
      </w:r>
    </w:p>
    <w:p>
      <w:pPr>
        <w:pStyle w:val="Heading3"/>
      </w:pPr>
      <w:r>
        <w:t xml:space="preserve">6.2 KPI cards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Card</w:t>
            </w:r>
          </w:p>
        </w:tc>
        <w:tc>
          <w:tcPr>
            <w:tcW w:w="2340" w:type="dxa"/>
            <w:shd w:val="clear" w:color="auto" w:fill="F2F2F2"/>
          </w:tcPr>
          <w:p>
            <w:pPr/>
            <w:r>
              <w:t xml:space="preserve">Field</w:t>
            </w:r>
          </w:p>
        </w:tc>
        <w:tc>
          <w:tcPr>
            <w:tcW w:w="2340" w:type="dxa"/>
            <w:shd w:val="clear" w:color="auto" w:fill="F2F2F2"/>
          </w:tcPr>
          <w:p>
            <w:pPr/>
            <w:r>
              <w:t xml:space="preserve">Meaning</w:t>
            </w:r>
          </w:p>
        </w:tc>
        <w:tc>
          <w:tcPr>
            <w:tcW w:w="2340" w:type="dxa"/>
            <w:shd w:val="clear" w:color="auto" w:fill="F2F2F2"/>
          </w:tcPr>
          <w:p>
            <w:pPr/>
            <w:r>
              <w:t xml:space="preserve">Value from the data</w:t>
            </w:r>
          </w:p>
        </w:tc>
      </w:tr>
      <w:tr>
        <w:tc>
          <w:tcPr>
            <w:tcW w:w="2340" w:type="dxa"/>
          </w:tcPr>
          <w:p>
            <w:pPr/>
            <w:r>
              <w:t xml:space="preserve">Total Sales</w:t>
            </w:r>
          </w:p>
        </w:tc>
        <w:tc>
          <w:tcPr>
            <w:tcW w:w="2340" w:type="dxa"/>
          </w:tcPr>
          <w:p>
            <w:pPr/>
            <w:r>
              <w:t xml:space="preserve">Sum of Total Selling Price</w:t>
            </w:r>
          </w:p>
        </w:tc>
        <w:tc>
          <w:tcPr>
            <w:tcW w:w="2340" w:type="dxa"/>
          </w:tcPr>
          <w:p>
            <w:pPr/>
            <w:r>
              <w:t xml:space="preserve">Net sales after discount</w:t>
            </w:r>
          </w:p>
        </w:tc>
        <w:tc>
          <w:tcPr>
            <w:tcW w:w="2340" w:type="dxa"/>
          </w:tcPr>
          <w:p>
            <w:pPr/>
            <w:r>
              <w:t xml:space="preserve">366,618</w:t>
            </w:r>
          </w:p>
        </w:tc>
      </w:tr>
      <w:tr>
        <w:tc>
          <w:tcPr>
            <w:tcW w:w="2340" w:type="dxa"/>
          </w:tcPr>
          <w:p>
            <w:pPr/>
            <w:r>
              <w:t xml:space="preserve">Profit</w:t>
            </w:r>
          </w:p>
        </w:tc>
        <w:tc>
          <w:tcPr>
            <w:tcW w:w="2340" w:type="dxa"/>
          </w:tcPr>
          <w:p>
            <w:pPr/>
            <w:r>
              <w:t xml:space="preserve">Profit measure</w:t>
            </w:r>
          </w:p>
        </w:tc>
        <w:tc>
          <w:tcPr>
            <w:tcW w:w="2340" w:type="dxa"/>
          </w:tcPr>
          <w:p>
            <w:pPr/>
            <w:r>
              <w:t xml:space="preserve">Net sales minus cost</w:t>
            </w:r>
          </w:p>
        </w:tc>
        <w:tc>
          <w:tcPr>
            <w:tcW w:w="2340" w:type="dxa"/>
          </w:tcPr>
          <w:p>
            <w:pPr/>
            <w:r>
              <w:t xml:space="preserve">34,114</w:t>
            </w:r>
          </w:p>
        </w:tc>
      </w:tr>
      <w:tr>
        <w:tc>
          <w:tcPr>
            <w:tcW w:w="2340" w:type="dxa"/>
          </w:tcPr>
          <w:p>
            <w:pPr/>
            <w:r>
              <w:t xml:space="preserve">Profit %</w:t>
            </w:r>
          </w:p>
        </w:tc>
        <w:tc>
          <w:tcPr>
            <w:tcW w:w="2340" w:type="dxa"/>
          </w:tcPr>
          <w:p>
            <w:pPr/>
            <w:r>
              <w:t xml:space="preserve">Profit % measure</w:t>
            </w:r>
          </w:p>
        </w:tc>
        <w:tc>
          <w:tcPr>
            <w:tcW w:w="2340" w:type="dxa"/>
          </w:tcPr>
          <w:p>
            <w:pPr/>
            <w:r>
              <w:t xml:space="preserve">Profit as a share of net sales</w:t>
            </w:r>
          </w:p>
        </w:tc>
        <w:tc>
          <w:tcPr>
            <w:tcW w:w="2340" w:type="dxa"/>
          </w:tcPr>
          <w:p>
            <w:pPr/>
            <w:r>
              <w:t xml:space="preserve">9.3%</w:t>
            </w:r>
          </w:p>
        </w:tc>
      </w:tr>
      <w:tr>
        <w:tc>
          <w:tcPr>
            <w:tcW w:w="2340" w:type="dxa"/>
          </w:tcPr>
          <w:p>
            <w:pPr/>
            <w:r>
              <w:t xml:space="preserve">Quantity</w:t>
            </w:r>
          </w:p>
        </w:tc>
        <w:tc>
          <w:tcPr>
            <w:tcW w:w="2340" w:type="dxa"/>
          </w:tcPr>
          <w:p>
            <w:pPr/>
            <w:r>
              <w:t xml:space="preserve">Sum of QUANTITY</w:t>
            </w:r>
          </w:p>
        </w:tc>
        <w:tc>
          <w:tcPr>
            <w:tcW w:w="2340" w:type="dxa"/>
          </w:tcPr>
          <w:p>
            <w:pPr/>
            <w:r>
              <w:t xml:space="preserve">Units sold, all units added together</w:t>
            </w:r>
          </w:p>
        </w:tc>
        <w:tc>
          <w:tcPr>
            <w:tcW w:w="2340" w:type="dxa"/>
          </w:tcPr>
          <w:p>
            <w:pPr/>
            <w:r>
              <w:t xml:space="preserve">4,280</w:t>
            </w:r>
          </w:p>
        </w:tc>
      </w:tr>
    </w:tbl>
    <w:p>
      <w:pPr/>
      <w:r>
        <w:t xml:space="preserve">Each card has a separate icon image placed on top. The icon on the Total Sales card is a fixed upward arrow and does not react to the data.</w:t>
      </w:r>
    </w:p>
    <w:p>
      <w:pPr>
        <w:pStyle w:val="Heading3"/>
      </w:pPr>
      <w:r>
        <w:t xml:space="preserve">6.3 Charts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Chart</w:t>
            </w:r>
          </w:p>
        </w:tc>
        <w:tc>
          <w:tcPr>
            <w:tcW w:w="1872" w:type="dxa"/>
            <w:shd w:val="clear" w:color="auto" w:fill="F2F2F2"/>
          </w:tcPr>
          <w:p>
            <w:pPr/>
            <w:r>
              <w:t xml:space="preserve">Type</w:t>
            </w:r>
          </w:p>
        </w:tc>
        <w:tc>
          <w:tcPr>
            <w:tcW w:w="1872" w:type="dxa"/>
            <w:shd w:val="clear" w:color="auto" w:fill="F2F2F2"/>
          </w:tcPr>
          <w:p>
            <w:pPr/>
            <w:r>
              <w:t xml:space="preserve">Fields</w:t>
            </w:r>
          </w:p>
        </w:tc>
        <w:tc>
          <w:tcPr>
            <w:tcW w:w="1872" w:type="dxa"/>
            <w:shd w:val="clear" w:color="auto" w:fill="F2F2F2"/>
          </w:tcPr>
          <w:p>
            <w:pPr/>
            <w:r>
              <w:t xml:space="preserve">What it tells you</w:t>
            </w:r>
          </w:p>
        </w:tc>
        <w:tc>
          <w:tcPr>
            <w:tcW w:w="1872" w:type="dxa"/>
            <w:shd w:val="clear" w:color="auto" w:fill="F2F2F2"/>
          </w:tcPr>
          <w:p>
            <w:pPr/>
            <w:r>
              <w:t xml:space="preserve">Known issue</w:t>
            </w:r>
          </w:p>
        </w:tc>
      </w:tr>
      <w:tr>
        <w:tc>
          <w:tcPr>
            <w:tcW w:w="1872" w:type="dxa"/>
          </w:tcPr>
          <w:p>
            <w:pPr/>
            <w:r>
              <w:t xml:space="preserve">Total Selling Price by Day</w:t>
            </w:r>
          </w:p>
        </w:tc>
        <w:tc>
          <w:tcPr>
            <w:tcW w:w="1872" w:type="dxa"/>
          </w:tcPr>
          <w:p>
            <w:pPr/>
            <w:r>
              <w:t xml:space="preserve">Area chart</w:t>
            </w:r>
          </w:p>
        </w:tc>
        <w:tc>
          <w:tcPr>
            <w:tcW w:w="1872" w:type="dxa"/>
          </w:tcPr>
          <w:p>
            <w:pPr/>
            <w:r>
              <w:t xml:space="preserve">Day, Sum of Total Selling Price</w:t>
            </w:r>
          </w:p>
        </w:tc>
        <w:tc>
          <w:tcPr>
            <w:tcW w:w="1872" w:type="dxa"/>
          </w:tcPr>
          <w:p>
            <w:pPr/>
            <w:r>
              <w:t xml:space="preserve">Sales by day</w:t>
            </w:r>
          </w:p>
        </w:tc>
        <w:tc>
          <w:tcPr>
            <w:tcW w:w="1872" w:type="dxa"/>
          </w:tcPr>
          <w:p>
            <w:pPr/>
            <w:r>
              <w:t xml:space="preserve">Sorted by value, not by date; sales exist on only 374 of 731 days</w:t>
            </w:r>
          </w:p>
        </w:tc>
      </w:tr>
      <w:tr>
        <w:tc>
          <w:tcPr>
            <w:tcW w:w="1872" w:type="dxa"/>
          </w:tcPr>
          <w:p>
            <w:pPr/>
            <w:r>
              <w:t xml:space="preserve">Sales &amp; Profit by Month</w:t>
            </w:r>
          </w:p>
        </w:tc>
        <w:tc>
          <w:tcPr>
            <w:tcW w:w="1872" w:type="dxa"/>
          </w:tcPr>
          <w:p>
            <w:pPr/>
            <w:r>
              <w:t xml:space="preserve">Column chart</w:t>
            </w:r>
          </w:p>
        </w:tc>
        <w:tc>
          <w:tcPr>
            <w:tcW w:w="1872" w:type="dxa"/>
          </w:tcPr>
          <w:p>
            <w:pPr/>
            <w:r>
              <w:t xml:space="preserve">Month Name, Sales, Profit; Profit % in tooltip</w:t>
            </w:r>
          </w:p>
        </w:tc>
        <w:tc>
          <w:tcPr>
            <w:tcW w:w="1872" w:type="dxa"/>
          </w:tcPr>
          <w:p>
            <w:pPr/>
            <w:r>
              <w:t xml:space="preserve">Monthly sales and profit</w:t>
            </w:r>
          </w:p>
        </w:tc>
        <w:tc>
          <w:tcPr>
            <w:tcW w:w="1872" w:type="dxa"/>
          </w:tcPr>
          <w:p>
            <w:pPr/>
            <w:r>
              <w:t xml:space="preserve">Profit looks flat beside sales; month order may sort A to Z</w:t>
            </w:r>
          </w:p>
        </w:tc>
      </w:tr>
      <w:tr>
        <w:tc>
          <w:tcPr>
            <w:tcW w:w="1872" w:type="dxa"/>
          </w:tcPr>
          <w:p>
            <w:pPr/>
            <w:r>
              <w:t xml:space="preserve">Sales by Category</w:t>
            </w:r>
          </w:p>
        </w:tc>
        <w:tc>
          <w:tcPr>
            <w:tcW w:w="1872" w:type="dxa"/>
          </w:tcPr>
          <w:p>
            <w:pPr/>
            <w:r>
              <w:t xml:space="preserve">Clustered bar</w:t>
            </w:r>
          </w:p>
        </w:tc>
        <w:tc>
          <w:tcPr>
            <w:tcW w:w="1872" w:type="dxa"/>
          </w:tcPr>
          <w:p>
            <w:pPr/>
            <w:r>
              <w:t xml:space="preserve">Category, Sum of Total Selling Price</w:t>
            </w:r>
          </w:p>
        </w:tc>
        <w:tc>
          <w:tcPr>
            <w:tcW w:w="1872" w:type="dxa"/>
          </w:tcPr>
          <w:p>
            <w:pPr/>
            <w:r>
              <w:t xml:space="preserve">Sales ranking by category</w:t>
            </w:r>
          </w:p>
        </w:tc>
        <w:tc>
          <w:tcPr>
            <w:tcW w:w="1872" w:type="dxa"/>
          </w:tcPr>
          <w:p>
            <w:pPr/>
            <w:r>
              <w:t xml:space="preserve">Shows sales only; categories are wrongly grouped</w:t>
            </w:r>
          </w:p>
        </w:tc>
      </w:tr>
      <w:tr>
        <w:tc>
          <w:tcPr>
            <w:tcW w:w="1872" w:type="dxa"/>
          </w:tcPr>
          <w:p>
            <w:pPr/>
            <w:r>
              <w:t xml:space="preserve">Sales by Product</w:t>
            </w:r>
          </w:p>
        </w:tc>
        <w:tc>
          <w:tcPr>
            <w:tcW w:w="1872" w:type="dxa"/>
          </w:tcPr>
          <w:p>
            <w:pPr/>
            <w:r>
              <w:t xml:space="preserve">Treemap</w:t>
            </w:r>
          </w:p>
        </w:tc>
        <w:tc>
          <w:tcPr>
            <w:tcW w:w="1872" w:type="dxa"/>
          </w:tcPr>
          <w:p>
            <w:pPr/>
            <w:r>
              <w:t xml:space="preserve">Category, Sum of Total Selling Price</w:t>
            </w:r>
          </w:p>
        </w:tc>
        <w:tc>
          <w:tcPr>
            <w:tcW w:w="1872" w:type="dxa"/>
          </w:tcPr>
          <w:p>
            <w:pPr/>
            <w:r>
              <w:t xml:space="preserve">Meant to show products</w:t>
            </w:r>
          </w:p>
        </w:tc>
        <w:tc>
          <w:tcPr>
            <w:tcW w:w="1872" w:type="dxa"/>
          </w:tcPr>
          <w:p>
            <w:pPr/>
            <w:r>
              <w:t xml:space="preserve">Uses Category, so it repeats the bar chart</w:t>
            </w:r>
          </w:p>
        </w:tc>
      </w:tr>
      <w:tr>
        <w:tc>
          <w:tcPr>
            <w:tcW w:w="1872" w:type="dxa"/>
          </w:tcPr>
          <w:p>
            <w:pPr/>
            <w:r>
              <w:t xml:space="preserve">Sales by Type</w:t>
            </w:r>
          </w:p>
        </w:tc>
        <w:tc>
          <w:tcPr>
            <w:tcW w:w="1872" w:type="dxa"/>
          </w:tcPr>
          <w:p>
            <w:pPr/>
            <w:r>
              <w:t xml:space="preserve">Donut</w:t>
            </w:r>
          </w:p>
        </w:tc>
        <w:tc>
          <w:tcPr>
            <w:tcW w:w="1872" w:type="dxa"/>
          </w:tcPr>
          <w:p>
            <w:pPr/>
            <w:r>
              <w:t xml:space="preserve">Sale Type, Sum of Total Selling Price</w:t>
            </w:r>
          </w:p>
        </w:tc>
        <w:tc>
          <w:tcPr>
            <w:tcW w:w="1872" w:type="dxa"/>
          </w:tcPr>
          <w:p>
            <w:pPr/>
            <w:r>
              <w:t xml:space="preserve">Share of sales by channel</w:t>
            </w:r>
          </w:p>
        </w:tc>
        <w:tc>
          <w:tcPr>
            <w:tcW w:w="1872" w:type="dxa"/>
          </w:tcPr>
          <w:p>
            <w:pPr/>
            <w:r>
              <w:t xml:space="preserve">Shows no profit; margins are close (9.0% to 10.2%)</w:t>
            </w:r>
          </w:p>
        </w:tc>
      </w:tr>
      <w:tr>
        <w:tc>
          <w:tcPr>
            <w:tcW w:w="1872" w:type="dxa"/>
          </w:tcPr>
          <w:p>
            <w:pPr/>
            <w:r>
              <w:t xml:space="preserve">Sales by Payment Mode</w:t>
            </w:r>
          </w:p>
        </w:tc>
        <w:tc>
          <w:tcPr>
            <w:tcW w:w="1872" w:type="dxa"/>
          </w:tcPr>
          <w:p>
            <w:pPr/>
            <w:r>
              <w:t xml:space="preserve">Donut</w:t>
            </w:r>
          </w:p>
        </w:tc>
        <w:tc>
          <w:tcPr>
            <w:tcW w:w="1872" w:type="dxa"/>
          </w:tcPr>
          <w:p>
            <w:pPr/>
            <w:r>
              <w:t xml:space="preserve">Payment Mode, Sum of Total Selling Price</w:t>
            </w:r>
          </w:p>
        </w:tc>
        <w:tc>
          <w:tcPr>
            <w:tcW w:w="1872" w:type="dxa"/>
          </w:tcPr>
          <w:p>
            <w:pPr/>
            <w:r>
              <w:t xml:space="preserve">Share of sales by payment mode</w:t>
            </w:r>
          </w:p>
        </w:tc>
        <w:tc>
          <w:tcPr>
            <w:tcW w:w="1872" w:type="dxa"/>
          </w:tcPr>
          <w:p>
            <w:pPr/>
            <w:r>
              <w:t xml:space="preserve">Near 50/50 split with the same margin, so it supports no decision</w:t>
            </w:r>
          </w:p>
        </w:tc>
      </w:tr>
    </w:tbl>
    <w:p>
      <w:pPr>
        <w:pStyle w:val="Heading3"/>
      </w:pPr>
      <w:r>
        <w:t xml:space="preserve">6.4 Slicers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Slicer</w:t>
            </w:r>
          </w:p>
        </w:tc>
        <w:tc>
          <w:tcPr>
            <w:tcW w:w="2340" w:type="dxa"/>
            <w:shd w:val="clear" w:color="auto" w:fill="F2F2F2"/>
          </w:tcPr>
          <w:p>
            <w:pPr/>
            <w:r>
              <w:t xml:space="preserve">Field</w:t>
            </w:r>
          </w:p>
        </w:tc>
        <w:tc>
          <w:tcPr>
            <w:tcW w:w="2340" w:type="dxa"/>
            <w:shd w:val="clear" w:color="auto" w:fill="F2F2F2"/>
          </w:tcPr>
          <w:p>
            <w:pPr/>
            <w:r>
              <w:t xml:space="preserve">Style</w:t>
            </w:r>
          </w:p>
        </w:tc>
        <w:tc>
          <w:tcPr>
            <w:tcW w:w="2340" w:type="dxa"/>
            <w:shd w:val="clear" w:color="auto" w:fill="F2F2F2"/>
          </w:tcPr>
          <w:p>
            <w:pPr/>
            <w:r>
              <w:t xml:space="preserve">Behaviour</w:t>
            </w:r>
          </w:p>
        </w:tc>
      </w:tr>
      <w:tr>
        <w:tc>
          <w:tcPr>
            <w:tcW w:w="2340" w:type="dxa"/>
          </w:tcPr>
          <w:p>
            <w:pPr/>
            <w:r>
              <w:t xml:space="preserve">Month Name</w:t>
            </w:r>
          </w:p>
        </w:tc>
        <w:tc>
          <w:tcPr>
            <w:tcW w:w="2340" w:type="dxa"/>
          </w:tcPr>
          <w:p>
            <w:pPr/>
            <w:r>
              <w:t xml:space="preserve">Month Name</w:t>
            </w:r>
          </w:p>
        </w:tc>
        <w:tc>
          <w:tcPr>
            <w:tcW w:w="2340" w:type="dxa"/>
          </w:tcPr>
          <w:p>
            <w:pPr/>
            <w:r>
              <w:t xml:space="preserve">List</w:t>
            </w:r>
          </w:p>
        </w:tc>
        <w:tc>
          <w:tcPr>
            <w:tcW w:w="2340" w:type="dxa"/>
          </w:tcPr>
          <w:p>
            <w:pPr/>
            <w:r>
              <w:t xml:space="preserve">Filters every visual on the page</w:t>
            </w:r>
          </w:p>
        </w:tc>
      </w:tr>
      <w:tr>
        <w:tc>
          <w:tcPr>
            <w:tcW w:w="2340" w:type="dxa"/>
          </w:tcPr>
          <w:p>
            <w:pPr/>
            <w:r>
              <w:t xml:space="preserve">Year</w:t>
            </w:r>
          </w:p>
        </w:tc>
        <w:tc>
          <w:tcPr>
            <w:tcW w:w="2340" w:type="dxa"/>
          </w:tcPr>
          <w:p>
            <w:pPr/>
            <w:r>
              <w:t xml:space="preserve">Year</w:t>
            </w:r>
          </w:p>
        </w:tc>
        <w:tc>
          <w:tcPr>
            <w:tcW w:w="2340" w:type="dxa"/>
          </w:tcPr>
          <w:p>
            <w:pPr/>
            <w:r>
              <w:t xml:space="preserve">List</w:t>
            </w:r>
          </w:p>
        </w:tc>
        <w:tc>
          <w:tcPr>
            <w:tcW w:w="2340" w:type="dxa"/>
          </w:tcPr>
          <w:p>
            <w:pPr/>
            <w:r>
              <w:t xml:space="preserve">Filters every visual; independent of Month, so choosing a month without a year combines both years</w:t>
            </w:r>
          </w:p>
        </w:tc>
      </w:tr>
      <w:tr>
        <w:tc>
          <w:tcPr>
            <w:tcW w:w="2340" w:type="dxa"/>
          </w:tcPr>
          <w:p>
            <w:pPr/>
            <w:r>
              <w:t xml:space="preserve">Payment Mode</w:t>
            </w:r>
          </w:p>
        </w:tc>
        <w:tc>
          <w:tcPr>
            <w:tcW w:w="2340" w:type="dxa"/>
          </w:tcPr>
          <w:p>
            <w:pPr/>
            <w:r>
              <w:t xml:space="preserve">Payment Mode</w:t>
            </w:r>
          </w:p>
        </w:tc>
        <w:tc>
          <w:tcPr>
            <w:tcW w:w="2340" w:type="dxa"/>
          </w:tcPr>
          <w:p>
            <w:pPr/>
            <w:r>
              <w:t xml:space="preserve">Dropdown</w:t>
            </w:r>
          </w:p>
        </w:tc>
        <w:tc>
          <w:tcPr>
            <w:tcW w:w="2340" w:type="dxa"/>
          </w:tcPr>
          <w:p>
            <w:pPr/>
            <w:r>
              <w:t xml:space="preserve">Filters every visual</w:t>
            </w:r>
          </w:p>
        </w:tc>
      </w:tr>
      <w:tr>
        <w:tc>
          <w:tcPr>
            <w:tcW w:w="2340" w:type="dxa"/>
          </w:tcPr>
          <w:p>
            <w:pPr/>
            <w:r>
              <w:t xml:space="preserve">Sale Type</w:t>
            </w:r>
          </w:p>
        </w:tc>
        <w:tc>
          <w:tcPr>
            <w:tcW w:w="2340" w:type="dxa"/>
          </w:tcPr>
          <w:p>
            <w:pPr/>
            <w:r>
              <w:t xml:space="preserve">Sale Type</w:t>
            </w:r>
          </w:p>
        </w:tc>
        <w:tc>
          <w:tcPr>
            <w:tcW w:w="2340" w:type="dxa"/>
          </w:tcPr>
          <w:p>
            <w:pPr/>
            <w:r>
              <w:t xml:space="preserve">Dropdown</w:t>
            </w:r>
          </w:p>
        </w:tc>
        <w:tc>
          <w:tcPr>
            <w:tcW w:w="2340" w:type="dxa"/>
          </w:tcPr>
          <w:p>
            <w:pPr/>
            <w:r>
              <w:t xml:space="preserve">Filters every visual</w:t>
            </w:r>
          </w:p>
        </w:tc>
      </w:tr>
    </w:tbl>
    <w:p>
      <w:pPr>
        <w:pStyle w:val="Heading3"/>
      </w:pPr>
      <w:r>
        <w:t xml:space="preserve">6.5 Interactions</w:t>
      </w:r>
    </w:p>
    <w:p>
      <w:pPr/>
      <w:r>
        <w:t xml:space="preserve">Clicking a chart element filters the other visuals on the page (cross-filtering is on). The page has no drill-through, no bookmarks, no reset button and no mobile layout.</w:t>
      </w:r>
    </w:p>
    <w:p>
      <w:pPr>
        <w:pStyle w:val="Heading2"/>
      </w:pPr>
      <w:r>
        <w:t xml:space="preserve">7. Data quality checks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Check</w:t>
            </w:r>
          </w:p>
        </w:tc>
        <w:tc>
          <w:tcPr>
            <w:tcW w:w="4680" w:type="dxa"/>
            <w:shd w:val="clear" w:color="auto" w:fill="F2F2F2"/>
          </w:tcPr>
          <w:p>
            <w:pPr/>
            <w:r>
              <w:t xml:space="preserve">Result</w:t>
            </w:r>
          </w:p>
        </w:tc>
      </w:tr>
      <w:tr>
        <w:tc>
          <w:tcPr>
            <w:tcW w:w="4680" w:type="dxa"/>
          </w:tcPr>
          <w:p>
            <w:pPr/>
            <w:r>
              <w:t xml:space="preserve">Blank cells in Input Data</w:t>
            </w:r>
          </w:p>
        </w:tc>
        <w:tc>
          <w:tcPr>
            <w:tcW w:w="4680" w:type="dxa"/>
          </w:tcPr>
          <w:p>
            <w:pPr/>
            <w:r>
              <w:t xml:space="preserve">None</w:t>
            </w:r>
          </w:p>
        </w:tc>
      </w:tr>
      <w:tr>
        <w:tc>
          <w:tcPr>
            <w:tcW w:w="4680" w:type="dxa"/>
          </w:tcPr>
          <w:p>
            <w:pPr/>
            <w:r>
              <w:t xml:space="preserve">Duplicate rows in Input Data</w:t>
            </w:r>
          </w:p>
        </w:tc>
        <w:tc>
          <w:tcPr>
            <w:tcW w:w="4680" w:type="dxa"/>
          </w:tcPr>
          <w:p>
            <w:pPr/>
            <w:r>
              <w:t xml:space="preserve">None</w:t>
            </w:r>
          </w:p>
        </w:tc>
      </w:tr>
      <w:tr>
        <w:tc>
          <w:tcPr>
            <w:tcW w:w="4680" w:type="dxa"/>
          </w:tcPr>
          <w:p>
            <w:pPr/>
            <w:r>
              <w:t xml:space="preserve">Product IDs in Input Data missing from Master Data</w:t>
            </w:r>
          </w:p>
        </w:tc>
        <w:tc>
          <w:tcPr>
            <w:tcW w:w="4680" w:type="dxa"/>
          </w:tcPr>
          <w:p>
            <w:pPr/>
            <w:r>
              <w:t xml:space="preserve">None</w:t>
            </w:r>
          </w:p>
        </w:tc>
      </w:tr>
      <w:tr>
        <w:tc>
          <w:tcPr>
            <w:tcW w:w="4680" w:type="dxa"/>
          </w:tcPr>
          <w:p>
            <w:pPr/>
            <w:r>
              <w:t xml:space="preserve">Duplicate product IDs in Master Data</w:t>
            </w:r>
          </w:p>
        </w:tc>
        <w:tc>
          <w:tcPr>
            <w:tcW w:w="4680" w:type="dxa"/>
          </w:tcPr>
          <w:p>
            <w:pPr/>
            <w:r>
              <w:t xml:space="preserve">None</w:t>
            </w:r>
          </w:p>
        </w:tc>
      </w:tr>
      <w:tr>
        <w:tc>
          <w:tcPr>
            <w:tcW w:w="4680" w:type="dxa"/>
          </w:tcPr>
          <w:p>
            <w:pPr/>
            <w:r>
              <w:t xml:space="preserve">Products in Master Data never sold</w:t>
            </w:r>
          </w:p>
        </w:tc>
        <w:tc>
          <w:tcPr>
            <w:tcW w:w="4680" w:type="dxa"/>
          </w:tcPr>
          <w:p>
            <w:pPr/>
            <w:r>
              <w:t xml:space="preserve">1 (V0045, Jaggery)</w:t>
            </w:r>
          </w:p>
        </w:tc>
      </w:tr>
      <w:tr>
        <w:tc>
          <w:tcPr>
            <w:tcW w:w="4680" w:type="dxa"/>
          </w:tcPr>
          <w:p>
            <w:pPr/>
            <w:r>
              <w:t xml:space="preserve">Dates in order</w:t>
            </w:r>
          </w:p>
        </w:tc>
        <w:tc>
          <w:tcPr>
            <w:tcW w:w="4680" w:type="dxa"/>
          </w:tcPr>
          <w:p>
            <w:pPr/>
            <w:r>
              <w:t xml:space="preserve">Yes, ascending</w:t>
            </w:r>
          </w:p>
        </w:tc>
      </w:tr>
      <w:tr>
        <w:tc>
          <w:tcPr>
            <w:tcW w:w="4680" w:type="dxa"/>
          </w:tcPr>
          <w:p>
            <w:pPr/>
            <w:r>
              <w:t xml:space="preserve">Category assigned correctly</w:t>
            </w:r>
          </w:p>
        </w:tc>
        <w:tc>
          <w:tcPr>
            <w:tcW w:w="4680" w:type="dxa"/>
          </w:tcPr>
          <w:p>
            <w:pPr/>
            <w:r>
              <w:t xml:space="preserve">No, many products are wrongly grouped</w:t>
            </w:r>
          </w:p>
        </w:tc>
      </w:tr>
      <w:tr>
        <w:tc>
          <w:tcPr>
            <w:tcW w:w="4680" w:type="dxa"/>
          </w:tcPr>
          <w:p>
            <w:pPr/>
            <w:r>
              <w:t xml:space="preserve">Units of measure consistent</w:t>
            </w:r>
          </w:p>
        </w:tc>
        <w:tc>
          <w:tcPr>
            <w:tcW w:w="4680" w:type="dxa"/>
          </w:tcPr>
          <w:p>
            <w:pPr/>
            <w:r>
              <w:t xml:space="preserve">No, Sugar is recorded in "Ft"</w:t>
            </w:r>
          </w:p>
        </w:tc>
      </w:tr>
      <w:tr>
        <w:tc>
          <w:tcPr>
            <w:tcW w:w="4680" w:type="dxa"/>
          </w:tcPr>
          <w:p>
            <w:pPr/>
            <w:r>
              <w:t xml:space="preserve">Column headings spelled correctly</w:t>
            </w:r>
          </w:p>
        </w:tc>
        <w:tc>
          <w:tcPr>
            <w:tcW w:w="4680" w:type="dxa"/>
          </w:tcPr>
          <w:p>
            <w:pPr/>
            <w:r>
              <w:t xml:space="preserve">No, "BUYING PRIZE"</w:t>
            </w:r>
          </w:p>
        </w:tc>
      </w:tr>
    </w:tbl>
    <w:p>
      <w:pPr>
        <w:pStyle w:val="Heading2"/>
      </w:pPr>
      <w:r>
        <w:t xml:space="preserve">8. Key results (calculated from the data)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Measure</w:t>
            </w:r>
          </w:p>
        </w:tc>
        <w:tc>
          <w:tcPr>
            <w:tcW w:w="4680" w:type="dxa"/>
            <w:shd w:val="clear" w:color="auto" w:fill="F2F2F2"/>
          </w:tcPr>
          <w:p>
            <w:pPr/>
            <w:r>
              <w:t xml:space="preserve">Value</w:t>
            </w:r>
          </w:p>
        </w:tc>
      </w:tr>
      <w:tr>
        <w:tc>
          <w:tcPr>
            <w:tcW w:w="4680" w:type="dxa"/>
          </w:tcPr>
          <w:p>
            <w:pPr/>
            <w:r>
              <w:t xml:space="preserve">Transactions</w:t>
            </w:r>
          </w:p>
        </w:tc>
        <w:tc>
          <w:tcPr>
            <w:tcW w:w="4680" w:type="dxa"/>
          </w:tcPr>
          <w:p>
            <w:pPr/>
            <w:r>
              <w:t xml:space="preserve">527</w:t>
            </w:r>
          </w:p>
        </w:tc>
      </w:tr>
      <w:tr>
        <w:tc>
          <w:tcPr>
            <w:tcW w:w="4680" w:type="dxa"/>
          </w:tcPr>
          <w:p>
            <w:pPr/>
            <w:r>
              <w:t xml:space="preserve">Gross sales at list price</w:t>
            </w:r>
          </w:p>
        </w:tc>
        <w:tc>
          <w:tcPr>
            <w:tcW w:w="4680" w:type="dxa"/>
          </w:tcPr>
          <w:p>
            <w:pPr/>
            <w:r>
              <w:t xml:space="preserve">401,412</w:t>
            </w:r>
          </w:p>
        </w:tc>
      </w:tr>
      <w:tr>
        <w:tc>
          <w:tcPr>
            <w:tcW w:w="4680" w:type="dxa"/>
          </w:tcPr>
          <w:p>
            <w:pPr/>
            <w:r>
              <w:t xml:space="preserve">Discounts given</w:t>
            </w:r>
          </w:p>
        </w:tc>
        <w:tc>
          <w:tcPr>
            <w:tcW w:w="4680" w:type="dxa"/>
          </w:tcPr>
          <w:p>
            <w:pPr/>
            <w:r>
              <w:t xml:space="preserve">34,794 (8.7% of gross)</w:t>
            </w:r>
          </w:p>
        </w:tc>
      </w:tr>
      <w:tr>
        <w:tc>
          <w:tcPr>
            <w:tcW w:w="4680" w:type="dxa"/>
          </w:tcPr>
          <w:p>
            <w:pPr/>
            <w:r>
              <w:t xml:space="preserve">Net sales</w:t>
            </w:r>
          </w:p>
        </w:tc>
        <w:tc>
          <w:tcPr>
            <w:tcW w:w="4680" w:type="dxa"/>
          </w:tcPr>
          <w:p>
            <w:pPr/>
            <w:r>
              <w:t xml:space="preserve">366,618</w:t>
            </w:r>
          </w:p>
        </w:tc>
      </w:tr>
      <w:tr>
        <w:tc>
          <w:tcPr>
            <w:tcW w:w="4680" w:type="dxa"/>
          </w:tcPr>
          <w:p>
            <w:pPr/>
            <w:r>
              <w:t xml:space="preserve">Cost</w:t>
            </w:r>
          </w:p>
        </w:tc>
        <w:tc>
          <w:tcPr>
            <w:tcW w:w="4680" w:type="dxa"/>
          </w:tcPr>
          <w:p>
            <w:pPr/>
            <w:r>
              <w:t xml:space="preserve">332,504</w:t>
            </w:r>
          </w:p>
        </w:tc>
      </w:tr>
      <w:tr>
        <w:tc>
          <w:tcPr>
            <w:tcW w:w="4680" w:type="dxa"/>
          </w:tcPr>
          <w:p>
            <w:pPr/>
            <w:r>
              <w:t xml:space="preserve">Profit</w:t>
            </w:r>
          </w:p>
        </w:tc>
        <w:tc>
          <w:tcPr>
            <w:tcW w:w="4680" w:type="dxa"/>
          </w:tcPr>
          <w:p>
            <w:pPr/>
            <w:r>
              <w:t xml:space="preserve">34,114 (9.3% margin)</w:t>
            </w:r>
          </w:p>
        </w:tc>
      </w:tr>
      <w:tr>
        <w:tc>
          <w:tcPr>
            <w:tcW w:w="4680" w:type="dxa"/>
          </w:tcPr>
          <w:p>
            <w:pPr/>
            <w:r>
              <w:t xml:space="preserve">Profit if no discounts were given</w:t>
            </w:r>
          </w:p>
        </w:tc>
        <w:tc>
          <w:tcPr>
            <w:tcW w:w="4680" w:type="dxa"/>
          </w:tcPr>
          <w:p>
            <w:pPr/>
            <w:r>
              <w:t xml:space="preserve">68,908</w:t>
            </w:r>
          </w:p>
        </w:tc>
      </w:tr>
      <w:tr>
        <w:tc>
          <w:tcPr>
            <w:tcW w:w="4680" w:type="dxa"/>
          </w:tcPr>
          <w:p>
            <w:pPr/>
            <w:r>
              <w:t xml:space="preserve">Loss-making transactions</w:t>
            </w:r>
          </w:p>
        </w:tc>
        <w:tc>
          <w:tcPr>
            <w:tcW w:w="4680" w:type="dxa"/>
          </w:tcPr>
          <w:p>
            <w:pPr/>
            <w:r>
              <w:t xml:space="preserve">106 (20%), total loss 3,033</w:t>
            </w:r>
          </w:p>
        </w:tc>
      </w:tr>
      <w:tr>
        <w:tc>
          <w:tcPr>
            <w:tcW w:w="4680" w:type="dxa"/>
          </w:tcPr>
          <w:p>
            <w:pPr/>
            <w:r>
              <w:t xml:space="preserve">2024 net sales and profit</w:t>
            </w:r>
          </w:p>
        </w:tc>
        <w:tc>
          <w:tcPr>
            <w:tcW w:w="4680" w:type="dxa"/>
          </w:tcPr>
          <w:p>
            <w:pPr/>
            <w:r>
              <w:t xml:space="preserve">170,638 and 13,669 (8.0% margin)</w:t>
            </w:r>
          </w:p>
        </w:tc>
      </w:tr>
      <w:tr>
        <w:tc>
          <w:tcPr>
            <w:tcW w:w="4680" w:type="dxa"/>
          </w:tcPr>
          <w:p>
            <w:pPr/>
            <w:r>
              <w:t xml:space="preserve">2025 net sales and profit</w:t>
            </w:r>
          </w:p>
        </w:tc>
        <w:tc>
          <w:tcPr>
            <w:tcW w:w="4680" w:type="dxa"/>
          </w:tcPr>
          <w:p>
            <w:pPr/>
            <w:r>
              <w:t xml:space="preserve">195,980 and 20,445 (10.4% margin)</w:t>
            </w:r>
          </w:p>
        </w:tc>
      </w:tr>
      <w:tr>
        <w:tc>
          <w:tcPr>
            <w:tcW w:w="4680" w:type="dxa"/>
          </w:tcPr>
          <w:p>
            <w:pPr/>
            <w:r>
              <w:t xml:space="preserve">Net sales and profit growth, 2024 to 2025</w:t>
            </w:r>
          </w:p>
        </w:tc>
        <w:tc>
          <w:tcPr>
            <w:tcW w:w="4680" w:type="dxa"/>
          </w:tcPr>
          <w:p>
            <w:pPr/>
            <w:r>
              <w:t xml:space="preserve">+14.9% and +49.6%</w:t>
            </w:r>
          </w:p>
        </w:tc>
      </w:tr>
    </w:tbl>
    <w:p>
      <w:pPr>
        <w:pStyle w:val="Heading3"/>
      </w:pPr>
      <w:r>
        <w:t xml:space="preserve">8.1 Breakdowns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Cut</w:t>
            </w:r>
          </w:p>
        </w:tc>
        <w:tc>
          <w:tcPr>
            <w:tcW w:w="2340" w:type="dxa"/>
            <w:shd w:val="clear" w:color="auto" w:fill="F2F2F2"/>
          </w:tcPr>
          <w:p>
            <w:pPr/>
            <w:r>
              <w:t xml:space="preserve">Net sales</w:t>
            </w:r>
          </w:p>
        </w:tc>
        <w:tc>
          <w:tcPr>
            <w:tcW w:w="2340" w:type="dxa"/>
            <w:shd w:val="clear" w:color="auto" w:fill="F2F2F2"/>
          </w:tcPr>
          <w:p>
            <w:pPr/>
            <w:r>
              <w:t xml:space="preserve">Profit</w:t>
            </w:r>
          </w:p>
        </w:tc>
        <w:tc>
          <w:tcPr>
            <w:tcW w:w="2340" w:type="dxa"/>
            <w:shd w:val="clear" w:color="auto" w:fill="F2F2F2"/>
          </w:tcPr>
          <w:p>
            <w:pPr/>
            <w:r>
              <w:t xml:space="preserve">Margin</w:t>
            </w:r>
          </w:p>
        </w:tc>
      </w:tr>
      <w:tr>
        <w:tc>
          <w:tcPr>
            <w:tcW w:w="2340" w:type="dxa"/>
          </w:tcPr>
          <w:p>
            <w:pPr/>
            <w:r>
              <w:t xml:space="preserve">Direct Sales</w:t>
            </w:r>
          </w:p>
        </w:tc>
        <w:tc>
          <w:tcPr>
            <w:tcW w:w="2340" w:type="dxa"/>
          </w:tcPr>
          <w:p>
            <w:pPr/>
            <w:r>
              <w:t xml:space="preserve">189,458</w:t>
            </w:r>
          </w:p>
        </w:tc>
        <w:tc>
          <w:tcPr>
            <w:tcW w:w="2340" w:type="dxa"/>
          </w:tcPr>
          <w:p>
            <w:pPr/>
            <w:r>
              <w:t xml:space="preserve">17,548</w:t>
            </w:r>
          </w:p>
        </w:tc>
        <w:tc>
          <w:tcPr>
            <w:tcW w:w="2340" w:type="dxa"/>
          </w:tcPr>
          <w:p>
            <w:pPr/>
            <w:r>
              <w:t xml:space="preserve">9.3%</w:t>
            </w:r>
          </w:p>
        </w:tc>
      </w:tr>
      <w:tr>
        <w:tc>
          <w:tcPr>
            <w:tcW w:w="2340" w:type="dxa"/>
          </w:tcPr>
          <w:p>
            <w:pPr/>
            <w:r>
              <w:t xml:space="preserve">Online</w:t>
            </w:r>
          </w:p>
        </w:tc>
        <w:tc>
          <w:tcPr>
            <w:tcW w:w="2340" w:type="dxa"/>
          </w:tcPr>
          <w:p>
            <w:pPr/>
            <w:r>
              <w:t xml:space="preserve">122,811</w:t>
            </w:r>
          </w:p>
        </w:tc>
        <w:tc>
          <w:tcPr>
            <w:tcW w:w="2340" w:type="dxa"/>
          </w:tcPr>
          <w:p>
            <w:pPr/>
            <w:r>
              <w:t xml:space="preserve">11,008</w:t>
            </w:r>
          </w:p>
        </w:tc>
        <w:tc>
          <w:tcPr>
            <w:tcW w:w="2340" w:type="dxa"/>
          </w:tcPr>
          <w:p>
            <w:pPr/>
            <w:r>
              <w:t xml:space="preserve">9.0%</w:t>
            </w:r>
          </w:p>
        </w:tc>
      </w:tr>
      <w:tr>
        <w:tc>
          <w:tcPr>
            <w:tcW w:w="2340" w:type="dxa"/>
          </w:tcPr>
          <w:p>
            <w:pPr/>
            <w:r>
              <w:t xml:space="preserve">Wholesaler</w:t>
            </w:r>
          </w:p>
        </w:tc>
        <w:tc>
          <w:tcPr>
            <w:tcW w:w="2340" w:type="dxa"/>
          </w:tcPr>
          <w:p>
            <w:pPr/>
            <w:r>
              <w:t xml:space="preserve">54,349</w:t>
            </w:r>
          </w:p>
        </w:tc>
        <w:tc>
          <w:tcPr>
            <w:tcW w:w="2340" w:type="dxa"/>
          </w:tcPr>
          <w:p>
            <w:pPr/>
            <w:r>
              <w:t xml:space="preserve">5,558</w:t>
            </w:r>
          </w:p>
        </w:tc>
        <w:tc>
          <w:tcPr>
            <w:tcW w:w="2340" w:type="dxa"/>
          </w:tcPr>
          <w:p>
            <w:pPr/>
            <w:r>
              <w:t xml:space="preserve">10.2%</w:t>
            </w:r>
          </w:p>
        </w:tc>
      </w:tr>
      <w:tr>
        <w:tc>
          <w:tcPr>
            <w:tcW w:w="2340" w:type="dxa"/>
          </w:tcPr>
          <w:p>
            <w:pPr/>
            <w:r>
              <w:t xml:space="preserve">Cash</w:t>
            </w:r>
          </w:p>
        </w:tc>
        <w:tc>
          <w:tcPr>
            <w:tcW w:w="2340" w:type="dxa"/>
          </w:tcPr>
          <w:p>
            <w:pPr/>
            <w:r>
              <w:t xml:space="preserve">181,360</w:t>
            </w:r>
          </w:p>
        </w:tc>
        <w:tc>
          <w:tcPr>
            <w:tcW w:w="2340" w:type="dxa"/>
          </w:tcPr>
          <w:p>
            <w:pPr/>
            <w:r>
              <w:t xml:space="preserve">16,964</w:t>
            </w:r>
          </w:p>
        </w:tc>
        <w:tc>
          <w:tcPr>
            <w:tcW w:w="2340" w:type="dxa"/>
          </w:tcPr>
          <w:p>
            <w:pPr/>
            <w:r>
              <w:t xml:space="preserve">9.4%</w:t>
            </w:r>
          </w:p>
        </w:tc>
      </w:tr>
      <w:tr>
        <w:tc>
          <w:tcPr>
            <w:tcW w:w="2340" w:type="dxa"/>
          </w:tcPr>
          <w:p>
            <w:pPr/>
            <w:r>
              <w:t xml:space="preserve">Online payment</w:t>
            </w:r>
          </w:p>
        </w:tc>
        <w:tc>
          <w:tcPr>
            <w:tcW w:w="2340" w:type="dxa"/>
          </w:tcPr>
          <w:p>
            <w:pPr/>
            <w:r>
              <w:t xml:space="preserve">185,258</w:t>
            </w:r>
          </w:p>
        </w:tc>
        <w:tc>
          <w:tcPr>
            <w:tcW w:w="2340" w:type="dxa"/>
          </w:tcPr>
          <w:p>
            <w:pPr/>
            <w:r>
              <w:t xml:space="preserve">17,150</w:t>
            </w:r>
          </w:p>
        </w:tc>
        <w:tc>
          <w:tcPr>
            <w:tcW w:w="2340" w:type="dxa"/>
          </w:tcPr>
          <w:p>
            <w:pPr/>
            <w:r>
              <w:t xml:space="preserve">9.3%</w:t>
            </w:r>
          </w:p>
        </w:tc>
      </w:tr>
      <w:tr>
        <w:tc>
          <w:tcPr>
            <w:tcW w:w="2340" w:type="dxa"/>
          </w:tcPr>
          <w:p>
            <w:pPr/>
            <w:r>
              <w:t xml:space="preserve">Household (as grouped today)</w:t>
            </w:r>
          </w:p>
        </w:tc>
        <w:tc>
          <w:tcPr>
            <w:tcW w:w="2340" w:type="dxa"/>
          </w:tcPr>
          <w:p>
            <w:pPr/>
            <w:r>
              <w:t xml:space="preserve">85,186</w:t>
            </w:r>
          </w:p>
        </w:tc>
        <w:tc>
          <w:tcPr>
            <w:tcW w:w="2340" w:type="dxa"/>
          </w:tcPr>
          <w:p>
            <w:pPr/>
            <w:r>
              <w:t xml:space="preserve">9,771</w:t>
            </w:r>
          </w:p>
        </w:tc>
        <w:tc>
          <w:tcPr>
            <w:tcW w:w="2340" w:type="dxa"/>
          </w:tcPr>
          <w:p>
            <w:pPr/>
            <w:r>
              <w:t xml:space="preserve">11.5%</w:t>
            </w:r>
          </w:p>
        </w:tc>
      </w:tr>
      <w:tr>
        <w:tc>
          <w:tcPr>
            <w:tcW w:w="2340" w:type="dxa"/>
          </w:tcPr>
          <w:p>
            <w:pPr/>
            <w:r>
              <w:t xml:space="preserve">PersonalCare (as grouped today)</w:t>
            </w:r>
          </w:p>
        </w:tc>
        <w:tc>
          <w:tcPr>
            <w:tcW w:w="2340" w:type="dxa"/>
          </w:tcPr>
          <w:p>
            <w:pPr/>
            <w:r>
              <w:t xml:space="preserve">87,037</w:t>
            </w:r>
          </w:p>
        </w:tc>
        <w:tc>
          <w:tcPr>
            <w:tcW w:w="2340" w:type="dxa"/>
          </w:tcPr>
          <w:p>
            <w:pPr/>
            <w:r>
              <w:t xml:space="preserve">9,359</w:t>
            </w:r>
          </w:p>
        </w:tc>
        <w:tc>
          <w:tcPr>
            <w:tcW w:w="2340" w:type="dxa"/>
          </w:tcPr>
          <w:p>
            <w:pPr/>
            <w:r>
              <w:t xml:space="preserve">10.8%</w:t>
            </w:r>
          </w:p>
        </w:tc>
      </w:tr>
      <w:tr>
        <w:tc>
          <w:tcPr>
            <w:tcW w:w="2340" w:type="dxa"/>
          </w:tcPr>
          <w:p>
            <w:pPr/>
            <w:r>
              <w:t xml:space="preserve">Beverages (as grouped today)</w:t>
            </w:r>
          </w:p>
        </w:tc>
        <w:tc>
          <w:tcPr>
            <w:tcW w:w="2340" w:type="dxa"/>
          </w:tcPr>
          <w:p>
            <w:pPr/>
            <w:r>
              <w:t xml:space="preserve">83,560</w:t>
            </w:r>
          </w:p>
        </w:tc>
        <w:tc>
          <w:tcPr>
            <w:tcW w:w="2340" w:type="dxa"/>
          </w:tcPr>
          <w:p>
            <w:pPr/>
            <w:r>
              <w:t xml:space="preserve">8,606</w:t>
            </w:r>
          </w:p>
        </w:tc>
        <w:tc>
          <w:tcPr>
            <w:tcW w:w="2340" w:type="dxa"/>
          </w:tcPr>
          <w:p>
            <w:pPr/>
            <w:r>
              <w:t xml:space="preserve">10.3%</w:t>
            </w:r>
          </w:p>
        </w:tc>
      </w:tr>
      <w:tr>
        <w:tc>
          <w:tcPr>
            <w:tcW w:w="2340" w:type="dxa"/>
          </w:tcPr>
          <w:p>
            <w:pPr/>
            <w:r>
              <w:t xml:space="preserve">Grocery (as grouped today)</w:t>
            </w:r>
          </w:p>
        </w:tc>
        <w:tc>
          <w:tcPr>
            <w:tcW w:w="2340" w:type="dxa"/>
          </w:tcPr>
          <w:p>
            <w:pPr/>
            <w:r>
              <w:t xml:space="preserve">63,282</w:t>
            </w:r>
          </w:p>
        </w:tc>
        <w:tc>
          <w:tcPr>
            <w:tcW w:w="2340" w:type="dxa"/>
          </w:tcPr>
          <w:p>
            <w:pPr/>
            <w:r>
              <w:t xml:space="preserve">4,006</w:t>
            </w:r>
          </w:p>
        </w:tc>
        <w:tc>
          <w:tcPr>
            <w:tcW w:w="2340" w:type="dxa"/>
          </w:tcPr>
          <w:p>
            <w:pPr/>
            <w:r>
              <w:t xml:space="preserve">6.3%</w:t>
            </w:r>
          </w:p>
        </w:tc>
      </w:tr>
      <w:tr>
        <w:tc>
          <w:tcPr>
            <w:tcW w:w="2340" w:type="dxa"/>
          </w:tcPr>
          <w:p>
            <w:pPr/>
            <w:r>
              <w:t xml:space="preserve">Furnishing (as grouped today)</w:t>
            </w:r>
          </w:p>
        </w:tc>
        <w:tc>
          <w:tcPr>
            <w:tcW w:w="2340" w:type="dxa"/>
          </w:tcPr>
          <w:p>
            <w:pPr/>
            <w:r>
              <w:t xml:space="preserve">47,553</w:t>
            </w:r>
          </w:p>
        </w:tc>
        <w:tc>
          <w:tcPr>
            <w:tcW w:w="2340" w:type="dxa"/>
          </w:tcPr>
          <w:p>
            <w:pPr/>
            <w:r>
              <w:t xml:space="preserve">2,372</w:t>
            </w:r>
          </w:p>
        </w:tc>
        <w:tc>
          <w:tcPr>
            <w:tcW w:w="2340" w:type="dxa"/>
          </w:tcPr>
          <w:p>
            <w:pPr/>
            <w:r>
              <w:t xml:space="preserve">5.0%</w:t>
            </w:r>
          </w:p>
        </w:tc>
      </w:tr>
    </w:tbl>
    <w:p>
      <w:pPr/>
      <w:r>
        <w:t xml:space="preserve">Category margins will change once the categories are corrected.</w:t>
      </w:r>
    </w:p>
    <w:p>
      <w:pPr>
        <w:pStyle w:val="Heading3"/>
      </w:pPr>
      <w:r>
        <w:t xml:space="preserve">8.2 Discount effect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Discount</w:t>
            </w:r>
          </w:p>
        </w:tc>
        <w:tc>
          <w:tcPr>
            <w:tcW w:w="2340" w:type="dxa"/>
            <w:shd w:val="clear" w:color="auto" w:fill="F2F2F2"/>
          </w:tcPr>
          <w:p>
            <w:pPr/>
            <w:r>
              <w:t xml:space="preserve">Transactions</w:t>
            </w:r>
          </w:p>
        </w:tc>
        <w:tc>
          <w:tcPr>
            <w:tcW w:w="2340" w:type="dxa"/>
            <w:shd w:val="clear" w:color="auto" w:fill="F2F2F2"/>
          </w:tcPr>
          <w:p>
            <w:pPr/>
            <w:r>
              <w:t xml:space="preserve">Margin</w:t>
            </w:r>
          </w:p>
        </w:tc>
        <w:tc>
          <w:tcPr>
            <w:tcW w:w="2340" w:type="dxa"/>
            <w:shd w:val="clear" w:color="auto" w:fill="F2F2F2"/>
          </w:tcPr>
          <w:p>
            <w:pPr/>
            <w:r>
              <w:t xml:space="preserve">Loss-making sales</w:t>
            </w:r>
          </w:p>
        </w:tc>
      </w:tr>
      <w:tr>
        <w:tc>
          <w:tcPr>
            <w:tcW w:w="2340" w:type="dxa"/>
          </w:tcPr>
          <w:p>
            <w:pPr/>
            <w:r>
              <w:t xml:space="preserve">2%</w:t>
            </w:r>
          </w:p>
        </w:tc>
        <w:tc>
          <w:tcPr>
            <w:tcW w:w="2340" w:type="dxa"/>
          </w:tcPr>
          <w:p>
            <w:pPr/>
            <w:r>
              <w:t xml:space="preserve">91</w:t>
            </w:r>
          </w:p>
        </w:tc>
        <w:tc>
          <w:tcPr>
            <w:tcW w:w="2340" w:type="dxa"/>
          </w:tcPr>
          <w:p>
            <w:pPr/>
            <w:r>
              <w:t xml:space="preserve">13.8%</w:t>
            </w:r>
          </w:p>
        </w:tc>
        <w:tc>
          <w:tcPr>
            <w:tcW w:w="2340" w:type="dxa"/>
          </w:tcPr>
          <w:p>
            <w:pPr/>
            <w:r>
              <w:t xml:space="preserve">0</w:t>
            </w:r>
          </w:p>
        </w:tc>
      </w:tr>
      <w:tr>
        <w:tc>
          <w:tcPr>
            <w:tcW w:w="2340" w:type="dxa"/>
          </w:tcPr>
          <w:p>
            <w:pPr/>
            <w:r>
              <w:t xml:space="preserve">5%</w:t>
            </w:r>
          </w:p>
        </w:tc>
        <w:tc>
          <w:tcPr>
            <w:tcW w:w="2340" w:type="dxa"/>
          </w:tcPr>
          <w:p>
            <w:pPr/>
            <w:r>
              <w:t xml:space="preserve">91</w:t>
            </w:r>
          </w:p>
        </w:tc>
        <w:tc>
          <w:tcPr>
            <w:tcW w:w="2340" w:type="dxa"/>
          </w:tcPr>
          <w:p>
            <w:pPr/>
            <w:r>
              <w:t xml:space="preserve">12.8%</w:t>
            </w:r>
          </w:p>
        </w:tc>
        <w:tc>
          <w:tcPr>
            <w:tcW w:w="2340" w:type="dxa"/>
          </w:tcPr>
          <w:p>
            <w:pPr/>
            <w:r>
              <w:t xml:space="preserve">0</w:t>
            </w:r>
          </w:p>
        </w:tc>
      </w:tr>
      <w:tr>
        <w:tc>
          <w:tcPr>
            <w:tcW w:w="2340" w:type="dxa"/>
          </w:tcPr>
          <w:p>
            <w:pPr/>
            <w:r>
              <w:t xml:space="preserve">8%</w:t>
            </w:r>
          </w:p>
        </w:tc>
        <w:tc>
          <w:tcPr>
            <w:tcW w:w="2340" w:type="dxa"/>
          </w:tcPr>
          <w:p>
            <w:pPr/>
            <w:r>
              <w:t xml:space="preserve">81</w:t>
            </w:r>
          </w:p>
        </w:tc>
        <w:tc>
          <w:tcPr>
            <w:tcW w:w="2340" w:type="dxa"/>
          </w:tcPr>
          <w:p>
            <w:pPr/>
            <w:r>
              <w:t xml:space="preserve">10.8%</w:t>
            </w:r>
          </w:p>
        </w:tc>
        <w:tc>
          <w:tcPr>
            <w:tcW w:w="2340" w:type="dxa"/>
          </w:tcPr>
          <w:p>
            <w:pPr/>
            <w:r>
              <w:t xml:space="preserve">12</w:t>
            </w:r>
          </w:p>
        </w:tc>
      </w:tr>
      <w:tr>
        <w:tc>
          <w:tcPr>
            <w:tcW w:w="2340" w:type="dxa"/>
          </w:tcPr>
          <w:p>
            <w:pPr/>
            <w:r>
              <w:t xml:space="preserve">10%</w:t>
            </w:r>
          </w:p>
        </w:tc>
        <w:tc>
          <w:tcPr>
            <w:tcW w:w="2340" w:type="dxa"/>
          </w:tcPr>
          <w:p>
            <w:pPr/>
            <w:r>
              <w:t xml:space="preserve">83</w:t>
            </w:r>
          </w:p>
        </w:tc>
        <w:tc>
          <w:tcPr>
            <w:tcW w:w="2340" w:type="dxa"/>
          </w:tcPr>
          <w:p>
            <w:pPr/>
            <w:r>
              <w:t xml:space="preserve">9.0%</w:t>
            </w:r>
          </w:p>
        </w:tc>
        <w:tc>
          <w:tcPr>
            <w:tcW w:w="2340" w:type="dxa"/>
          </w:tcPr>
          <w:p>
            <w:pPr/>
            <w:r>
              <w:t xml:space="preserve">24</w:t>
            </w:r>
          </w:p>
        </w:tc>
      </w:tr>
      <w:tr>
        <w:tc>
          <w:tcPr>
            <w:tcW w:w="2340" w:type="dxa"/>
          </w:tcPr>
          <w:p>
            <w:pPr/>
            <w:r>
              <w:t xml:space="preserve">12%</w:t>
            </w:r>
          </w:p>
        </w:tc>
        <w:tc>
          <w:tcPr>
            <w:tcW w:w="2340" w:type="dxa"/>
          </w:tcPr>
          <w:p>
            <w:pPr/>
            <w:r>
              <w:t xml:space="preserve">74</w:t>
            </w:r>
          </w:p>
        </w:tc>
        <w:tc>
          <w:tcPr>
            <w:tcW w:w="2340" w:type="dxa"/>
          </w:tcPr>
          <w:p>
            <w:pPr/>
            <w:r>
              <w:t xml:space="preserve">6.5%</w:t>
            </w:r>
          </w:p>
        </w:tc>
        <w:tc>
          <w:tcPr>
            <w:tcW w:w="2340" w:type="dxa"/>
          </w:tcPr>
          <w:p>
            <w:pPr/>
            <w:r>
              <w:t xml:space="preserve">19</w:t>
            </w:r>
          </w:p>
        </w:tc>
      </w:tr>
      <w:tr>
        <w:tc>
          <w:tcPr>
            <w:tcW w:w="2340" w:type="dxa"/>
          </w:tcPr>
          <w:p>
            <w:pPr/>
            <w:r>
              <w:t xml:space="preserve">15%</w:t>
            </w:r>
          </w:p>
        </w:tc>
        <w:tc>
          <w:tcPr>
            <w:tcW w:w="2340" w:type="dxa"/>
          </w:tcPr>
          <w:p>
            <w:pPr/>
            <w:r>
              <w:t xml:space="preserve">107</w:t>
            </w:r>
          </w:p>
        </w:tc>
        <w:tc>
          <w:tcPr>
            <w:tcW w:w="2340" w:type="dxa"/>
          </w:tcPr>
          <w:p>
            <w:pPr/>
            <w:r>
              <w:t xml:space="preserve">1.9%</w:t>
            </w:r>
          </w:p>
        </w:tc>
        <w:tc>
          <w:tcPr>
            <w:tcW w:w="2340" w:type="dxa"/>
          </w:tcPr>
          <w:p>
            <w:pPr/>
            <w:r>
              <w:t xml:space="preserve">51</w:t>
            </w:r>
          </w:p>
        </w:tc>
      </w:tr>
    </w:tbl>
    <w:p>
      <w:pPr>
        <w:pStyle w:val="Heading2"/>
      </w:pPr>
      <w:r>
        <w:t xml:space="preserve">9. Known issues and recommendations log</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Issue</w:t>
            </w:r>
          </w:p>
        </w:tc>
        <w:tc>
          <w:tcPr>
            <w:tcW w:w="1872" w:type="dxa"/>
            <w:shd w:val="clear" w:color="auto" w:fill="F2F2F2"/>
          </w:tcPr>
          <w:p>
            <w:pPr/>
            <w:r>
              <w:t xml:space="preserve">Severity</w:t>
            </w:r>
          </w:p>
        </w:tc>
        <w:tc>
          <w:tcPr>
            <w:tcW w:w="1872" w:type="dxa"/>
            <w:shd w:val="clear" w:color="auto" w:fill="F2F2F2"/>
          </w:tcPr>
          <w:p>
            <w:pPr/>
            <w:r>
              <w:t xml:space="preserve">Recommended fix</w:t>
            </w:r>
          </w:p>
        </w:tc>
        <w:tc>
          <w:tcPr>
            <w:tcW w:w="1872" w:type="dxa"/>
            <w:shd w:val="clear" w:color="auto" w:fill="F2F2F2"/>
          </w:tcPr>
          <w:p>
            <w:pPr/>
            <w:r>
              <w:t xml:space="preserve">Status</w:t>
            </w:r>
          </w:p>
        </w:tc>
      </w:tr>
      <w:tr>
        <w:tc>
          <w:tcPr>
            <w:tcW w:w="1872" w:type="dxa"/>
          </w:tcPr>
          <w:p>
            <w:pPr/>
            <w:r>
              <w:t xml:space="preserve">ISS-01</w:t>
            </w:r>
          </w:p>
        </w:tc>
        <w:tc>
          <w:tcPr>
            <w:tcW w:w="1872" w:type="dxa"/>
          </w:tcPr>
          <w:p>
            <w:pPr/>
            <w:r>
              <w:t xml:space="preserve">Discounts remove half of the possible profit; 15% discount earns only 1.9% margin</w:t>
            </w:r>
          </w:p>
        </w:tc>
        <w:tc>
          <w:tcPr>
            <w:tcW w:w="1872" w:type="dxa"/>
          </w:tcPr>
          <w:p>
            <w:pPr/>
            <w:r>
              <w:t xml:space="preserve">High</w:t>
            </w:r>
          </w:p>
        </w:tc>
        <w:tc>
          <w:tcPr>
            <w:tcW w:w="1872" w:type="dxa"/>
          </w:tcPr>
          <w:p>
            <w:pPr/>
            <w:r>
              <w:t xml:space="preserve">Cap discounts (for example 10%) and add a discount chart</w:t>
            </w:r>
          </w:p>
        </w:tc>
        <w:tc>
          <w:tcPr>
            <w:tcW w:w="1872" w:type="dxa"/>
          </w:tcPr>
          <w:p>
            <w:pPr/>
            <w:r>
              <w:t xml:space="preserve">Open</w:t>
            </w:r>
          </w:p>
        </w:tc>
      </w:tr>
      <w:tr>
        <w:tc>
          <w:tcPr>
            <w:tcW w:w="1872" w:type="dxa"/>
          </w:tcPr>
          <w:p>
            <w:pPr/>
            <w:r>
              <w:t xml:space="preserve">ISS-02</w:t>
            </w:r>
          </w:p>
        </w:tc>
        <w:tc>
          <w:tcPr>
            <w:tcW w:w="1872" w:type="dxa"/>
          </w:tcPr>
          <w:p>
            <w:pPr/>
            <w:r>
              <w:t xml:space="preserve">106 sales and 7 products lose money because discount exceeds list margin</w:t>
            </w:r>
          </w:p>
        </w:tc>
        <w:tc>
          <w:tcPr>
            <w:tcW w:w="1872" w:type="dxa"/>
          </w:tcPr>
          <w:p>
            <w:pPr/>
            <w:r>
              <w:t xml:space="preserve">High</w:t>
            </w:r>
          </w:p>
        </w:tc>
        <w:tc>
          <w:tcPr>
            <w:tcW w:w="1872" w:type="dxa"/>
          </w:tcPr>
          <w:p>
            <w:pPr/>
            <w:r>
              <w:t xml:space="preserve">Maximum discount per product; review the 12 products under 10% list margin</w:t>
            </w:r>
          </w:p>
        </w:tc>
        <w:tc>
          <w:tcPr>
            <w:tcW w:w="1872" w:type="dxa"/>
          </w:tcPr>
          <w:p>
            <w:pPr/>
            <w:r>
              <w:t xml:space="preserve">Open</w:t>
            </w:r>
          </w:p>
        </w:tc>
      </w:tr>
      <w:tr>
        <w:tc>
          <w:tcPr>
            <w:tcW w:w="1872" w:type="dxa"/>
          </w:tcPr>
          <w:p>
            <w:pPr/>
            <w:r>
              <w:t xml:space="preserve">ISS-03</w:t>
            </w:r>
          </w:p>
        </w:tc>
        <w:tc>
          <w:tcPr>
            <w:tcW w:w="1872" w:type="dxa"/>
          </w:tcPr>
          <w:p>
            <w:pPr/>
            <w:r>
              <w:t xml:space="preserve">Treemap titled "Sales by Product" shows Category</w:t>
            </w:r>
          </w:p>
        </w:tc>
        <w:tc>
          <w:tcPr>
            <w:tcW w:w="1872" w:type="dxa"/>
          </w:tcPr>
          <w:p>
            <w:pPr/>
            <w:r>
              <w:t xml:space="preserve">High</w:t>
            </w:r>
          </w:p>
        </w:tc>
        <w:tc>
          <w:tcPr>
            <w:tcW w:w="1872" w:type="dxa"/>
          </w:tcPr>
          <w:p>
            <w:pPr/>
            <w:r>
              <w:t xml:space="preserve">Bind to product; add Top 10 and Bottom 10</w:t>
            </w:r>
          </w:p>
        </w:tc>
        <w:tc>
          <w:tcPr>
            <w:tcW w:w="1872" w:type="dxa"/>
          </w:tcPr>
          <w:p>
            <w:pPr/>
            <w:r>
              <w:t xml:space="preserve">Open</w:t>
            </w:r>
          </w:p>
        </w:tc>
      </w:tr>
      <w:tr>
        <w:tc>
          <w:tcPr>
            <w:tcW w:w="1872" w:type="dxa"/>
          </w:tcPr>
          <w:p>
            <w:pPr/>
            <w:r>
              <w:t xml:space="preserve">ISS-04</w:t>
            </w:r>
          </w:p>
        </w:tc>
        <w:tc>
          <w:tcPr>
            <w:tcW w:w="1872" w:type="dxa"/>
          </w:tcPr>
          <w:p>
            <w:pPr/>
            <w:r>
              <w:t xml:space="preserve">Product categories and units in Master Data are wrong in many rows</w:t>
            </w:r>
          </w:p>
        </w:tc>
        <w:tc>
          <w:tcPr>
            <w:tcW w:w="1872" w:type="dxa"/>
          </w:tcPr>
          <w:p>
            <w:pPr/>
            <w:r>
              <w:t xml:space="preserve">High</w:t>
            </w:r>
          </w:p>
        </w:tc>
        <w:tc>
          <w:tcPr>
            <w:tcW w:w="1872" w:type="dxa"/>
          </w:tcPr>
          <w:p>
            <w:pPr/>
            <w:r>
              <w:t xml:space="preserve">Correct Category and UOM; fix the "BUYING PRIZE" heading</w:t>
            </w:r>
          </w:p>
        </w:tc>
        <w:tc>
          <w:tcPr>
            <w:tcW w:w="1872" w:type="dxa"/>
          </w:tcPr>
          <w:p>
            <w:pPr/>
            <w:r>
              <w:t xml:space="preserve">Open</w:t>
            </w:r>
          </w:p>
        </w:tc>
      </w:tr>
      <w:tr>
        <w:tc>
          <w:tcPr>
            <w:tcW w:w="1872" w:type="dxa"/>
          </w:tcPr>
          <w:p>
            <w:pPr/>
            <w:r>
              <w:t xml:space="preserve">ISS-05</w:t>
            </w:r>
          </w:p>
        </w:tc>
        <w:tc>
          <w:tcPr>
            <w:tcW w:w="1872" w:type="dxa"/>
          </w:tcPr>
          <w:p>
            <w:pPr/>
            <w:r>
              <w:t xml:space="preserve">Daily chart sorted by value, not date</w:t>
            </w:r>
          </w:p>
        </w:tc>
        <w:tc>
          <w:tcPr>
            <w:tcW w:w="1872" w:type="dxa"/>
          </w:tcPr>
          <w:p>
            <w:pPr/>
            <w:r>
              <w:t xml:space="preserve">High</w:t>
            </w:r>
          </w:p>
        </w:tc>
        <w:tc>
          <w:tcPr>
            <w:tcW w:w="1872" w:type="dxa"/>
          </w:tcPr>
          <w:p>
            <w:pPr/>
            <w:r>
              <w:t xml:space="preserve">Use a real date axis in date order</w:t>
            </w:r>
          </w:p>
        </w:tc>
        <w:tc>
          <w:tcPr>
            <w:tcW w:w="1872" w:type="dxa"/>
          </w:tcPr>
          <w:p>
            <w:pPr/>
            <w:r>
              <w:t xml:space="preserve">Open</w:t>
            </w:r>
          </w:p>
        </w:tc>
      </w:tr>
      <w:tr>
        <w:tc>
          <w:tcPr>
            <w:tcW w:w="1872" w:type="dxa"/>
          </w:tcPr>
          <w:p>
            <w:pPr/>
            <w:r>
              <w:t xml:space="preserve">ISS-06</w:t>
            </w:r>
          </w:p>
        </w:tc>
        <w:tc>
          <w:tcPr>
            <w:tcW w:w="1872" w:type="dxa"/>
          </w:tcPr>
          <w:p>
            <w:pPr/>
            <w:r>
              <w:t xml:space="preserve">No Date table; month order and year-on-year not possible</w:t>
            </w:r>
          </w:p>
        </w:tc>
        <w:tc>
          <w:tcPr>
            <w:tcW w:w="1872" w:type="dxa"/>
          </w:tcPr>
          <w:p>
            <w:pPr/>
            <w:r>
              <w:t xml:space="preserve">High</w:t>
            </w:r>
          </w:p>
        </w:tc>
        <w:tc>
          <w:tcPr>
            <w:tcW w:w="1872" w:type="dxa"/>
          </w:tcPr>
          <w:p>
            <w:pPr/>
            <w:r>
              <w:t xml:space="preserve">Add and mark a Date table; sort Month Name by month number</w:t>
            </w:r>
          </w:p>
        </w:tc>
        <w:tc>
          <w:tcPr>
            <w:tcW w:w="1872" w:type="dxa"/>
          </w:tcPr>
          <w:p>
            <w:pPr/>
            <w:r>
              <w:t xml:space="preserve">Open</w:t>
            </w:r>
          </w:p>
        </w:tc>
      </w:tr>
      <w:tr>
        <w:tc>
          <w:tcPr>
            <w:tcW w:w="1872" w:type="dxa"/>
          </w:tcPr>
          <w:p>
            <w:pPr/>
            <w:r>
              <w:t xml:space="preserve">ISS-07</w:t>
            </w:r>
          </w:p>
        </w:tc>
        <w:tc>
          <w:tcPr>
            <w:tcW w:w="1872" w:type="dxa"/>
          </w:tcPr>
          <w:p>
            <w:pPr/>
            <w:r>
              <w:t xml:space="preserve">Year and Month slicers can blend periods</w:t>
            </w:r>
          </w:p>
        </w:tc>
        <w:tc>
          <w:tcPr>
            <w:tcW w:w="1872" w:type="dxa"/>
          </w:tcPr>
          <w:p>
            <w:pPr/>
            <w:r>
              <w:t xml:space="preserve">High</w:t>
            </w:r>
          </w:p>
        </w:tc>
        <w:tc>
          <w:tcPr>
            <w:tcW w:w="1872" w:type="dxa"/>
          </w:tcPr>
          <w:p>
            <w:pPr/>
            <w:r>
              <w:t xml:space="preserve">Single date-range slicer or single-select Year; add selected-period label and reset button</w:t>
            </w:r>
          </w:p>
        </w:tc>
        <w:tc>
          <w:tcPr>
            <w:tcW w:w="1872" w:type="dxa"/>
          </w:tcPr>
          <w:p>
            <w:pPr/>
            <w:r>
              <w:t xml:space="preserve">Open</w:t>
            </w:r>
          </w:p>
        </w:tc>
      </w:tr>
      <w:tr>
        <w:tc>
          <w:tcPr>
            <w:tcW w:w="1872" w:type="dxa"/>
          </w:tcPr>
          <w:p>
            <w:pPr/>
            <w:r>
              <w:t xml:space="preserve">ISS-08</w:t>
            </w:r>
          </w:p>
        </w:tc>
        <w:tc>
          <w:tcPr>
            <w:tcW w:w="1872" w:type="dxa"/>
          </w:tcPr>
          <w:p>
            <w:pPr/>
            <w:r>
              <w:t xml:space="preserve">Profit shown only in one chart</w:t>
            </w:r>
          </w:p>
        </w:tc>
        <w:tc>
          <w:tcPr>
            <w:tcW w:w="1872" w:type="dxa"/>
          </w:tcPr>
          <w:p>
            <w:pPr/>
            <w:r>
              <w:t xml:space="preserve">High</w:t>
            </w:r>
          </w:p>
        </w:tc>
        <w:tc>
          <w:tcPr>
            <w:tcW w:w="1872" w:type="dxa"/>
          </w:tcPr>
          <w:p>
            <w:pPr/>
            <w:r>
              <w:t xml:space="preserve">Add profit and margin to every breakdown</w:t>
            </w:r>
          </w:p>
        </w:tc>
        <w:tc>
          <w:tcPr>
            <w:tcW w:w="1872" w:type="dxa"/>
          </w:tcPr>
          <w:p>
            <w:pPr/>
            <w:r>
              <w:t xml:space="preserve">Open</w:t>
            </w:r>
          </w:p>
        </w:tc>
      </w:tr>
      <w:tr>
        <w:tc>
          <w:tcPr>
            <w:tcW w:w="1872" w:type="dxa"/>
          </w:tcPr>
          <w:p>
            <w:pPr/>
            <w:r>
              <w:t xml:space="preserve">ISS-09</w:t>
            </w:r>
          </w:p>
        </w:tc>
        <w:tc>
          <w:tcPr>
            <w:tcW w:w="1872" w:type="dxa"/>
          </w:tcPr>
          <w:p>
            <w:pPr/>
            <w:r>
              <w:t xml:space="preserve">KPI cards have no target or comparison; fixed arrow icon</w:t>
            </w:r>
          </w:p>
        </w:tc>
        <w:tc>
          <w:tcPr>
            <w:tcW w:w="1872" w:type="dxa"/>
          </w:tcPr>
          <w:p>
            <w:pPr/>
            <w:r>
              <w:t xml:space="preserve">Medium</w:t>
            </w:r>
          </w:p>
        </w:tc>
        <w:tc>
          <w:tcPr>
            <w:tcW w:w="1872" w:type="dxa"/>
          </w:tcPr>
          <w:p>
            <w:pPr/>
            <w:r>
              <w:t xml:space="preserve">Add vs last month, vs last year and targets; make icons conditional</w:t>
            </w:r>
          </w:p>
        </w:tc>
        <w:tc>
          <w:tcPr>
            <w:tcW w:w="1872" w:type="dxa"/>
          </w:tcPr>
          <w:p>
            <w:pPr/>
            <w:r>
              <w:t xml:space="preserve">Open</w:t>
            </w:r>
          </w:p>
        </w:tc>
      </w:tr>
      <w:tr>
        <w:tc>
          <w:tcPr>
            <w:tcW w:w="1872" w:type="dxa"/>
          </w:tcPr>
          <w:p>
            <w:pPr/>
            <w:r>
              <w:t xml:space="preserve">ISS-10</w:t>
            </w:r>
          </w:p>
        </w:tc>
        <w:tc>
          <w:tcPr>
            <w:tcW w:w="1872" w:type="dxa"/>
          </w:tcPr>
          <w:p>
            <w:pPr/>
            <w:r>
              <w:t xml:space="preserve">Quantity card adds Kg, Lt, Ft and pieces</w:t>
            </w:r>
          </w:p>
        </w:tc>
        <w:tc>
          <w:tcPr>
            <w:tcW w:w="1872" w:type="dxa"/>
          </w:tcPr>
          <w:p>
            <w:pPr/>
            <w:r>
              <w:t xml:space="preserve">Medium</w:t>
            </w:r>
          </w:p>
        </w:tc>
        <w:tc>
          <w:tcPr>
            <w:tcW w:w="1872" w:type="dxa"/>
          </w:tcPr>
          <w:p>
            <w:pPr/>
            <w:r>
              <w:t xml:space="preserve">Show by unit or replace with Transactions</w:t>
            </w:r>
          </w:p>
        </w:tc>
        <w:tc>
          <w:tcPr>
            <w:tcW w:w="1872" w:type="dxa"/>
          </w:tcPr>
          <w:p>
            <w:pPr/>
            <w:r>
              <w:t xml:space="preserve">Open</w:t>
            </w:r>
          </w:p>
        </w:tc>
      </w:tr>
      <w:tr>
        <w:tc>
          <w:tcPr>
            <w:tcW w:w="1872" w:type="dxa"/>
          </w:tcPr>
          <w:p>
            <w:pPr/>
            <w:r>
              <w:t xml:space="preserve">ISS-11</w:t>
            </w:r>
          </w:p>
        </w:tc>
        <w:tc>
          <w:tcPr>
            <w:tcW w:w="1872" w:type="dxa"/>
          </w:tcPr>
          <w:p>
            <w:pPr/>
            <w:r>
              <w:t xml:space="preserve">Automatic sums and raw column names</w:t>
            </w:r>
          </w:p>
        </w:tc>
        <w:tc>
          <w:tcPr>
            <w:tcW w:w="1872" w:type="dxa"/>
          </w:tcPr>
          <w:p>
            <w:pPr/>
            <w:r>
              <w:t xml:space="preserve">Medium</w:t>
            </w:r>
          </w:p>
        </w:tc>
        <w:tc>
          <w:tcPr>
            <w:tcW w:w="1872" w:type="dxa"/>
          </w:tcPr>
          <w:p>
            <w:pPr/>
            <w:r>
              <w:t xml:space="preserve">Create explicit measures; rename columns</w:t>
            </w:r>
          </w:p>
        </w:tc>
        <w:tc>
          <w:tcPr>
            <w:tcW w:w="1872" w:type="dxa"/>
          </w:tcPr>
          <w:p>
            <w:pPr/>
            <w:r>
              <w:t xml:space="preserve">Open</w:t>
            </w:r>
          </w:p>
        </w:tc>
      </w:tr>
      <w:tr>
        <w:tc>
          <w:tcPr>
            <w:tcW w:w="1872" w:type="dxa"/>
          </w:tcPr>
          <w:p>
            <w:pPr/>
            <w:r>
              <w:t xml:space="preserve">ISS-12</w:t>
            </w:r>
          </w:p>
        </w:tc>
        <w:tc>
          <w:tcPr>
            <w:tcW w:w="1872" w:type="dxa"/>
          </w:tcPr>
          <w:p>
            <w:pPr/>
            <w:r>
              <w:t xml:space="preserve">Master data merged into the sales table</w:t>
            </w:r>
          </w:p>
        </w:tc>
        <w:tc>
          <w:tcPr>
            <w:tcW w:w="1872" w:type="dxa"/>
          </w:tcPr>
          <w:p>
            <w:pPr/>
            <w:r>
              <w:t xml:space="preserve">Medium</w:t>
            </w:r>
          </w:p>
        </w:tc>
        <w:tc>
          <w:tcPr>
            <w:tcW w:w="1872" w:type="dxa"/>
          </w:tcPr>
          <w:p>
            <w:pPr/>
            <w:r>
              <w:t xml:space="preserve">Reconcile totals, then use a relationship instead</w:t>
            </w:r>
          </w:p>
        </w:tc>
        <w:tc>
          <w:tcPr>
            <w:tcW w:w="1872" w:type="dxa"/>
          </w:tcPr>
          <w:p>
            <w:pPr/>
            <w:r>
              <w:t xml:space="preserve">Open</w:t>
            </w:r>
          </w:p>
        </w:tc>
      </w:tr>
      <w:tr>
        <w:tc>
          <w:tcPr>
            <w:tcW w:w="1872" w:type="dxa"/>
          </w:tcPr>
          <w:p>
            <w:pPr/>
            <w:r>
              <w:t xml:space="preserve">ISS-13</w:t>
            </w:r>
          </w:p>
        </w:tc>
        <w:tc>
          <w:tcPr>
            <w:tcW w:w="1872" w:type="dxa"/>
          </w:tcPr>
          <w:p>
            <w:pPr/>
            <w:r>
              <w:t xml:space="preserve">Wholesale sales are not larger and discounts follow no rule</w:t>
            </w:r>
          </w:p>
        </w:tc>
        <w:tc>
          <w:tcPr>
            <w:tcW w:w="1872" w:type="dxa"/>
          </w:tcPr>
          <w:p>
            <w:pPr/>
            <w:r>
              <w:t xml:space="preserve">Medium</w:t>
            </w:r>
          </w:p>
        </w:tc>
        <w:tc>
          <w:tcPr>
            <w:tcW w:w="1872" w:type="dxa"/>
          </w:tcPr>
          <w:p>
            <w:pPr/>
            <w:r>
              <w:t xml:space="preserve">Define discount rules by sale type and order size</w:t>
            </w:r>
          </w:p>
        </w:tc>
        <w:tc>
          <w:tcPr>
            <w:tcW w:w="1872" w:type="dxa"/>
          </w:tcPr>
          <w:p>
            <w:pPr/>
            <w:r>
              <w:t xml:space="preserve">Open</w:t>
            </w:r>
          </w:p>
        </w:tc>
      </w:tr>
      <w:tr>
        <w:tc>
          <w:tcPr>
            <w:tcW w:w="1872" w:type="dxa"/>
          </w:tcPr>
          <w:p>
            <w:pPr/>
            <w:r>
              <w:t xml:space="preserve">ISS-14</w:t>
            </w:r>
          </w:p>
        </w:tc>
        <w:tc>
          <w:tcPr>
            <w:tcW w:w="1872" w:type="dxa"/>
          </w:tcPr>
          <w:p>
            <w:pPr/>
            <w:r>
              <w:t xml:space="preserve">Dense labels and small fonts</w:t>
            </w:r>
          </w:p>
        </w:tc>
        <w:tc>
          <w:tcPr>
            <w:tcW w:w="1872" w:type="dxa"/>
          </w:tcPr>
          <w:p>
            <w:pPr/>
            <w:r>
              <w:t xml:space="preserve">Medium</w:t>
            </w:r>
          </w:p>
        </w:tc>
        <w:tc>
          <w:tcPr>
            <w:tcW w:w="1872" w:type="dxa"/>
          </w:tcPr>
          <w:p>
            <w:pPr/>
            <w:r>
              <w:t xml:space="preserve">Use display units, larger fonts, fewer labels</w:t>
            </w:r>
          </w:p>
        </w:tc>
        <w:tc>
          <w:tcPr>
            <w:tcW w:w="1872" w:type="dxa"/>
          </w:tcPr>
          <w:p>
            <w:pPr/>
            <w:r>
              <w:t xml:space="preserve">Open</w:t>
            </w:r>
          </w:p>
        </w:tc>
      </w:tr>
      <w:tr>
        <w:tc>
          <w:tcPr>
            <w:tcW w:w="1872" w:type="dxa"/>
          </w:tcPr>
          <w:p>
            <w:pPr/>
            <w:r>
              <w:t xml:space="preserve">ISS-15</w:t>
            </w:r>
          </w:p>
        </w:tc>
        <w:tc>
          <w:tcPr>
            <w:tcW w:w="1872" w:type="dxa"/>
          </w:tcPr>
          <w:p>
            <w:pPr/>
            <w:r>
              <w:t xml:space="preserve">Payment Mode donut adds little</w:t>
            </w:r>
          </w:p>
        </w:tc>
        <w:tc>
          <w:tcPr>
            <w:tcW w:w="1872" w:type="dxa"/>
          </w:tcPr>
          <w:p>
            <w:pPr/>
            <w:r>
              <w:t xml:space="preserve">Low</w:t>
            </w:r>
          </w:p>
        </w:tc>
        <w:tc>
          <w:tcPr>
            <w:tcW w:w="1872" w:type="dxa"/>
          </w:tcPr>
          <w:p>
            <w:pPr/>
            <w:r>
              <w:t xml:space="preserve">Replace with Profit by Discount %</w:t>
            </w:r>
          </w:p>
        </w:tc>
        <w:tc>
          <w:tcPr>
            <w:tcW w:w="1872" w:type="dxa"/>
          </w:tcPr>
          <w:p>
            <w:pPr/>
            <w:r>
              <w:t xml:space="preserve">Open</w:t>
            </w:r>
          </w:p>
        </w:tc>
      </w:tr>
      <w:tr>
        <w:tc>
          <w:tcPr>
            <w:tcW w:w="1872" w:type="dxa"/>
          </w:tcPr>
          <w:p>
            <w:pPr/>
            <w:r>
              <w:t xml:space="preserve">ISS-16</w:t>
            </w:r>
          </w:p>
        </w:tc>
        <w:tc>
          <w:tcPr>
            <w:tcW w:w="1872" w:type="dxa"/>
          </w:tcPr>
          <w:p>
            <w:pPr/>
            <w:r>
              <w:t xml:space="preserve">Uneven layout and spacing</w:t>
            </w:r>
          </w:p>
        </w:tc>
        <w:tc>
          <w:tcPr>
            <w:tcW w:w="1872" w:type="dxa"/>
          </w:tcPr>
          <w:p>
            <w:pPr/>
            <w:r>
              <w:t xml:space="preserve">Low</w:t>
            </w:r>
          </w:p>
        </w:tc>
        <w:tc>
          <w:tcPr>
            <w:tcW w:w="1872" w:type="dxa"/>
          </w:tcPr>
          <w:p>
            <w:pPr/>
            <w:r>
              <w:t xml:space="preserve">Use a grid with equal margins</w:t>
            </w:r>
          </w:p>
        </w:tc>
        <w:tc>
          <w:tcPr>
            <w:tcW w:w="1872" w:type="dxa"/>
          </w:tcPr>
          <w:p>
            <w:pPr/>
            <w:r>
              <w:t xml:space="preserve">Open</w:t>
            </w:r>
          </w:p>
        </w:tc>
      </w:tr>
      <w:tr>
        <w:tc>
          <w:tcPr>
            <w:tcW w:w="1872" w:type="dxa"/>
          </w:tcPr>
          <w:p>
            <w:pPr/>
            <w:r>
              <w:t xml:space="preserve">ISS-17</w:t>
            </w:r>
          </w:p>
        </w:tc>
        <w:tc>
          <w:tcPr>
            <w:tcW w:w="1872" w:type="dxa"/>
          </w:tcPr>
          <w:p>
            <w:pPr/>
            <w:r>
              <w:t xml:space="preserve">No mobile layout or alt text</w:t>
            </w:r>
          </w:p>
        </w:tc>
        <w:tc>
          <w:tcPr>
            <w:tcW w:w="1872" w:type="dxa"/>
          </w:tcPr>
          <w:p>
            <w:pPr/>
            <w:r>
              <w:t xml:space="preserve">Low</w:t>
            </w:r>
          </w:p>
        </w:tc>
        <w:tc>
          <w:tcPr>
            <w:tcW w:w="1872" w:type="dxa"/>
          </w:tcPr>
          <w:p>
            <w:pPr/>
            <w:r>
              <w:t xml:space="preserve">Add a mobile layout and alt text</w:t>
            </w:r>
          </w:p>
        </w:tc>
        <w:tc>
          <w:tcPr>
            <w:tcW w:w="1872" w:type="dxa"/>
          </w:tcPr>
          <w:p>
            <w:pPr/>
            <w:r>
              <w:t xml:space="preserve">Open</w:t>
            </w:r>
          </w:p>
        </w:tc>
      </w:tr>
      <w:tr>
        <w:tc>
          <w:tcPr>
            <w:tcW w:w="1872" w:type="dxa"/>
          </w:tcPr>
          <w:p>
            <w:pPr/>
            <w:r>
              <w:t xml:space="preserve">ISS-18</w:t>
            </w:r>
          </w:p>
        </w:tc>
        <w:tc>
          <w:tcPr>
            <w:tcW w:w="1872" w:type="dxa"/>
          </w:tcPr>
          <w:p>
            <w:pPr/>
            <w:r>
              <w:t xml:space="preserve">No drill-through, no refresh date, page not named</w:t>
            </w:r>
          </w:p>
        </w:tc>
        <w:tc>
          <w:tcPr>
            <w:tcW w:w="1872" w:type="dxa"/>
          </w:tcPr>
          <w:p>
            <w:pPr/>
            <w:r>
              <w:t xml:space="preserve">Low</w:t>
            </w:r>
          </w:p>
        </w:tc>
        <w:tc>
          <w:tcPr>
            <w:tcW w:w="1872" w:type="dxa"/>
          </w:tcPr>
          <w:p>
            <w:pPr/>
            <w:r>
              <w:t xml:space="preserve">Add a transaction drill-through page and a last-refreshed card</w:t>
            </w:r>
          </w:p>
        </w:tc>
        <w:tc>
          <w:tcPr>
            <w:tcW w:w="1872" w:type="dxa"/>
          </w:tcPr>
          <w:p>
            <w:pPr/>
            <w:r>
              <w:t xml:space="preserve">Open</w:t>
            </w:r>
          </w:p>
        </w:tc>
      </w:tr>
      <w:tr>
        <w:tc>
          <w:tcPr>
            <w:tcW w:w="1872" w:type="dxa"/>
          </w:tcPr>
          <w:p>
            <w:pPr/>
            <w:r>
              <w:t xml:space="preserve">ISS-19</w:t>
            </w:r>
          </w:p>
        </w:tc>
        <w:tc>
          <w:tcPr>
            <w:tcW w:w="1872" w:type="dxa"/>
          </w:tcPr>
          <w:p>
            <w:pPr/>
            <w:r>
              <w:t xml:space="preserve">Product V0045 (Jaggery) never sold</w:t>
            </w:r>
          </w:p>
        </w:tc>
        <w:tc>
          <w:tcPr>
            <w:tcW w:w="1872" w:type="dxa"/>
          </w:tcPr>
          <w:p>
            <w:pPr/>
            <w:r>
              <w:t xml:space="preserve">Low</w:t>
            </w:r>
          </w:p>
        </w:tc>
        <w:tc>
          <w:tcPr>
            <w:tcW w:w="1872" w:type="dxa"/>
          </w:tcPr>
          <w:p>
            <w:pPr/>
            <w:r>
              <w:t xml:space="preserve">Review or remove</w:t>
            </w:r>
          </w:p>
        </w:tc>
        <w:tc>
          <w:tcPr>
            <w:tcW w:w="1872" w:type="dxa"/>
          </w:tcPr>
          <w:p>
            <w:pPr/>
            <w:r>
              <w:t xml:space="preserve">Open</w:t>
            </w:r>
          </w:p>
        </w:tc>
      </w:tr>
    </w:tbl>
    <w:p>
      <w:pPr>
        <w:pStyle w:val="Heading2"/>
      </w:pPr>
      <w:r>
        <w:t xml:space="preserve">10. Recommended business rules</w:t>
      </w:r>
    </w:p>
    <w:p>
      <w:pPr/>
      <w:r>
        <w:t xml:space="preserve">These are suggestions based on the findings, and need the business owner's approval.</w:t>
      </w:r>
    </w:p>
    <w:p>
      <w:pPr>
        <w:pStyle w:val="ListParagraph"/>
        <w:numPr>
          <w:ilvl w:val="0"/>
          <w:numId w:val="3"/>
        </w:numPr>
      </w:pPr>
      <w:r>
        <w:t xml:space="preserve">No sale below cost price.</w:t>
      </w:r>
    </w:p>
    <w:p>
      <w:pPr>
        <w:pStyle w:val="ListParagraph"/>
        <w:numPr>
          <w:ilvl w:val="0"/>
          <w:numId w:val="3"/>
        </w:numPr>
      </w:pPr>
      <w:r>
        <w:t xml:space="preserve">Discounts above 10% need manager approval.</w:t>
      </w:r>
    </w:p>
    <w:p>
      <w:pPr>
        <w:pStyle w:val="ListParagraph"/>
        <w:numPr>
          <w:ilvl w:val="0"/>
          <w:numId w:val="3"/>
        </w:numPr>
      </w:pPr>
      <w:r>
        <w:t xml:space="preserve">Maximum discount per product is set from its list margin.</w:t>
      </w:r>
    </w:p>
    <w:p>
      <w:pPr>
        <w:pStyle w:val="ListParagraph"/>
        <w:numPr>
          <w:ilvl w:val="0"/>
          <w:numId w:val="3"/>
        </w:numPr>
      </w:pPr>
      <w:r>
        <w:t xml:space="preserve">Wholesale pricing is tied to a minimum order quantity.</w:t>
      </w:r>
    </w:p>
    <w:p>
      <w:pPr>
        <w:pStyle w:val="ListParagraph"/>
        <w:numPr>
          <w:ilvl w:val="0"/>
          <w:numId w:val="3"/>
        </w:numPr>
      </w:pPr>
      <w:r>
        <w:t xml:space="preserve">Every new product must have an approved category and unit before it can be sold.</w:t>
      </w:r>
    </w:p>
    <w:p>
      <w:pPr/>
      <w:r>
        <w:rPr>
          <w:b/>
        </w:rPr>
        <w:t xml:space="preserve">Illustration of the value (same volumes, so indicative only):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Rule</w:t>
            </w:r>
          </w:p>
        </w:tc>
        <w:tc>
          <w:tcPr>
            <w:tcW w:w="3120" w:type="dxa"/>
            <w:shd w:val="clear" w:color="auto" w:fill="F2F2F2"/>
          </w:tcPr>
          <w:p>
            <w:pPr/>
            <w:r>
              <w:t xml:space="preserve">Extra profit</w:t>
            </w:r>
          </w:p>
        </w:tc>
        <w:tc>
          <w:tcPr>
            <w:tcW w:w="3120" w:type="dxa"/>
            <w:shd w:val="clear" w:color="auto" w:fill="F2F2F2"/>
          </w:tcPr>
          <w:p>
            <w:pPr/>
            <w:r>
              <w:t xml:space="preserve">New profit</w:t>
            </w:r>
          </w:p>
        </w:tc>
      </w:tr>
      <w:tr>
        <w:tc>
          <w:tcPr>
            <w:tcW w:w="3120" w:type="dxa"/>
          </w:tcPr>
          <w:p>
            <w:pPr/>
            <w:r>
              <w:t xml:space="preserve">Never sell below cost</w:t>
            </w:r>
          </w:p>
        </w:tc>
        <w:tc>
          <w:tcPr>
            <w:tcW w:w="3120" w:type="dxa"/>
          </w:tcPr>
          <w:p>
            <w:pPr/>
            <w:r>
              <w:t xml:space="preserve">+3,033</w:t>
            </w:r>
          </w:p>
        </w:tc>
        <w:tc>
          <w:tcPr>
            <w:tcW w:w="3120" w:type="dxa"/>
          </w:tcPr>
          <w:p>
            <w:pPr/>
            <w:r>
              <w:t xml:space="preserve">37,147</w:t>
            </w:r>
          </w:p>
        </w:tc>
      </w:tr>
      <w:tr>
        <w:tc>
          <w:tcPr>
            <w:tcW w:w="3120" w:type="dxa"/>
          </w:tcPr>
          <w:p>
            <w:pPr/>
            <w:r>
              <w:t xml:space="preserve">Cap discount at 10%</w:t>
            </w:r>
          </w:p>
        </w:tc>
        <w:tc>
          <w:tcPr>
            <w:tcW w:w="3120" w:type="dxa"/>
          </w:tcPr>
          <w:p>
            <w:pPr/>
            <w:r>
              <w:t xml:space="preserve">+4,787</w:t>
            </w:r>
          </w:p>
        </w:tc>
        <w:tc>
          <w:tcPr>
            <w:tcW w:w="3120" w:type="dxa"/>
          </w:tcPr>
          <w:p>
            <w:pPr/>
            <w:r>
              <w:t xml:space="preserve">38,901</w:t>
            </w:r>
          </w:p>
        </w:tc>
      </w:tr>
      <w:tr>
        <w:tc>
          <w:tcPr>
            <w:tcW w:w="3120" w:type="dxa"/>
          </w:tcPr>
          <w:p>
            <w:pPr/>
            <w:r>
              <w:t xml:space="preserve">Cap discount at 8%</w:t>
            </w:r>
          </w:p>
        </w:tc>
        <w:tc>
          <w:tcPr>
            <w:tcW w:w="3120" w:type="dxa"/>
          </w:tcPr>
          <w:p>
            <w:pPr/>
            <w:r>
              <w:t xml:space="preserve">+8,765</w:t>
            </w:r>
          </w:p>
        </w:tc>
        <w:tc>
          <w:tcPr>
            <w:tcW w:w="3120" w:type="dxa"/>
          </w:tcPr>
          <w:p>
            <w:pPr/>
            <w:r>
              <w:t xml:space="preserve">42,879</w:t>
            </w:r>
          </w:p>
        </w:tc>
      </w:tr>
    </w:tbl>
    <w:p>
      <w:pPr>
        <w:pStyle w:val="Heading2"/>
      </w:pPr>
      <w:r>
        <w:t xml:space="preserve">11. Maintenance and refresh</w:t>
      </w:r>
    </w:p>
    <w:p>
      <w:pPr>
        <w:pStyle w:val="ListParagraph"/>
        <w:numPr>
          <w:ilvl w:val="0"/>
          <w:numId w:val="4"/>
        </w:numPr>
      </w:pPr>
      <w:r>
        <w:t xml:space="preserve">Update the Excel workbook (Input Data for new sales, Master Data for new or changed products).</w:t>
      </w:r>
    </w:p>
    <w:p>
      <w:pPr>
        <w:pStyle w:val="ListParagraph"/>
        <w:numPr>
          <w:ilvl w:val="0"/>
          <w:numId w:val="4"/>
        </w:numPr>
      </w:pPr>
      <w:r>
        <w:t xml:space="preserve">Refresh the report in Power BI Desktop, or set a scheduled refresh in the Power BI service.</w:t>
      </w:r>
    </w:p>
    <w:p>
      <w:pPr>
        <w:pStyle w:val="ListParagraph"/>
        <w:numPr>
          <w:ilvl w:val="0"/>
          <w:numId w:val="4"/>
        </w:numPr>
      </w:pPr>
      <w:r>
        <w:t xml:space="preserve">Check that the Total Sales card matches the total of the Excel sheet.</w:t>
      </w:r>
    </w:p>
    <w:p>
      <w:pPr>
        <w:pStyle w:val="ListParagraph"/>
        <w:numPr>
          <w:ilvl w:val="0"/>
          <w:numId w:val="4"/>
        </w:numPr>
      </w:pPr>
      <w:r>
        <w:t xml:space="preserve">Check that no product ID is missing from Master Data.</w:t>
      </w:r>
    </w:p>
    <w:p>
      <w:pPr>
        <w:pStyle w:val="ListParagraph"/>
        <w:numPr>
          <w:ilvl w:val="0"/>
          <w:numId w:val="4"/>
        </w:numPr>
      </w:pPr>
      <w:r>
        <w:t xml:space="preserve">Update the version and the change log in this document.</w:t>
      </w:r>
    </w:p>
    <w:p>
      <w:pPr/>
      <w:r>
        <w:t xml:space="preserve">Suggested owner roles: a report owner (design and approvals), a data owner (Excel data accuracy) and a business owner (discount and pricing rules).</w:t>
      </w:r>
    </w:p>
    <w:p>
      <w:pPr>
        <w:pStyle w:val="Heading2"/>
      </w:pPr>
      <w:r>
        <w:t xml:space="preserve">12. 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Gross sales</w:t>
            </w:r>
          </w:p>
        </w:tc>
        <w:tc>
          <w:tcPr>
            <w:tcW w:w="4680" w:type="dxa"/>
          </w:tcPr>
          <w:p>
            <w:pPr/>
            <w:r>
              <w:t xml:space="preserve">Sales at list price, before discount</w:t>
            </w:r>
          </w:p>
        </w:tc>
      </w:tr>
      <w:tr>
        <w:tc>
          <w:tcPr>
            <w:tcW w:w="4680" w:type="dxa"/>
          </w:tcPr>
          <w:p>
            <w:pPr/>
            <w:r>
              <w:t xml:space="preserve">Net sales / Total Selling Price</w:t>
            </w:r>
          </w:p>
        </w:tc>
        <w:tc>
          <w:tcPr>
            <w:tcW w:w="4680" w:type="dxa"/>
          </w:tcPr>
          <w:p>
            <w:pPr/>
            <w:r>
              <w:t xml:space="preserve">Sales after discount</w:t>
            </w:r>
          </w:p>
        </w:tc>
      </w:tr>
      <w:tr>
        <w:tc>
          <w:tcPr>
            <w:tcW w:w="4680" w:type="dxa"/>
          </w:tcPr>
          <w:p>
            <w:pPr/>
            <w:r>
              <w:t xml:space="preserve">Margin / Profit %</w:t>
            </w:r>
          </w:p>
        </w:tc>
        <w:tc>
          <w:tcPr>
            <w:tcW w:w="4680" w:type="dxa"/>
          </w:tcPr>
          <w:p>
            <w:pPr/>
            <w:r>
              <w:t xml:space="preserve">Profit divided by net sales</w:t>
            </w:r>
          </w:p>
        </w:tc>
      </w:tr>
      <w:tr>
        <w:tc>
          <w:tcPr>
            <w:tcW w:w="4680" w:type="dxa"/>
          </w:tcPr>
          <w:p>
            <w:pPr/>
            <w:r>
              <w:t xml:space="preserve">List margin</w:t>
            </w:r>
          </w:p>
        </w:tc>
        <w:tc>
          <w:tcPr>
            <w:tcW w:w="4680" w:type="dxa"/>
          </w:tcPr>
          <w:p>
            <w:pPr/>
            <w:r>
              <w:t xml:space="preserve">Margin at list price, before any discount</w:t>
            </w:r>
          </w:p>
        </w:tc>
      </w:tr>
      <w:tr>
        <w:tc>
          <w:tcPr>
            <w:tcW w:w="4680" w:type="dxa"/>
          </w:tcPr>
          <w:p>
            <w:pPr/>
            <w:r>
              <w:t xml:space="preserve">Loss-making sale</w:t>
            </w:r>
          </w:p>
        </w:tc>
        <w:tc>
          <w:tcPr>
            <w:tcW w:w="4680" w:type="dxa"/>
          </w:tcPr>
          <w:p>
            <w:pPr/>
            <w:r>
              <w:t xml:space="preserve">A transaction where net sales are below cost</w:t>
            </w:r>
          </w:p>
        </w:tc>
      </w:tr>
      <w:tr>
        <w:tc>
          <w:tcPr>
            <w:tcW w:w="4680" w:type="dxa"/>
          </w:tcPr>
          <w:p>
            <w:pPr/>
            <w:r>
              <w:t xml:space="preserve">UOM</w:t>
            </w:r>
          </w:p>
        </w:tc>
        <w:tc>
          <w:tcPr>
            <w:tcW w:w="4680" w:type="dxa"/>
          </w:tcPr>
          <w:p>
            <w:pPr/>
            <w:r>
              <w:t xml:space="preserve">Unit of measure (Kg, Lt, Ft, No.)</w:t>
            </w:r>
          </w:p>
        </w:tc>
      </w:tr>
      <w:tr>
        <w:tc>
          <w:tcPr>
            <w:tcW w:w="4680" w:type="dxa"/>
          </w:tcPr>
          <w:p>
            <w:pPr/>
            <w:r>
              <w:t xml:space="preserve">Date table</w:t>
            </w:r>
          </w:p>
        </w:tc>
        <w:tc>
          <w:tcPr>
            <w:tcW w:w="4680" w:type="dxa"/>
          </w:tcPr>
          <w:p>
            <w:pPr/>
            <w:r>
              <w:t xml:space="preserve">A calendar table that enables correct month order and year-on-year comparison</w:t>
            </w:r>
          </w:p>
        </w:tc>
      </w:tr>
      <w:tr>
        <w:tc>
          <w:tcPr>
            <w:tcW w:w="4680" w:type="dxa"/>
          </w:tcPr>
          <w:p>
            <w:pPr/>
            <w:r>
              <w:t xml:space="preserve">Slicer</w:t>
            </w:r>
          </w:p>
        </w:tc>
        <w:tc>
          <w:tcPr>
            <w:tcW w:w="4680" w:type="dxa"/>
          </w:tcPr>
          <w:p>
            <w:pPr/>
            <w:r>
              <w:t xml:space="preserve">An on-page filter control</w:t>
            </w:r>
          </w:p>
        </w:tc>
      </w:tr>
      <w:tr>
        <w:tc>
          <w:tcPr>
            <w:tcW w:w="4680" w:type="dxa"/>
          </w:tcPr>
          <w:p>
            <w:pPr/>
            <w:r>
              <w:t xml:space="preserve">DAX</w:t>
            </w:r>
          </w:p>
        </w:tc>
        <w:tc>
          <w:tcPr>
            <w:tcW w:w="4680" w:type="dxa"/>
          </w:tcPr>
          <w:p>
            <w:pPr/>
            <w:r>
              <w:t xml:space="preserve">The formula language used for Power BI measures</w:t>
            </w:r>
          </w:p>
        </w:tc>
      </w:tr>
    </w:tbl>
    <w:p>
      <w:pPr>
        <w:pStyle w:val="Heading2"/>
      </w:pPr>
      <w:r>
        <w:t xml:space="preserve">13. Change log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Version</w:t>
            </w:r>
          </w:p>
        </w:tc>
        <w:tc>
          <w:tcPr>
            <w:tcW w:w="3120" w:type="dxa"/>
            <w:shd w:val="clear" w:color="auto" w:fill="F2F2F2"/>
          </w:tcPr>
          <w:p>
            <w:pPr/>
            <w:r>
              <w:t xml:space="preserve">Date</w:t>
            </w:r>
          </w:p>
        </w:tc>
        <w:tc>
          <w:tcPr>
            <w:tcW w:w="3120" w:type="dxa"/>
            <w:shd w:val="clear" w:color="auto" w:fill="F2F2F2"/>
          </w:tcPr>
          <w:p>
            <w:pPr/>
            <w:r>
              <w:t xml:space="preserve">Change</w:t>
            </w:r>
          </w:p>
        </w:tc>
      </w:tr>
      <w:tr>
        <w:tc>
          <w:tcPr>
            <w:tcW w:w="3120" w:type="dxa"/>
          </w:tcPr>
          <w:p>
            <w:pPr/>
            <w:r>
              <w:t xml:space="preserve">1.0</w:t>
            </w:r>
          </w:p>
        </w:tc>
        <w:tc>
          <w:tcPr>
            <w:tcW w:w="3120" w:type="dxa"/>
          </w:tcPr>
          <w:p>
            <w:pPr/>
            <w:r>
              <w:t xml:space="preserve">October 13, 2026</w:t>
            </w:r>
          </w:p>
        </w:tc>
        <w:tc>
          <w:tcPr>
            <w:tcW w:w="3120" w:type="dxa"/>
          </w:tcPr>
          <w:p>
            <w:pPr/>
            <w:r>
              <w:t xml:space="preserve">First version: documentation of the dashboard, data, calculations and review findings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Sales Dashboard Project Documentation</dc:title>
  <dc:description>Claude Docs node/410eaa2b-5be0@1 docx-w6</dc:description>
  <cp:revision>1</cp:revision>
</cp:coreProperties>
</file>