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2D4F" w14:textId="379AB423" w:rsidR="00494BE9" w:rsidRPr="00F44440" w:rsidRDefault="001B14B4" w:rsidP="001B14B4">
      <w:pPr>
        <w:rPr>
          <w:rFonts w:ascii="Arial" w:hAnsi="Arial" w:cs="Arial"/>
          <w:color w:val="000000" w:themeColor="text1"/>
          <w:sz w:val="28"/>
          <w:szCs w:val="28"/>
        </w:rPr>
      </w:pPr>
      <w:r w:rsidRPr="00F44440">
        <w:rPr>
          <w:rFonts w:ascii="Arial" w:hAnsi="Arial" w:cs="Arial"/>
          <w:color w:val="000000" w:themeColor="text1"/>
          <w:sz w:val="28"/>
          <w:szCs w:val="28"/>
        </w:rPr>
        <w:t xml:space="preserve">1. </w:t>
      </w:r>
      <w:r w:rsidRPr="00F44440">
        <w:rPr>
          <w:rFonts w:ascii="Arial" w:hAnsi="Arial" w:cs="Arial"/>
          <w:color w:val="000000" w:themeColor="text1"/>
          <w:sz w:val="28"/>
          <w:szCs w:val="28"/>
        </w:rPr>
        <w:t xml:space="preserve">what is </w:t>
      </w:r>
      <w:proofErr w:type="spellStart"/>
      <w:r w:rsidRPr="00F44440">
        <w:rPr>
          <w:rFonts w:ascii="Arial" w:hAnsi="Arial" w:cs="Arial"/>
          <w:color w:val="000000" w:themeColor="text1"/>
          <w:sz w:val="28"/>
          <w:szCs w:val="28"/>
        </w:rPr>
        <w:t>gcloud</w:t>
      </w:r>
      <w:proofErr w:type="spellEnd"/>
      <w:r w:rsidRPr="00F44440">
        <w:rPr>
          <w:rFonts w:ascii="Arial" w:hAnsi="Arial" w:cs="Arial"/>
          <w:color w:val="000000" w:themeColor="text1"/>
          <w:sz w:val="28"/>
          <w:szCs w:val="28"/>
        </w:rPr>
        <w:t>?</w:t>
      </w:r>
    </w:p>
    <w:p w14:paraId="5A6F3184" w14:textId="2578D69F" w:rsidR="001B14B4" w:rsidRPr="00F44440" w:rsidRDefault="001B14B4" w:rsidP="001B14B4">
      <w:pPr>
        <w:rPr>
          <w:rFonts w:ascii="Arial" w:hAnsi="Arial" w:cs="Arial"/>
          <w:color w:val="000000" w:themeColor="text1"/>
          <w:sz w:val="28"/>
          <w:szCs w:val="28"/>
          <w:shd w:val="clear" w:color="auto" w:fill="FFFFFF"/>
        </w:rPr>
      </w:pPr>
      <w:r w:rsidRPr="00F44440">
        <w:rPr>
          <w:rFonts w:ascii="Arial" w:hAnsi="Arial" w:cs="Arial"/>
          <w:color w:val="000000" w:themeColor="text1"/>
          <w:sz w:val="28"/>
          <w:szCs w:val="28"/>
          <w:shd w:val="clear" w:color="auto" w:fill="FFFFFF"/>
        </w:rPr>
        <w:t>Google Cloud (also known as Google Cloud Platform or GCP) is a provider of computing resources for developing, deploying, and operating applications on the Web. Although its </w:t>
      </w:r>
      <w:hyperlink r:id="rId5" w:history="1">
        <w:r w:rsidRPr="00F44440">
          <w:rPr>
            <w:rStyle w:val="Hyperlink"/>
            <w:rFonts w:ascii="Arial" w:hAnsi="Arial" w:cs="Arial"/>
            <w:color w:val="000000" w:themeColor="text1"/>
            <w:sz w:val="28"/>
            <w:szCs w:val="28"/>
            <w:u w:val="none"/>
            <w:shd w:val="clear" w:color="auto" w:fill="FFFFFF"/>
          </w:rPr>
          <w:t>cloud infrastructure</w:t>
        </w:r>
      </w:hyperlink>
      <w:r w:rsidRPr="00F44440">
        <w:rPr>
          <w:rFonts w:ascii="Arial" w:hAnsi="Arial" w:cs="Arial"/>
          <w:color w:val="000000" w:themeColor="text1"/>
          <w:sz w:val="28"/>
          <w:szCs w:val="28"/>
          <w:shd w:val="clear" w:color="auto" w:fill="FFFFFF"/>
        </w:rPr>
        <w:t> does serve as the host for applications such as </w:t>
      </w:r>
      <w:hyperlink r:id="rId6" w:tgtFrame="_blank" w:history="1">
        <w:r w:rsidRPr="00F44440">
          <w:rPr>
            <w:rStyle w:val="Hyperlink"/>
            <w:rFonts w:ascii="Arial" w:hAnsi="Arial" w:cs="Arial"/>
            <w:color w:val="000000" w:themeColor="text1"/>
            <w:sz w:val="28"/>
            <w:szCs w:val="28"/>
            <w:u w:val="none"/>
            <w:shd w:val="clear" w:color="auto" w:fill="FFFFFF"/>
          </w:rPr>
          <w:t>Google Workplace</w:t>
        </w:r>
      </w:hyperlink>
      <w:r w:rsidRPr="00F44440">
        <w:rPr>
          <w:rFonts w:ascii="Arial" w:hAnsi="Arial" w:cs="Arial"/>
          <w:color w:val="000000" w:themeColor="text1"/>
          <w:sz w:val="28"/>
          <w:szCs w:val="28"/>
          <w:shd w:val="clear" w:color="auto" w:fill="FFFFFF"/>
        </w:rPr>
        <w:t xml:space="preserve"> (formerly G Suite, and before that Google Apps), GCP is mainly a service for building and maintaining original applications, which may then be published via the Web from its hyperscale data </w:t>
      </w:r>
      <w:r w:rsidRPr="00F44440">
        <w:rPr>
          <w:rFonts w:ascii="Arial" w:hAnsi="Arial" w:cs="Arial"/>
          <w:color w:val="000000" w:themeColor="text1"/>
          <w:sz w:val="28"/>
          <w:szCs w:val="28"/>
          <w:shd w:val="clear" w:color="auto" w:fill="FFFFFF"/>
        </w:rPr>
        <w:t>centre</w:t>
      </w:r>
      <w:r w:rsidRPr="00F44440">
        <w:rPr>
          <w:rFonts w:ascii="Arial" w:hAnsi="Arial" w:cs="Arial"/>
          <w:color w:val="000000" w:themeColor="text1"/>
          <w:sz w:val="28"/>
          <w:szCs w:val="28"/>
          <w:shd w:val="clear" w:color="auto" w:fill="FFFFFF"/>
        </w:rPr>
        <w:t xml:space="preserve"> facilities.</w:t>
      </w:r>
    </w:p>
    <w:p w14:paraId="27CE5F50" w14:textId="407EF49D" w:rsidR="001B14B4" w:rsidRPr="00F44440" w:rsidRDefault="001B14B4" w:rsidP="001B14B4">
      <w:pPr>
        <w:rPr>
          <w:rFonts w:ascii="Arial" w:hAnsi="Arial" w:cs="Arial"/>
          <w:color w:val="000000" w:themeColor="text1"/>
          <w:sz w:val="28"/>
          <w:szCs w:val="28"/>
        </w:rPr>
      </w:pPr>
      <w:r w:rsidRPr="00F44440">
        <w:rPr>
          <w:rFonts w:ascii="Arial" w:hAnsi="Arial" w:cs="Arial"/>
          <w:color w:val="000000" w:themeColor="text1"/>
          <w:sz w:val="28"/>
          <w:szCs w:val="28"/>
        </w:rPr>
        <w:t xml:space="preserve">2. How to use the </w:t>
      </w:r>
      <w:proofErr w:type="spellStart"/>
      <w:r w:rsidRPr="00F44440">
        <w:rPr>
          <w:rFonts w:ascii="Arial" w:hAnsi="Arial" w:cs="Arial"/>
          <w:color w:val="000000" w:themeColor="text1"/>
          <w:sz w:val="28"/>
          <w:szCs w:val="28"/>
        </w:rPr>
        <w:t>gcloud</w:t>
      </w:r>
      <w:proofErr w:type="spellEnd"/>
      <w:r w:rsidRPr="00F44440">
        <w:rPr>
          <w:rFonts w:ascii="Arial" w:hAnsi="Arial" w:cs="Arial"/>
          <w:color w:val="000000" w:themeColor="text1"/>
          <w:sz w:val="28"/>
          <w:szCs w:val="28"/>
        </w:rPr>
        <w:t xml:space="preserve"> shell?</w:t>
      </w:r>
    </w:p>
    <w:p w14:paraId="32227230" w14:textId="77777777" w:rsidR="00C24567" w:rsidRPr="00F44440" w:rsidRDefault="00C24567" w:rsidP="00C24567">
      <w:pPr>
        <w:pStyle w:val="ListParagraph"/>
        <w:rPr>
          <w:rFonts w:ascii="Arial" w:hAnsi="Arial" w:cs="Arial"/>
          <w:color w:val="000000" w:themeColor="text1"/>
          <w:sz w:val="28"/>
          <w:szCs w:val="28"/>
          <w:shd w:val="clear" w:color="auto" w:fill="FFFFFF"/>
        </w:rPr>
      </w:pPr>
      <w:r w:rsidRPr="00F44440">
        <w:rPr>
          <w:rStyle w:val="Strong"/>
          <w:rFonts w:ascii="Arial" w:hAnsi="Arial" w:cs="Arial"/>
          <w:color w:val="000000" w:themeColor="text1"/>
          <w:sz w:val="28"/>
          <w:szCs w:val="28"/>
          <w:shd w:val="clear" w:color="auto" w:fill="FFFFFF"/>
        </w:rPr>
        <w:t>Step 1:</w:t>
      </w:r>
      <w:r w:rsidRPr="00F44440">
        <w:rPr>
          <w:rFonts w:ascii="Arial" w:hAnsi="Arial" w:cs="Arial"/>
          <w:color w:val="000000" w:themeColor="text1"/>
          <w:sz w:val="28"/>
          <w:szCs w:val="28"/>
          <w:shd w:val="clear" w:color="auto" w:fill="FFFFFF"/>
        </w:rPr>
        <w:t> Click the </w:t>
      </w:r>
      <w:r w:rsidRPr="00F44440">
        <w:rPr>
          <w:rStyle w:val="Strong"/>
          <w:rFonts w:ascii="Arial" w:hAnsi="Arial" w:cs="Arial"/>
          <w:color w:val="000000" w:themeColor="text1"/>
          <w:sz w:val="28"/>
          <w:szCs w:val="28"/>
          <w:shd w:val="clear" w:color="auto" w:fill="FFFFFF"/>
        </w:rPr>
        <w:t>Activate Cloud Shell</w:t>
      </w:r>
      <w:r w:rsidRPr="00F44440">
        <w:rPr>
          <w:rFonts w:ascii="Arial" w:hAnsi="Arial" w:cs="Arial"/>
          <w:color w:val="000000" w:themeColor="text1"/>
          <w:sz w:val="28"/>
          <w:szCs w:val="28"/>
          <w:shd w:val="clear" w:color="auto" w:fill="FFFFFF"/>
        </w:rPr>
        <w:t> button at the top of the google cloud console window to start a cloud shell.</w:t>
      </w:r>
    </w:p>
    <w:p w14:paraId="6E837AD2" w14:textId="77777777" w:rsidR="00C24567" w:rsidRPr="00F44440" w:rsidRDefault="00C24567" w:rsidP="00C24567">
      <w:pPr>
        <w:pStyle w:val="ListParagraph"/>
        <w:rPr>
          <w:rFonts w:ascii="Arial" w:hAnsi="Arial" w:cs="Arial"/>
          <w:color w:val="000000" w:themeColor="text1"/>
          <w:sz w:val="28"/>
          <w:szCs w:val="28"/>
          <w:shd w:val="clear" w:color="auto" w:fill="FFFFFF"/>
        </w:rPr>
      </w:pPr>
      <w:r w:rsidRPr="00F44440">
        <w:rPr>
          <w:rStyle w:val="Strong"/>
          <w:rFonts w:ascii="Arial" w:hAnsi="Arial" w:cs="Arial"/>
          <w:color w:val="000000" w:themeColor="text1"/>
          <w:sz w:val="28"/>
          <w:szCs w:val="28"/>
        </w:rPr>
        <w:t>Step 2:</w:t>
      </w:r>
      <w:r w:rsidRPr="00F44440">
        <w:rPr>
          <w:rFonts w:ascii="Arial" w:hAnsi="Arial" w:cs="Arial"/>
          <w:color w:val="000000" w:themeColor="text1"/>
          <w:sz w:val="28"/>
          <w:szCs w:val="28"/>
        </w:rPr>
        <w:t> Your Google Cloud Shell session is now ready to use.</w:t>
      </w:r>
      <w:r w:rsidRPr="00F44440">
        <w:rPr>
          <w:rFonts w:ascii="Arial" w:hAnsi="Arial" w:cs="Arial"/>
          <w:color w:val="000000" w:themeColor="text1"/>
          <w:sz w:val="28"/>
          <w:szCs w:val="28"/>
        </w:rPr>
        <w:br/>
      </w:r>
      <w:r w:rsidRPr="00F44440">
        <w:rPr>
          <w:rStyle w:val="Strong"/>
          <w:rFonts w:ascii="Arial" w:hAnsi="Arial" w:cs="Arial"/>
          <w:color w:val="000000" w:themeColor="text1"/>
          <w:sz w:val="28"/>
          <w:szCs w:val="28"/>
        </w:rPr>
        <w:t>Step 3:</w:t>
      </w:r>
      <w:r w:rsidRPr="00F44440">
        <w:rPr>
          <w:rFonts w:ascii="Arial" w:hAnsi="Arial" w:cs="Arial"/>
          <w:color w:val="000000" w:themeColor="text1"/>
          <w:sz w:val="28"/>
          <w:szCs w:val="28"/>
        </w:rPr>
        <w:t xml:space="preserve"> When the Google Cloud Shell is started, the active project in Console is propagated to your </w:t>
      </w:r>
      <w:proofErr w:type="spellStart"/>
      <w:r w:rsidRPr="00F44440">
        <w:rPr>
          <w:rFonts w:ascii="Arial" w:hAnsi="Arial" w:cs="Arial"/>
          <w:color w:val="000000" w:themeColor="text1"/>
          <w:sz w:val="28"/>
          <w:szCs w:val="28"/>
        </w:rPr>
        <w:t>gcloud</w:t>
      </w:r>
      <w:proofErr w:type="spellEnd"/>
      <w:r w:rsidRPr="00F44440">
        <w:rPr>
          <w:rFonts w:ascii="Arial" w:hAnsi="Arial" w:cs="Arial"/>
          <w:color w:val="000000" w:themeColor="text1"/>
          <w:sz w:val="28"/>
          <w:szCs w:val="28"/>
        </w:rPr>
        <w:t xml:space="preserve"> configuration inside Cloud Shell.</w:t>
      </w:r>
      <w:r w:rsidRPr="00F44440">
        <w:rPr>
          <w:rFonts w:ascii="Arial" w:hAnsi="Arial" w:cs="Arial"/>
          <w:color w:val="000000" w:themeColor="text1"/>
          <w:sz w:val="28"/>
          <w:szCs w:val="28"/>
        </w:rPr>
        <w:br/>
      </w:r>
      <w:r w:rsidRPr="00F44440">
        <w:rPr>
          <w:rStyle w:val="Strong"/>
          <w:rFonts w:ascii="Arial" w:hAnsi="Arial" w:cs="Arial"/>
          <w:color w:val="000000" w:themeColor="text1"/>
          <w:sz w:val="28"/>
          <w:szCs w:val="28"/>
        </w:rPr>
        <w:t>Step 4:</w:t>
      </w:r>
      <w:r w:rsidRPr="00F44440">
        <w:rPr>
          <w:rFonts w:ascii="Arial" w:hAnsi="Arial" w:cs="Arial"/>
          <w:color w:val="000000" w:themeColor="text1"/>
          <w:sz w:val="28"/>
          <w:szCs w:val="28"/>
        </w:rPr>
        <w:t> When you start the Google Cloud Shell, a small Google Compute Engine virtual machine running a Debian-based Linux operating system is already provisioned for you. Instance persists while the Cloud Shell session is active and terminates after an hour of inactivity.</w:t>
      </w:r>
      <w:r w:rsidRPr="00F44440">
        <w:rPr>
          <w:rFonts w:ascii="Arial" w:hAnsi="Arial" w:cs="Arial"/>
          <w:color w:val="000000" w:themeColor="text1"/>
          <w:sz w:val="28"/>
          <w:szCs w:val="28"/>
        </w:rPr>
        <w:br/>
      </w:r>
      <w:r w:rsidRPr="00F44440">
        <w:rPr>
          <w:rStyle w:val="Strong"/>
          <w:rFonts w:ascii="Arial" w:hAnsi="Arial" w:cs="Arial"/>
          <w:color w:val="000000" w:themeColor="text1"/>
          <w:sz w:val="28"/>
          <w:szCs w:val="28"/>
        </w:rPr>
        <w:t>Step 5:</w:t>
      </w:r>
      <w:r w:rsidRPr="00F44440">
        <w:rPr>
          <w:rFonts w:ascii="Arial" w:hAnsi="Arial" w:cs="Arial"/>
          <w:color w:val="000000" w:themeColor="text1"/>
          <w:sz w:val="28"/>
          <w:szCs w:val="28"/>
        </w:rPr>
        <w:t> You can use “</w:t>
      </w:r>
      <w:proofErr w:type="spellStart"/>
      <w:r w:rsidRPr="00F44440">
        <w:rPr>
          <w:rFonts w:ascii="Arial" w:hAnsi="Arial" w:cs="Arial"/>
          <w:color w:val="000000" w:themeColor="text1"/>
          <w:sz w:val="28"/>
          <w:szCs w:val="28"/>
        </w:rPr>
        <w:t>gcloud</w:t>
      </w:r>
      <w:proofErr w:type="spellEnd"/>
      <w:r w:rsidRPr="00F44440">
        <w:rPr>
          <w:rFonts w:ascii="Arial" w:hAnsi="Arial" w:cs="Arial"/>
          <w:color w:val="000000" w:themeColor="text1"/>
          <w:sz w:val="28"/>
          <w:szCs w:val="28"/>
        </w:rPr>
        <w:t xml:space="preserve"> version” command to display a list of installed Cloud SDK components and their versions:</w:t>
      </w:r>
    </w:p>
    <w:p w14:paraId="206B2B8A" w14:textId="77777777" w:rsidR="00F44440" w:rsidRPr="00F44440" w:rsidRDefault="00F44440" w:rsidP="00F44440">
      <w:pPr>
        <w:pStyle w:val="NormalWeb"/>
        <w:numPr>
          <w:ilvl w:val="0"/>
          <w:numId w:val="2"/>
        </w:numPr>
        <w:shd w:val="clear" w:color="auto" w:fill="FFFFFF"/>
        <w:spacing w:before="240" w:beforeAutospacing="0" w:after="240" w:afterAutospacing="0"/>
        <w:rPr>
          <w:rFonts w:ascii="Arial" w:hAnsi="Arial" w:cs="Arial"/>
          <w:color w:val="000000" w:themeColor="text1"/>
          <w:sz w:val="28"/>
          <w:szCs w:val="28"/>
        </w:rPr>
      </w:pPr>
      <w:r w:rsidRPr="00F44440">
        <w:rPr>
          <w:rFonts w:ascii="Arial" w:hAnsi="Arial" w:cs="Arial"/>
          <w:color w:val="000000" w:themeColor="text1"/>
          <w:sz w:val="28"/>
          <w:szCs w:val="28"/>
        </w:rPr>
        <w:t>What is Helm? How to configure it, what is the purpose of using it?</w:t>
      </w:r>
    </w:p>
    <w:p w14:paraId="4A721104" w14:textId="77777777" w:rsidR="00F44440" w:rsidRPr="00F44440" w:rsidRDefault="00F44440" w:rsidP="00F44440">
      <w:pPr>
        <w:pStyle w:val="NormalWeb"/>
        <w:shd w:val="clear" w:color="auto" w:fill="FFFFFF"/>
        <w:spacing w:before="240" w:beforeAutospacing="0" w:after="240" w:afterAutospacing="0"/>
        <w:ind w:left="360"/>
        <w:rPr>
          <w:rFonts w:ascii="Arial" w:hAnsi="Arial" w:cs="Arial"/>
          <w:color w:val="000000" w:themeColor="text1"/>
          <w:sz w:val="28"/>
          <w:szCs w:val="28"/>
          <w:shd w:val="clear" w:color="auto" w:fill="FFFFFF"/>
        </w:rPr>
      </w:pPr>
      <w:r w:rsidRPr="00F44440">
        <w:rPr>
          <w:rFonts w:ascii="Arial" w:hAnsi="Arial" w:cs="Arial"/>
          <w:color w:val="000000" w:themeColor="text1"/>
          <w:sz w:val="28"/>
          <w:szCs w:val="28"/>
        </w:rPr>
        <w:t xml:space="preserve">Ans. </w:t>
      </w:r>
      <w:r w:rsidRPr="00F44440">
        <w:rPr>
          <w:rFonts w:ascii="Arial" w:hAnsi="Arial" w:cs="Arial"/>
          <w:color w:val="000000" w:themeColor="text1"/>
          <w:sz w:val="28"/>
          <w:szCs w:val="28"/>
          <w:shd w:val="clear" w:color="auto" w:fill="FFFFFF"/>
        </w:rPr>
        <w:t>In simple terms, Helm is a package manager for Kubernetes. Helm is the K8s equivalent of yum or apt. Helm deploys charts, which you can think of as a packaged application. It is a collection of all your versioned, pre-configured application resources which can be deployed as one unit.</w:t>
      </w:r>
    </w:p>
    <w:p w14:paraId="1503B606" w14:textId="77777777" w:rsidR="00F44440" w:rsidRPr="00F44440" w:rsidRDefault="00F44440" w:rsidP="00F44440">
      <w:pPr>
        <w:pStyle w:val="NormalWeb"/>
        <w:numPr>
          <w:ilvl w:val="0"/>
          <w:numId w:val="3"/>
        </w:numPr>
        <w:shd w:val="clear" w:color="auto" w:fill="FFFFFF"/>
        <w:spacing w:before="0" w:beforeAutospacing="0" w:afterAutospacing="0"/>
        <w:rPr>
          <w:rFonts w:ascii="Arial" w:hAnsi="Arial" w:cs="Arial"/>
          <w:color w:val="000000" w:themeColor="text1"/>
          <w:sz w:val="28"/>
          <w:szCs w:val="28"/>
        </w:rPr>
      </w:pPr>
      <w:r w:rsidRPr="00F44440">
        <w:rPr>
          <w:rStyle w:val="pre"/>
          <w:rFonts w:ascii="Arial" w:hAnsi="Arial" w:cs="Arial"/>
          <w:bCs/>
          <w:color w:val="000000" w:themeColor="text1"/>
          <w:sz w:val="28"/>
          <w:szCs w:val="28"/>
        </w:rPr>
        <w:t>helm</w:t>
      </w:r>
      <w:r w:rsidRPr="00F44440">
        <w:rPr>
          <w:rFonts w:ascii="Arial" w:hAnsi="Arial" w:cs="Arial"/>
          <w:color w:val="000000" w:themeColor="text1"/>
          <w:sz w:val="28"/>
          <w:szCs w:val="28"/>
        </w:rPr>
        <w:t>, the package manager for Kubernetes, is a useful command line tool for: installing, upgrading and managing applications on a Kubernetes cluster. Helm packages are called </w:t>
      </w:r>
      <w:r w:rsidRPr="00F44440">
        <w:rPr>
          <w:rStyle w:val="Emphasis"/>
          <w:rFonts w:ascii="Arial" w:hAnsi="Arial" w:cs="Arial"/>
          <w:color w:val="000000" w:themeColor="text1"/>
          <w:sz w:val="28"/>
          <w:szCs w:val="28"/>
        </w:rPr>
        <w:t>charts</w:t>
      </w:r>
      <w:r w:rsidRPr="00F44440">
        <w:rPr>
          <w:rFonts w:ascii="Arial" w:hAnsi="Arial" w:cs="Arial"/>
          <w:color w:val="000000" w:themeColor="text1"/>
          <w:sz w:val="28"/>
          <w:szCs w:val="28"/>
        </w:rPr>
        <w:t xml:space="preserve">. We will be installing and managing </w:t>
      </w:r>
      <w:proofErr w:type="spellStart"/>
      <w:r w:rsidRPr="00F44440">
        <w:rPr>
          <w:rFonts w:ascii="Arial" w:hAnsi="Arial" w:cs="Arial"/>
          <w:color w:val="000000" w:themeColor="text1"/>
          <w:sz w:val="28"/>
          <w:szCs w:val="28"/>
        </w:rPr>
        <w:t>JupyterHub</w:t>
      </w:r>
      <w:proofErr w:type="spellEnd"/>
      <w:r w:rsidRPr="00F44440">
        <w:rPr>
          <w:rFonts w:ascii="Arial" w:hAnsi="Arial" w:cs="Arial"/>
          <w:color w:val="000000" w:themeColor="text1"/>
          <w:sz w:val="28"/>
          <w:szCs w:val="28"/>
        </w:rPr>
        <w:t xml:space="preserve"> on our Kubernetes cluster using a Helm chart.</w:t>
      </w:r>
    </w:p>
    <w:p w14:paraId="4A6AC96A" w14:textId="77777777" w:rsidR="00F44440" w:rsidRPr="00F44440" w:rsidRDefault="00F44440" w:rsidP="00F44440">
      <w:pPr>
        <w:pStyle w:val="NormalWeb"/>
        <w:numPr>
          <w:ilvl w:val="0"/>
          <w:numId w:val="3"/>
        </w:numPr>
        <w:shd w:val="clear" w:color="auto" w:fill="FFFFFF"/>
        <w:spacing w:before="0" w:beforeAutospacing="0" w:afterAutospacing="0"/>
        <w:rPr>
          <w:rFonts w:ascii="Arial" w:hAnsi="Arial" w:cs="Arial"/>
          <w:color w:val="000000" w:themeColor="text1"/>
          <w:sz w:val="28"/>
          <w:szCs w:val="28"/>
        </w:rPr>
      </w:pPr>
      <w:r w:rsidRPr="00F44440">
        <w:rPr>
          <w:rFonts w:ascii="Arial" w:hAnsi="Arial" w:cs="Arial"/>
          <w:color w:val="000000" w:themeColor="text1"/>
          <w:sz w:val="28"/>
          <w:szCs w:val="28"/>
        </w:rPr>
        <w:t>Charts are abstractions describing how to install packages onto a Kubernetes cluster. When a chart is deployed, it works as a templating engine to populate multiple </w:t>
      </w:r>
      <w:proofErr w:type="spellStart"/>
      <w:r w:rsidRPr="00F44440">
        <w:rPr>
          <w:rStyle w:val="pre"/>
          <w:rFonts w:ascii="Arial" w:hAnsi="Arial" w:cs="Arial"/>
          <w:color w:val="000000" w:themeColor="text1"/>
          <w:sz w:val="28"/>
          <w:szCs w:val="28"/>
        </w:rPr>
        <w:t>yaml</w:t>
      </w:r>
      <w:proofErr w:type="spellEnd"/>
      <w:r w:rsidRPr="00F44440">
        <w:rPr>
          <w:rFonts w:ascii="Arial" w:hAnsi="Arial" w:cs="Arial"/>
          <w:color w:val="000000" w:themeColor="text1"/>
          <w:sz w:val="28"/>
          <w:szCs w:val="28"/>
        </w:rPr>
        <w:t xml:space="preserve"> files for package dependencies with the required variables, and then </w:t>
      </w:r>
      <w:r w:rsidRPr="00F44440">
        <w:rPr>
          <w:rFonts w:ascii="Arial" w:hAnsi="Arial" w:cs="Arial"/>
          <w:color w:val="000000" w:themeColor="text1"/>
          <w:sz w:val="28"/>
          <w:szCs w:val="28"/>
        </w:rPr>
        <w:lastRenderedPageBreak/>
        <w:t>runs </w:t>
      </w:r>
      <w:proofErr w:type="spellStart"/>
      <w:r w:rsidRPr="00F44440">
        <w:rPr>
          <w:rStyle w:val="pre"/>
          <w:rFonts w:ascii="Arial" w:hAnsi="Arial" w:cs="Arial"/>
          <w:color w:val="000000" w:themeColor="text1"/>
          <w:sz w:val="28"/>
          <w:szCs w:val="28"/>
        </w:rPr>
        <w:t>kubectl</w:t>
      </w:r>
      <w:proofErr w:type="spellEnd"/>
      <w:r w:rsidRPr="00F44440">
        <w:rPr>
          <w:rStyle w:val="HTMLCode"/>
          <w:rFonts w:ascii="Arial" w:hAnsi="Arial" w:cs="Arial"/>
          <w:color w:val="000000" w:themeColor="text1"/>
          <w:sz w:val="28"/>
          <w:szCs w:val="28"/>
        </w:rPr>
        <w:t> </w:t>
      </w:r>
      <w:r w:rsidRPr="00F44440">
        <w:rPr>
          <w:rStyle w:val="pre"/>
          <w:rFonts w:ascii="Arial" w:hAnsi="Arial" w:cs="Arial"/>
          <w:color w:val="000000" w:themeColor="text1"/>
          <w:sz w:val="28"/>
          <w:szCs w:val="28"/>
        </w:rPr>
        <w:t>apply</w:t>
      </w:r>
      <w:r w:rsidRPr="00F44440">
        <w:rPr>
          <w:rFonts w:ascii="Arial" w:hAnsi="Arial" w:cs="Arial"/>
          <w:color w:val="000000" w:themeColor="text1"/>
          <w:sz w:val="28"/>
          <w:szCs w:val="28"/>
        </w:rPr>
        <w:t> to apply the configuration to the resource and install the package.</w:t>
      </w:r>
    </w:p>
    <w:p w14:paraId="7DBDBB0D" w14:textId="77777777" w:rsidR="00F44440" w:rsidRPr="00F44440" w:rsidRDefault="00F44440" w:rsidP="00F44440">
      <w:pPr>
        <w:pStyle w:val="NormalWeb"/>
        <w:numPr>
          <w:ilvl w:val="0"/>
          <w:numId w:val="3"/>
        </w:numPr>
        <w:shd w:val="clear" w:color="auto" w:fill="FFFFFF"/>
        <w:spacing w:before="240" w:beforeAutospacing="0" w:after="240" w:afterAutospacing="0"/>
        <w:rPr>
          <w:rFonts w:ascii="Arial" w:hAnsi="Arial" w:cs="Arial"/>
          <w:color w:val="000000" w:themeColor="text1"/>
          <w:sz w:val="28"/>
          <w:szCs w:val="28"/>
        </w:rPr>
      </w:pPr>
      <w:r w:rsidRPr="00F44440">
        <w:rPr>
          <w:rFonts w:ascii="Arial" w:hAnsi="Arial" w:cs="Arial"/>
          <w:color w:val="000000" w:themeColor="text1"/>
          <w:sz w:val="28"/>
          <w:szCs w:val="28"/>
        </w:rPr>
        <w:t>Purpose: Because it’s a huge shift in the way the server-side applications are defined, stored and managed. Adoption of Helm might well be the key to mass adoption of micro services, as using this package manager simplifies their management greatly.</w:t>
      </w:r>
    </w:p>
    <w:p w14:paraId="72BDCFDD" w14:textId="77777777" w:rsidR="00F44440" w:rsidRPr="00F44440" w:rsidRDefault="00F44440" w:rsidP="00F44440">
      <w:pPr>
        <w:pStyle w:val="NormalWeb"/>
        <w:shd w:val="clear" w:color="auto" w:fill="FFFFFF"/>
        <w:spacing w:before="240" w:beforeAutospacing="0" w:after="240" w:afterAutospacing="0"/>
        <w:rPr>
          <w:rFonts w:ascii="Arial" w:hAnsi="Arial" w:cs="Arial"/>
          <w:color w:val="000000" w:themeColor="text1"/>
          <w:sz w:val="28"/>
          <w:szCs w:val="28"/>
        </w:rPr>
      </w:pPr>
    </w:p>
    <w:p w14:paraId="76DC5215" w14:textId="77777777" w:rsidR="00F44440" w:rsidRPr="00F44440" w:rsidRDefault="00F44440" w:rsidP="00F44440">
      <w:pPr>
        <w:pStyle w:val="NormalWeb"/>
        <w:shd w:val="clear" w:color="auto" w:fill="FFFFFF"/>
        <w:spacing w:before="240" w:beforeAutospacing="0" w:after="240" w:afterAutospacing="0"/>
        <w:rPr>
          <w:rFonts w:ascii="Arial" w:hAnsi="Arial" w:cs="Arial"/>
          <w:color w:val="000000" w:themeColor="text1"/>
          <w:sz w:val="28"/>
          <w:szCs w:val="28"/>
        </w:rPr>
      </w:pPr>
    </w:p>
    <w:p w14:paraId="7D45F91E" w14:textId="77777777" w:rsidR="00F44440" w:rsidRPr="00F44440" w:rsidRDefault="00F44440" w:rsidP="00F44440">
      <w:pPr>
        <w:pStyle w:val="ListParagraph"/>
        <w:numPr>
          <w:ilvl w:val="0"/>
          <w:numId w:val="2"/>
        </w:numPr>
        <w:spacing w:line="256" w:lineRule="auto"/>
        <w:rPr>
          <w:rFonts w:ascii="Arial" w:hAnsi="Arial" w:cs="Arial"/>
          <w:color w:val="000000" w:themeColor="text1"/>
          <w:sz w:val="28"/>
          <w:szCs w:val="28"/>
        </w:rPr>
      </w:pPr>
      <w:r w:rsidRPr="00F44440">
        <w:rPr>
          <w:rFonts w:ascii="Arial" w:hAnsi="Arial" w:cs="Arial"/>
          <w:color w:val="000000" w:themeColor="text1"/>
          <w:sz w:val="28"/>
          <w:szCs w:val="28"/>
        </w:rPr>
        <w:t xml:space="preserve">What is a service mesh? How can </w:t>
      </w:r>
      <w:proofErr w:type="spellStart"/>
      <w:r w:rsidRPr="00F44440">
        <w:rPr>
          <w:rFonts w:ascii="Arial" w:hAnsi="Arial" w:cs="Arial"/>
          <w:color w:val="000000" w:themeColor="text1"/>
          <w:sz w:val="28"/>
          <w:szCs w:val="28"/>
        </w:rPr>
        <w:t>istio</w:t>
      </w:r>
      <w:proofErr w:type="spellEnd"/>
      <w:r w:rsidRPr="00F44440">
        <w:rPr>
          <w:rFonts w:ascii="Arial" w:hAnsi="Arial" w:cs="Arial"/>
          <w:color w:val="000000" w:themeColor="text1"/>
          <w:sz w:val="28"/>
          <w:szCs w:val="28"/>
        </w:rPr>
        <w:t xml:space="preserve"> be configured on the GCP?</w:t>
      </w:r>
    </w:p>
    <w:p w14:paraId="00730018" w14:textId="77777777" w:rsidR="00F44440" w:rsidRPr="00F44440" w:rsidRDefault="00F44440" w:rsidP="00F44440">
      <w:pPr>
        <w:ind w:left="360"/>
        <w:rPr>
          <w:rFonts w:ascii="Arial" w:hAnsi="Arial" w:cs="Arial"/>
          <w:color w:val="000000" w:themeColor="text1"/>
          <w:sz w:val="28"/>
          <w:szCs w:val="28"/>
        </w:rPr>
      </w:pPr>
      <w:r w:rsidRPr="00F44440">
        <w:rPr>
          <w:rFonts w:ascii="Arial" w:hAnsi="Arial" w:cs="Arial"/>
          <w:color w:val="000000" w:themeColor="text1"/>
          <w:sz w:val="28"/>
          <w:szCs w:val="28"/>
        </w:rPr>
        <w:t>Ans.</w:t>
      </w:r>
    </w:p>
    <w:p w14:paraId="56D74680" w14:textId="77777777" w:rsidR="00F44440" w:rsidRPr="00F44440" w:rsidRDefault="00F44440" w:rsidP="00F44440">
      <w:pPr>
        <w:pStyle w:val="ListParagraph"/>
        <w:numPr>
          <w:ilvl w:val="0"/>
          <w:numId w:val="4"/>
        </w:numPr>
        <w:spacing w:line="256" w:lineRule="auto"/>
        <w:rPr>
          <w:rFonts w:ascii="Arial" w:hAnsi="Arial" w:cs="Arial"/>
          <w:color w:val="000000" w:themeColor="text1"/>
          <w:sz w:val="28"/>
          <w:szCs w:val="28"/>
        </w:rPr>
      </w:pPr>
      <w:r w:rsidRPr="00F44440">
        <w:rPr>
          <w:rFonts w:ascii="Arial" w:hAnsi="Arial" w:cs="Arial"/>
          <w:color w:val="000000" w:themeColor="text1"/>
          <w:spacing w:val="4"/>
          <w:sz w:val="28"/>
          <w:szCs w:val="28"/>
          <w:shd w:val="clear" w:color="auto" w:fill="FFFFFF"/>
        </w:rPr>
        <w:t>In software architecture, a service mesh is a dedicated infrastructure layer for facilitating service-to-service communications between services or micro services, using a proxy. </w:t>
      </w:r>
    </w:p>
    <w:p w14:paraId="1BB875AB" w14:textId="77777777" w:rsidR="00F44440" w:rsidRPr="00F44440" w:rsidRDefault="00F44440" w:rsidP="00F44440">
      <w:pPr>
        <w:numPr>
          <w:ilvl w:val="0"/>
          <w:numId w:val="4"/>
        </w:numPr>
        <w:shd w:val="clear" w:color="auto" w:fill="FFFFFF"/>
        <w:spacing w:before="180" w:after="18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 xml:space="preserve">To configure </w:t>
      </w:r>
      <w:proofErr w:type="spellStart"/>
      <w:proofErr w:type="gramStart"/>
      <w:r w:rsidRPr="00F44440">
        <w:rPr>
          <w:rFonts w:ascii="Arial" w:eastAsia="Times New Roman" w:hAnsi="Arial" w:cs="Arial"/>
          <w:color w:val="000000" w:themeColor="text1"/>
          <w:sz w:val="28"/>
          <w:szCs w:val="28"/>
          <w:lang w:eastAsia="en-IN"/>
        </w:rPr>
        <w:t>istio</w:t>
      </w:r>
      <w:proofErr w:type="spellEnd"/>
      <w:r w:rsidRPr="00F44440">
        <w:rPr>
          <w:rFonts w:ascii="Arial" w:eastAsia="Times New Roman" w:hAnsi="Arial" w:cs="Arial"/>
          <w:color w:val="000000" w:themeColor="text1"/>
          <w:sz w:val="28"/>
          <w:szCs w:val="28"/>
          <w:lang w:eastAsia="en-IN"/>
        </w:rPr>
        <w:t xml:space="preserve"> :</w:t>
      </w:r>
      <w:proofErr w:type="gramEnd"/>
      <w:r w:rsidRPr="00F44440">
        <w:rPr>
          <w:rFonts w:ascii="Arial" w:eastAsia="Times New Roman" w:hAnsi="Arial" w:cs="Arial"/>
          <w:color w:val="000000" w:themeColor="text1"/>
          <w:sz w:val="28"/>
          <w:szCs w:val="28"/>
          <w:lang w:eastAsia="en-IN"/>
        </w:rPr>
        <w:t xml:space="preserve"> Go to the Kubernetes clusters page in the Cloud Console and select the cluster you want to update</w:t>
      </w:r>
    </w:p>
    <w:p w14:paraId="0E86E5E9" w14:textId="77777777" w:rsidR="00F44440" w:rsidRPr="00F44440" w:rsidRDefault="00F44440" w:rsidP="00F44440">
      <w:pPr>
        <w:numPr>
          <w:ilvl w:val="0"/>
          <w:numId w:val="4"/>
        </w:numPr>
        <w:shd w:val="clear" w:color="auto" w:fill="FFFFFF"/>
        <w:spacing w:before="180" w:after="18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Select </w:t>
      </w:r>
      <w:r w:rsidRPr="00F44440">
        <w:rPr>
          <w:rFonts w:ascii="Arial" w:eastAsia="Times New Roman" w:hAnsi="Arial" w:cs="Arial"/>
          <w:bCs/>
          <w:color w:val="000000" w:themeColor="text1"/>
          <w:sz w:val="28"/>
          <w:szCs w:val="28"/>
          <w:lang w:eastAsia="en-IN"/>
        </w:rPr>
        <w:t>Edit</w:t>
      </w:r>
      <w:r w:rsidRPr="00F44440">
        <w:rPr>
          <w:rFonts w:ascii="Arial" w:eastAsia="Times New Roman" w:hAnsi="Arial" w:cs="Arial"/>
          <w:color w:val="000000" w:themeColor="text1"/>
          <w:sz w:val="28"/>
          <w:szCs w:val="28"/>
          <w:lang w:eastAsia="en-IN"/>
        </w:rPr>
        <w:t>.</w:t>
      </w:r>
    </w:p>
    <w:p w14:paraId="682EC561" w14:textId="77777777" w:rsidR="00F44440" w:rsidRPr="00F44440" w:rsidRDefault="00F44440" w:rsidP="00F44440">
      <w:pPr>
        <w:numPr>
          <w:ilvl w:val="0"/>
          <w:numId w:val="4"/>
        </w:numPr>
        <w:shd w:val="clear" w:color="auto" w:fill="FFFFFF"/>
        <w:spacing w:before="180" w:after="18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Under </w:t>
      </w:r>
      <w:r w:rsidRPr="00F44440">
        <w:rPr>
          <w:rFonts w:ascii="Arial" w:eastAsia="Times New Roman" w:hAnsi="Arial" w:cs="Arial"/>
          <w:bCs/>
          <w:color w:val="000000" w:themeColor="text1"/>
          <w:sz w:val="28"/>
          <w:szCs w:val="28"/>
          <w:lang w:eastAsia="en-IN"/>
        </w:rPr>
        <w:t>Istio (beta)</w:t>
      </w:r>
      <w:r w:rsidRPr="00F44440">
        <w:rPr>
          <w:rFonts w:ascii="Arial" w:eastAsia="Times New Roman" w:hAnsi="Arial" w:cs="Arial"/>
          <w:color w:val="000000" w:themeColor="text1"/>
          <w:sz w:val="28"/>
          <w:szCs w:val="28"/>
          <w:lang w:eastAsia="en-IN"/>
        </w:rPr>
        <w:t> select </w:t>
      </w:r>
      <w:r w:rsidRPr="00F44440">
        <w:rPr>
          <w:rFonts w:ascii="Arial" w:eastAsia="Times New Roman" w:hAnsi="Arial" w:cs="Arial"/>
          <w:bCs/>
          <w:color w:val="000000" w:themeColor="text1"/>
          <w:sz w:val="28"/>
          <w:szCs w:val="28"/>
          <w:lang w:eastAsia="en-IN"/>
        </w:rPr>
        <w:t>Enabled</w:t>
      </w:r>
      <w:r w:rsidRPr="00F44440">
        <w:rPr>
          <w:rFonts w:ascii="Arial" w:eastAsia="Times New Roman" w:hAnsi="Arial" w:cs="Arial"/>
          <w:color w:val="000000" w:themeColor="text1"/>
          <w:sz w:val="28"/>
          <w:szCs w:val="28"/>
          <w:lang w:eastAsia="en-IN"/>
        </w:rPr>
        <w:t> to display </w:t>
      </w:r>
      <w:r w:rsidRPr="00F44440">
        <w:rPr>
          <w:rFonts w:ascii="Arial" w:eastAsia="Times New Roman" w:hAnsi="Arial" w:cs="Arial"/>
          <w:bCs/>
          <w:color w:val="000000" w:themeColor="text1"/>
          <w:sz w:val="28"/>
          <w:szCs w:val="28"/>
          <w:lang w:eastAsia="en-IN"/>
        </w:rPr>
        <w:t xml:space="preserve">Istio </w:t>
      </w:r>
      <w:proofErr w:type="spellStart"/>
      <w:r w:rsidRPr="00F44440">
        <w:rPr>
          <w:rFonts w:ascii="Arial" w:eastAsia="Times New Roman" w:hAnsi="Arial" w:cs="Arial"/>
          <w:bCs/>
          <w:color w:val="000000" w:themeColor="text1"/>
          <w:sz w:val="28"/>
          <w:szCs w:val="28"/>
          <w:lang w:eastAsia="en-IN"/>
        </w:rPr>
        <w:t>mTLS</w:t>
      </w:r>
      <w:proofErr w:type="spellEnd"/>
      <w:r w:rsidRPr="00F44440">
        <w:rPr>
          <w:rFonts w:ascii="Arial" w:eastAsia="Times New Roman" w:hAnsi="Arial" w:cs="Arial"/>
          <w:bCs/>
          <w:color w:val="000000" w:themeColor="text1"/>
          <w:sz w:val="28"/>
          <w:szCs w:val="28"/>
          <w:lang w:eastAsia="en-IN"/>
        </w:rPr>
        <w:t xml:space="preserve"> (beta)</w:t>
      </w:r>
      <w:r w:rsidRPr="00F44440">
        <w:rPr>
          <w:rFonts w:ascii="Arial" w:eastAsia="Times New Roman" w:hAnsi="Arial" w:cs="Arial"/>
          <w:color w:val="000000" w:themeColor="text1"/>
          <w:sz w:val="28"/>
          <w:szCs w:val="28"/>
          <w:lang w:eastAsia="en-IN"/>
        </w:rPr>
        <w:t>.</w:t>
      </w:r>
    </w:p>
    <w:p w14:paraId="6556FABE" w14:textId="77777777" w:rsidR="00F44440" w:rsidRPr="00F44440" w:rsidRDefault="00F44440" w:rsidP="00F44440">
      <w:pPr>
        <w:numPr>
          <w:ilvl w:val="0"/>
          <w:numId w:val="4"/>
        </w:numPr>
        <w:shd w:val="clear" w:color="auto" w:fill="FFFFFF"/>
        <w:spacing w:before="180" w:after="18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 xml:space="preserve">Select the </w:t>
      </w:r>
      <w:proofErr w:type="spellStart"/>
      <w:r w:rsidRPr="00F44440">
        <w:rPr>
          <w:rFonts w:ascii="Arial" w:eastAsia="Times New Roman" w:hAnsi="Arial" w:cs="Arial"/>
          <w:color w:val="000000" w:themeColor="text1"/>
          <w:sz w:val="28"/>
          <w:szCs w:val="28"/>
          <w:lang w:eastAsia="en-IN"/>
        </w:rPr>
        <w:t>mTLS</w:t>
      </w:r>
      <w:proofErr w:type="spellEnd"/>
      <w:r w:rsidRPr="00F44440">
        <w:rPr>
          <w:rFonts w:ascii="Arial" w:eastAsia="Times New Roman" w:hAnsi="Arial" w:cs="Arial"/>
          <w:color w:val="000000" w:themeColor="text1"/>
          <w:sz w:val="28"/>
          <w:szCs w:val="28"/>
          <w:lang w:eastAsia="en-IN"/>
        </w:rPr>
        <w:t xml:space="preserve"> security mode you want to use for your cluster from the drop-down.</w:t>
      </w:r>
    </w:p>
    <w:p w14:paraId="54DE496D" w14:textId="77777777" w:rsidR="00F44440" w:rsidRPr="00F44440" w:rsidRDefault="00F44440" w:rsidP="00F44440">
      <w:pPr>
        <w:numPr>
          <w:ilvl w:val="0"/>
          <w:numId w:val="4"/>
        </w:numPr>
        <w:shd w:val="clear" w:color="auto" w:fill="FFFFFF"/>
        <w:spacing w:before="180" w:after="18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Click </w:t>
      </w:r>
      <w:r w:rsidRPr="00F44440">
        <w:rPr>
          <w:rFonts w:ascii="Arial" w:eastAsia="Times New Roman" w:hAnsi="Arial" w:cs="Arial"/>
          <w:bCs/>
          <w:color w:val="000000" w:themeColor="text1"/>
          <w:sz w:val="28"/>
          <w:szCs w:val="28"/>
          <w:lang w:eastAsia="en-IN"/>
        </w:rPr>
        <w:t>Save</w:t>
      </w:r>
      <w:r w:rsidRPr="00F44440">
        <w:rPr>
          <w:rFonts w:ascii="Arial" w:eastAsia="Times New Roman" w:hAnsi="Arial" w:cs="Arial"/>
          <w:color w:val="000000" w:themeColor="text1"/>
          <w:sz w:val="28"/>
          <w:szCs w:val="28"/>
          <w:lang w:eastAsia="en-IN"/>
        </w:rPr>
        <w:t> to update your cluster.</w:t>
      </w:r>
    </w:p>
    <w:p w14:paraId="6EB3C4D8" w14:textId="77777777" w:rsidR="00F44440" w:rsidRPr="00F44440" w:rsidRDefault="00F44440" w:rsidP="00F44440">
      <w:pPr>
        <w:pStyle w:val="ListParagraph"/>
        <w:numPr>
          <w:ilvl w:val="0"/>
          <w:numId w:val="2"/>
        </w:numPr>
        <w:shd w:val="clear" w:color="auto" w:fill="FFFFFF"/>
        <w:spacing w:before="180" w:after="18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What is DNS, VPC?</w:t>
      </w:r>
    </w:p>
    <w:p w14:paraId="0193820B" w14:textId="77777777" w:rsidR="00F44440" w:rsidRPr="00F44440" w:rsidRDefault="00F44440" w:rsidP="00F44440">
      <w:pPr>
        <w:ind w:left="360"/>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 xml:space="preserve">Ans. </w:t>
      </w:r>
    </w:p>
    <w:p w14:paraId="12F07EF2" w14:textId="77777777" w:rsidR="00F44440" w:rsidRPr="00F44440" w:rsidRDefault="00F44440" w:rsidP="00F44440">
      <w:pPr>
        <w:pStyle w:val="ListParagraph"/>
        <w:numPr>
          <w:ilvl w:val="0"/>
          <w:numId w:val="5"/>
        </w:numPr>
        <w:spacing w:line="256" w:lineRule="auto"/>
        <w:rPr>
          <w:rFonts w:ascii="Arial" w:eastAsia="Times New Roman" w:hAnsi="Arial" w:cs="Arial"/>
          <w:color w:val="000000" w:themeColor="text1"/>
          <w:spacing w:val="4"/>
          <w:sz w:val="28"/>
          <w:szCs w:val="28"/>
          <w:lang w:eastAsia="en-IN"/>
        </w:rPr>
      </w:pPr>
      <w:r w:rsidRPr="00F44440">
        <w:rPr>
          <w:rFonts w:ascii="Arial" w:eastAsia="Times New Roman" w:hAnsi="Arial" w:cs="Arial"/>
          <w:color w:val="000000" w:themeColor="text1"/>
          <w:spacing w:val="4"/>
          <w:sz w:val="28"/>
          <w:szCs w:val="28"/>
          <w:lang w:eastAsia="en-IN"/>
        </w:rPr>
        <w:t xml:space="preserve">DNS: The Domain Name System is a hierarchical and decentralized naming system for computers, services, or other resources connected to the Internet or a private network. It associates various information with domain names assigned to each of the participating entities.  </w:t>
      </w:r>
    </w:p>
    <w:p w14:paraId="2F42BE11" w14:textId="77777777" w:rsidR="00F44440" w:rsidRPr="00F44440" w:rsidRDefault="00F44440" w:rsidP="00F44440">
      <w:pPr>
        <w:pStyle w:val="ListParagraph"/>
        <w:numPr>
          <w:ilvl w:val="0"/>
          <w:numId w:val="5"/>
        </w:numPr>
        <w:spacing w:line="256" w:lineRule="auto"/>
        <w:rPr>
          <w:rFonts w:ascii="Arial" w:eastAsia="Times New Roman" w:hAnsi="Arial" w:cs="Arial"/>
          <w:color w:val="000000" w:themeColor="text1"/>
          <w:spacing w:val="4"/>
          <w:sz w:val="28"/>
          <w:szCs w:val="28"/>
          <w:lang w:eastAsia="en-IN"/>
        </w:rPr>
      </w:pPr>
      <w:r w:rsidRPr="00F44440">
        <w:rPr>
          <w:rFonts w:ascii="Arial" w:eastAsia="Times New Roman" w:hAnsi="Arial" w:cs="Arial"/>
          <w:color w:val="000000" w:themeColor="text1"/>
          <w:spacing w:val="4"/>
          <w:sz w:val="28"/>
          <w:szCs w:val="28"/>
          <w:lang w:eastAsia="en-IN"/>
        </w:rPr>
        <w:t xml:space="preserve">VPC: </w:t>
      </w:r>
      <w:r w:rsidRPr="00F44440">
        <w:rPr>
          <w:rFonts w:ascii="Arial" w:hAnsi="Arial" w:cs="Arial"/>
          <w:color w:val="000000" w:themeColor="text1"/>
          <w:spacing w:val="4"/>
          <w:sz w:val="28"/>
          <w:szCs w:val="28"/>
          <w:shd w:val="clear" w:color="auto" w:fill="FFFFFF"/>
        </w:rPr>
        <w:t>A </w:t>
      </w:r>
      <w:r w:rsidRPr="00F44440">
        <w:rPr>
          <w:rFonts w:ascii="Arial" w:hAnsi="Arial" w:cs="Arial"/>
          <w:bCs/>
          <w:color w:val="000000" w:themeColor="text1"/>
          <w:spacing w:val="4"/>
          <w:sz w:val="28"/>
          <w:szCs w:val="28"/>
          <w:shd w:val="clear" w:color="auto" w:fill="FFFFFF"/>
        </w:rPr>
        <w:t>virtual private cloud</w:t>
      </w:r>
      <w:r w:rsidRPr="00F44440">
        <w:rPr>
          <w:rFonts w:ascii="Arial" w:hAnsi="Arial" w:cs="Arial"/>
          <w:color w:val="000000" w:themeColor="text1"/>
          <w:spacing w:val="4"/>
          <w:sz w:val="28"/>
          <w:szCs w:val="28"/>
          <w:shd w:val="clear" w:color="auto" w:fill="FFFFFF"/>
        </w:rPr>
        <w:t> (VPC) is a secure, isolated private cloud hosted within a public cloud. VPC customers can run code, store data, host websites, and do anything else they could do in an ordinary private cloud, but the private cloud is hosted remotely by a public cloud provider.</w:t>
      </w:r>
    </w:p>
    <w:p w14:paraId="2E826157" w14:textId="77777777" w:rsidR="00F44440" w:rsidRPr="00F44440" w:rsidRDefault="00F44440" w:rsidP="00F44440">
      <w:pPr>
        <w:pStyle w:val="ListParagraph"/>
        <w:rPr>
          <w:rFonts w:ascii="Arial" w:eastAsia="Times New Roman" w:hAnsi="Arial" w:cs="Arial"/>
          <w:color w:val="000000" w:themeColor="text1"/>
          <w:spacing w:val="4"/>
          <w:sz w:val="28"/>
          <w:szCs w:val="28"/>
          <w:lang w:eastAsia="en-IN"/>
        </w:rPr>
      </w:pPr>
    </w:p>
    <w:p w14:paraId="5ADD098D" w14:textId="77777777" w:rsidR="00F44440" w:rsidRPr="00F44440" w:rsidRDefault="00F44440" w:rsidP="00F44440">
      <w:pPr>
        <w:pStyle w:val="ListParagraph"/>
        <w:numPr>
          <w:ilvl w:val="0"/>
          <w:numId w:val="2"/>
        </w:numPr>
        <w:spacing w:line="256" w:lineRule="auto"/>
        <w:rPr>
          <w:rFonts w:ascii="Arial" w:eastAsia="Times New Roman" w:hAnsi="Arial" w:cs="Arial"/>
          <w:color w:val="000000" w:themeColor="text1"/>
          <w:spacing w:val="4"/>
          <w:sz w:val="28"/>
          <w:szCs w:val="28"/>
          <w:lang w:eastAsia="en-IN"/>
        </w:rPr>
      </w:pPr>
      <w:r w:rsidRPr="00F44440">
        <w:rPr>
          <w:rFonts w:ascii="Arial" w:eastAsia="Times New Roman" w:hAnsi="Arial" w:cs="Arial"/>
          <w:color w:val="000000" w:themeColor="text1"/>
          <w:spacing w:val="4"/>
          <w:sz w:val="28"/>
          <w:szCs w:val="28"/>
          <w:lang w:eastAsia="en-IN"/>
        </w:rPr>
        <w:t>What does cloud storage do?</w:t>
      </w:r>
    </w:p>
    <w:p w14:paraId="6CC45E98" w14:textId="77777777" w:rsidR="00F44440" w:rsidRPr="00F44440" w:rsidRDefault="00F44440" w:rsidP="00F44440">
      <w:pPr>
        <w:ind w:left="360"/>
        <w:rPr>
          <w:rFonts w:ascii="Arial" w:eastAsia="Times New Roman" w:hAnsi="Arial" w:cs="Arial"/>
          <w:color w:val="000000" w:themeColor="text1"/>
          <w:spacing w:val="4"/>
          <w:sz w:val="28"/>
          <w:szCs w:val="28"/>
          <w:lang w:eastAsia="en-IN"/>
        </w:rPr>
      </w:pPr>
      <w:r w:rsidRPr="00F44440">
        <w:rPr>
          <w:rFonts w:ascii="Arial" w:eastAsia="Times New Roman" w:hAnsi="Arial" w:cs="Arial"/>
          <w:color w:val="000000" w:themeColor="text1"/>
          <w:spacing w:val="4"/>
          <w:sz w:val="28"/>
          <w:szCs w:val="28"/>
          <w:lang w:eastAsia="en-IN"/>
        </w:rPr>
        <w:t xml:space="preserve">Ans. </w:t>
      </w:r>
    </w:p>
    <w:p w14:paraId="446DD2D2" w14:textId="77777777" w:rsidR="00F44440" w:rsidRPr="00F44440" w:rsidRDefault="00F44440" w:rsidP="00F44440">
      <w:pPr>
        <w:pStyle w:val="ListParagraph"/>
        <w:numPr>
          <w:ilvl w:val="0"/>
          <w:numId w:val="6"/>
        </w:numPr>
        <w:spacing w:line="256" w:lineRule="auto"/>
        <w:rPr>
          <w:rFonts w:ascii="Arial" w:eastAsia="Times New Roman" w:hAnsi="Arial" w:cs="Arial"/>
          <w:color w:val="000000" w:themeColor="text1"/>
          <w:spacing w:val="4"/>
          <w:sz w:val="28"/>
          <w:szCs w:val="28"/>
          <w:lang w:eastAsia="en-IN"/>
        </w:rPr>
      </w:pPr>
      <w:r w:rsidRPr="00F44440">
        <w:rPr>
          <w:rFonts w:ascii="Arial" w:hAnsi="Arial" w:cs="Arial"/>
          <w:color w:val="000000" w:themeColor="text1"/>
          <w:spacing w:val="4"/>
          <w:sz w:val="28"/>
          <w:szCs w:val="28"/>
          <w:shd w:val="clear" w:color="auto" w:fill="FFFFFF"/>
        </w:rPr>
        <w:t>Cloud storage allows </w:t>
      </w:r>
      <w:r w:rsidRPr="00F44440">
        <w:rPr>
          <w:rFonts w:ascii="Arial" w:hAnsi="Arial" w:cs="Arial"/>
          <w:bCs/>
          <w:color w:val="000000" w:themeColor="text1"/>
          <w:spacing w:val="4"/>
          <w:sz w:val="28"/>
          <w:szCs w:val="28"/>
          <w:shd w:val="clear" w:color="auto" w:fill="FFFFFF"/>
        </w:rPr>
        <w:t>you to save data and files in an off-site location that you access either through the public internet or a dedicated private network connection</w:t>
      </w:r>
      <w:r w:rsidRPr="00F44440">
        <w:rPr>
          <w:rFonts w:ascii="Arial" w:hAnsi="Arial" w:cs="Arial"/>
          <w:color w:val="000000" w:themeColor="text1"/>
          <w:spacing w:val="4"/>
          <w:sz w:val="28"/>
          <w:szCs w:val="28"/>
          <w:shd w:val="clear" w:color="auto" w:fill="FFFFFF"/>
        </w:rPr>
        <w:t xml:space="preserve">. </w:t>
      </w:r>
    </w:p>
    <w:p w14:paraId="443DA7D1" w14:textId="77777777" w:rsidR="00F44440" w:rsidRPr="00F44440" w:rsidRDefault="00F44440" w:rsidP="00F44440">
      <w:pPr>
        <w:pStyle w:val="ListParagraph"/>
        <w:numPr>
          <w:ilvl w:val="0"/>
          <w:numId w:val="6"/>
        </w:numPr>
        <w:spacing w:line="256" w:lineRule="auto"/>
        <w:rPr>
          <w:rFonts w:ascii="Arial" w:eastAsia="Times New Roman" w:hAnsi="Arial" w:cs="Arial"/>
          <w:color w:val="000000" w:themeColor="text1"/>
          <w:spacing w:val="4"/>
          <w:sz w:val="28"/>
          <w:szCs w:val="28"/>
          <w:lang w:eastAsia="en-IN"/>
        </w:rPr>
      </w:pPr>
      <w:r w:rsidRPr="00F44440">
        <w:rPr>
          <w:rFonts w:ascii="Arial" w:hAnsi="Arial" w:cs="Arial"/>
          <w:color w:val="000000" w:themeColor="text1"/>
          <w:spacing w:val="4"/>
          <w:sz w:val="28"/>
          <w:szCs w:val="28"/>
          <w:shd w:val="clear" w:color="auto" w:fill="FFFFFF"/>
        </w:rPr>
        <w:t>Data that you transfer off-site for storage becomes the responsibility of a third-party cloud provider.</w:t>
      </w:r>
    </w:p>
    <w:p w14:paraId="0C5BDB7D" w14:textId="77777777" w:rsidR="00F44440" w:rsidRPr="00F44440" w:rsidRDefault="00F44440" w:rsidP="00F44440">
      <w:pPr>
        <w:pStyle w:val="ListParagraph"/>
        <w:ind w:left="1080"/>
        <w:rPr>
          <w:rFonts w:ascii="Arial" w:eastAsia="Times New Roman" w:hAnsi="Arial" w:cs="Arial"/>
          <w:color w:val="000000" w:themeColor="text1"/>
          <w:spacing w:val="4"/>
          <w:sz w:val="28"/>
          <w:szCs w:val="28"/>
          <w:lang w:eastAsia="en-IN"/>
        </w:rPr>
      </w:pPr>
    </w:p>
    <w:p w14:paraId="3B0006BA" w14:textId="77777777" w:rsidR="00F44440" w:rsidRPr="00F44440" w:rsidRDefault="00F44440" w:rsidP="00F44440">
      <w:pPr>
        <w:pStyle w:val="ListParagraph"/>
        <w:numPr>
          <w:ilvl w:val="0"/>
          <w:numId w:val="2"/>
        </w:numPr>
        <w:spacing w:line="256" w:lineRule="auto"/>
        <w:rPr>
          <w:rFonts w:ascii="Arial" w:eastAsia="Times New Roman" w:hAnsi="Arial" w:cs="Arial"/>
          <w:color w:val="000000" w:themeColor="text1"/>
          <w:spacing w:val="4"/>
          <w:sz w:val="28"/>
          <w:szCs w:val="28"/>
          <w:lang w:eastAsia="en-IN"/>
        </w:rPr>
      </w:pPr>
      <w:r w:rsidRPr="00F44440">
        <w:rPr>
          <w:rFonts w:ascii="Arial" w:eastAsia="Times New Roman" w:hAnsi="Arial" w:cs="Arial"/>
          <w:color w:val="000000" w:themeColor="text1"/>
          <w:spacing w:val="4"/>
          <w:sz w:val="28"/>
          <w:szCs w:val="28"/>
          <w:lang w:eastAsia="en-IN"/>
        </w:rPr>
        <w:t>What is API gateway, how to configure the APIGEE?</w:t>
      </w:r>
    </w:p>
    <w:p w14:paraId="0B0EEFE1" w14:textId="77777777" w:rsidR="00F44440" w:rsidRPr="00F44440" w:rsidRDefault="00F44440" w:rsidP="00F44440">
      <w:pPr>
        <w:ind w:left="360"/>
        <w:rPr>
          <w:rFonts w:ascii="Arial" w:eastAsia="Times New Roman" w:hAnsi="Arial" w:cs="Arial"/>
          <w:color w:val="000000" w:themeColor="text1"/>
          <w:spacing w:val="4"/>
          <w:sz w:val="28"/>
          <w:szCs w:val="28"/>
          <w:lang w:eastAsia="en-IN"/>
        </w:rPr>
      </w:pPr>
      <w:r w:rsidRPr="00F44440">
        <w:rPr>
          <w:rFonts w:ascii="Arial" w:eastAsia="Times New Roman" w:hAnsi="Arial" w:cs="Arial"/>
          <w:color w:val="000000" w:themeColor="text1"/>
          <w:spacing w:val="4"/>
          <w:sz w:val="28"/>
          <w:szCs w:val="28"/>
          <w:lang w:eastAsia="en-IN"/>
        </w:rPr>
        <w:t xml:space="preserve">Ans. </w:t>
      </w:r>
    </w:p>
    <w:p w14:paraId="57154A34" w14:textId="77777777" w:rsidR="00F44440" w:rsidRPr="00F44440" w:rsidRDefault="00F44440" w:rsidP="00F44440">
      <w:pPr>
        <w:pStyle w:val="ListParagraph"/>
        <w:numPr>
          <w:ilvl w:val="0"/>
          <w:numId w:val="7"/>
        </w:numPr>
        <w:spacing w:line="256" w:lineRule="auto"/>
        <w:rPr>
          <w:rFonts w:ascii="Arial" w:eastAsia="Times New Roman" w:hAnsi="Arial" w:cs="Arial"/>
          <w:color w:val="000000" w:themeColor="text1"/>
          <w:spacing w:val="4"/>
          <w:sz w:val="28"/>
          <w:szCs w:val="28"/>
          <w:lang w:eastAsia="en-IN"/>
        </w:rPr>
      </w:pPr>
      <w:r w:rsidRPr="00F44440">
        <w:rPr>
          <w:rFonts w:ascii="Arial" w:hAnsi="Arial" w:cs="Arial"/>
          <w:color w:val="000000" w:themeColor="text1"/>
          <w:spacing w:val="4"/>
          <w:sz w:val="28"/>
          <w:szCs w:val="28"/>
          <w:shd w:val="clear" w:color="auto" w:fill="FFFFFF"/>
        </w:rPr>
        <w:t>An API gateway is </w:t>
      </w:r>
      <w:r w:rsidRPr="00F44440">
        <w:rPr>
          <w:rFonts w:ascii="Arial" w:hAnsi="Arial" w:cs="Arial"/>
          <w:bCs/>
          <w:color w:val="000000" w:themeColor="text1"/>
          <w:spacing w:val="4"/>
          <w:sz w:val="28"/>
          <w:szCs w:val="28"/>
          <w:shd w:val="clear" w:color="auto" w:fill="FFFFFF"/>
        </w:rPr>
        <w:t>programming that sits in front of an API</w:t>
      </w:r>
      <w:r w:rsidRPr="00F44440">
        <w:rPr>
          <w:rFonts w:ascii="Arial" w:hAnsi="Arial" w:cs="Arial"/>
          <w:color w:val="000000" w:themeColor="text1"/>
          <w:spacing w:val="4"/>
          <w:sz w:val="28"/>
          <w:szCs w:val="28"/>
          <w:shd w:val="clear" w:color="auto" w:fill="FFFFFF"/>
        </w:rPr>
        <w:t> (Application Programming Interface) and is the single-entry point for defined back-end APIs and micro services (which can be both internal and external).</w:t>
      </w:r>
    </w:p>
    <w:p w14:paraId="66CC80F5" w14:textId="77777777" w:rsidR="00F44440" w:rsidRPr="00F44440" w:rsidRDefault="00F44440" w:rsidP="00F44440">
      <w:pPr>
        <w:pStyle w:val="ListParagraph"/>
        <w:numPr>
          <w:ilvl w:val="0"/>
          <w:numId w:val="7"/>
        </w:numPr>
        <w:shd w:val="clear" w:color="auto" w:fill="FFFFFF"/>
        <w:spacing w:before="240" w:after="24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To build and deploy your first API proxy:</w:t>
      </w:r>
    </w:p>
    <w:p w14:paraId="4E7C2F90" w14:textId="77777777" w:rsidR="00F44440" w:rsidRPr="00F44440" w:rsidRDefault="00F44440" w:rsidP="00F44440">
      <w:pPr>
        <w:shd w:val="clear" w:color="auto" w:fill="FFFFFF"/>
        <w:spacing w:before="180" w:after="180" w:line="240" w:lineRule="auto"/>
        <w:ind w:left="720"/>
        <w:rPr>
          <w:rFonts w:ascii="Arial" w:eastAsia="Times New Roman" w:hAnsi="Arial" w:cs="Arial"/>
          <w:color w:val="000000" w:themeColor="text1"/>
          <w:sz w:val="28"/>
          <w:szCs w:val="28"/>
          <w:lang w:eastAsia="en-IN"/>
        </w:rPr>
      </w:pPr>
      <w:r w:rsidRPr="00F44440">
        <w:rPr>
          <w:rFonts w:ascii="Arial" w:eastAsia="Times New Roman" w:hAnsi="Arial" w:cs="Arial"/>
          <w:bCs/>
          <w:color w:val="000000" w:themeColor="text1"/>
          <w:sz w:val="28"/>
          <w:szCs w:val="28"/>
          <w:u w:val="single"/>
          <w:lang w:eastAsia="en-IN"/>
        </w:rPr>
        <w:t>Create an Apigee account</w:t>
      </w:r>
      <w:r w:rsidRPr="00F44440">
        <w:rPr>
          <w:rFonts w:ascii="Arial" w:eastAsia="Times New Roman" w:hAnsi="Arial" w:cs="Arial"/>
          <w:bCs/>
          <w:color w:val="000000" w:themeColor="text1"/>
          <w:sz w:val="28"/>
          <w:szCs w:val="28"/>
          <w:lang w:eastAsia="en-IN"/>
        </w:rPr>
        <w:t>.</w:t>
      </w:r>
      <w:r w:rsidRPr="00F44440">
        <w:rPr>
          <w:rFonts w:ascii="Arial" w:eastAsia="Times New Roman" w:hAnsi="Arial" w:cs="Arial"/>
          <w:color w:val="000000" w:themeColor="text1"/>
          <w:sz w:val="28"/>
          <w:szCs w:val="28"/>
          <w:lang w:eastAsia="en-IN"/>
        </w:rPr>
        <w:t> You have to do this before you can go any further. Or is it </w:t>
      </w:r>
      <w:r w:rsidRPr="00F44440">
        <w:rPr>
          <w:rFonts w:ascii="Arial" w:eastAsia="Times New Roman" w:hAnsi="Arial" w:cs="Arial"/>
          <w:iCs/>
          <w:color w:val="000000" w:themeColor="text1"/>
          <w:sz w:val="28"/>
          <w:szCs w:val="28"/>
          <w:lang w:eastAsia="en-IN"/>
        </w:rPr>
        <w:t>farther</w:t>
      </w:r>
      <w:r w:rsidRPr="00F44440">
        <w:rPr>
          <w:rFonts w:ascii="Arial" w:eastAsia="Times New Roman" w:hAnsi="Arial" w:cs="Arial"/>
          <w:color w:val="000000" w:themeColor="text1"/>
          <w:sz w:val="28"/>
          <w:szCs w:val="28"/>
          <w:lang w:eastAsia="en-IN"/>
        </w:rPr>
        <w:t>?</w:t>
      </w:r>
    </w:p>
    <w:p w14:paraId="0D398B1F" w14:textId="77777777" w:rsidR="00F44440" w:rsidRPr="00F44440" w:rsidRDefault="00F44440" w:rsidP="00F44440">
      <w:pPr>
        <w:shd w:val="clear" w:color="auto" w:fill="FFFFFF"/>
        <w:spacing w:before="180" w:after="180" w:line="240" w:lineRule="auto"/>
        <w:ind w:left="720"/>
        <w:rPr>
          <w:rFonts w:ascii="Arial" w:eastAsia="Times New Roman" w:hAnsi="Arial" w:cs="Arial"/>
          <w:color w:val="000000" w:themeColor="text1"/>
          <w:sz w:val="28"/>
          <w:szCs w:val="28"/>
          <w:lang w:eastAsia="en-IN"/>
        </w:rPr>
      </w:pPr>
      <w:r w:rsidRPr="00F44440">
        <w:rPr>
          <w:rFonts w:ascii="Arial" w:eastAsia="Times New Roman" w:hAnsi="Arial" w:cs="Arial"/>
          <w:bCs/>
          <w:color w:val="000000" w:themeColor="text1"/>
          <w:sz w:val="28"/>
          <w:szCs w:val="28"/>
          <w:u w:val="single"/>
          <w:lang w:eastAsia="en-IN"/>
        </w:rPr>
        <w:t>Create an API proxy</w:t>
      </w:r>
      <w:r w:rsidRPr="00F44440">
        <w:rPr>
          <w:rFonts w:ascii="Arial" w:eastAsia="Times New Roman" w:hAnsi="Arial" w:cs="Arial"/>
          <w:color w:val="000000" w:themeColor="text1"/>
          <w:sz w:val="28"/>
          <w:szCs w:val="28"/>
          <w:lang w:eastAsia="en-IN"/>
        </w:rPr>
        <w:t> using the Edge management UI. You'll connect your proxy to a mock endpoint so you can see how it works.</w:t>
      </w:r>
    </w:p>
    <w:p w14:paraId="739AD5A3" w14:textId="77777777" w:rsidR="00F44440" w:rsidRPr="00F44440" w:rsidRDefault="00F44440" w:rsidP="00F44440">
      <w:pPr>
        <w:shd w:val="clear" w:color="auto" w:fill="FFFFFF"/>
        <w:spacing w:before="180" w:after="180" w:line="240" w:lineRule="auto"/>
        <w:ind w:firstLine="720"/>
        <w:rPr>
          <w:rFonts w:ascii="Arial" w:eastAsia="Times New Roman" w:hAnsi="Arial" w:cs="Arial"/>
          <w:color w:val="000000" w:themeColor="text1"/>
          <w:sz w:val="28"/>
          <w:szCs w:val="28"/>
          <w:lang w:eastAsia="en-IN"/>
        </w:rPr>
      </w:pPr>
      <w:r w:rsidRPr="00F44440">
        <w:rPr>
          <w:rFonts w:ascii="Arial" w:eastAsia="Times New Roman" w:hAnsi="Arial" w:cs="Arial"/>
          <w:bCs/>
          <w:color w:val="000000" w:themeColor="text1"/>
          <w:sz w:val="28"/>
          <w:szCs w:val="28"/>
          <w:u w:val="single"/>
          <w:lang w:eastAsia="en-IN"/>
        </w:rPr>
        <w:t>Test your new proxy</w:t>
      </w:r>
      <w:r w:rsidRPr="00F44440">
        <w:rPr>
          <w:rFonts w:ascii="Arial" w:eastAsia="Times New Roman" w:hAnsi="Arial" w:cs="Arial"/>
          <w:color w:val="000000" w:themeColor="text1"/>
          <w:sz w:val="28"/>
          <w:szCs w:val="28"/>
          <w:lang w:eastAsia="en-IN"/>
        </w:rPr>
        <w:t> to make sure you're on track.</w:t>
      </w:r>
    </w:p>
    <w:p w14:paraId="1602C2F5" w14:textId="77777777" w:rsidR="00F44440" w:rsidRPr="00F44440" w:rsidRDefault="00F44440" w:rsidP="00F44440">
      <w:pPr>
        <w:shd w:val="clear" w:color="auto" w:fill="FFFFFF"/>
        <w:spacing w:before="180" w:after="180" w:line="240" w:lineRule="auto"/>
        <w:ind w:firstLine="720"/>
        <w:rPr>
          <w:rFonts w:ascii="Arial" w:eastAsia="Times New Roman" w:hAnsi="Arial" w:cs="Arial"/>
          <w:color w:val="000000" w:themeColor="text1"/>
          <w:sz w:val="28"/>
          <w:szCs w:val="28"/>
          <w:lang w:eastAsia="en-IN"/>
        </w:rPr>
      </w:pPr>
      <w:r w:rsidRPr="00F44440">
        <w:rPr>
          <w:rFonts w:ascii="Arial" w:eastAsia="Times New Roman" w:hAnsi="Arial" w:cs="Arial"/>
          <w:bCs/>
          <w:color w:val="000000" w:themeColor="text1"/>
          <w:sz w:val="28"/>
          <w:szCs w:val="28"/>
          <w:u w:val="single"/>
          <w:lang w:eastAsia="en-IN"/>
        </w:rPr>
        <w:t>Change your target endpoint</w:t>
      </w:r>
      <w:r w:rsidRPr="00F44440">
        <w:rPr>
          <w:rFonts w:ascii="Arial" w:eastAsia="Times New Roman" w:hAnsi="Arial" w:cs="Arial"/>
          <w:color w:val="000000" w:themeColor="text1"/>
          <w:sz w:val="28"/>
          <w:szCs w:val="28"/>
          <w:lang w:eastAsia="en-IN"/>
        </w:rPr>
        <w:t> so your policy has more interesting data to play with.</w:t>
      </w:r>
    </w:p>
    <w:p w14:paraId="02FDE47C" w14:textId="77777777" w:rsidR="00F44440" w:rsidRPr="00F44440" w:rsidRDefault="00F44440" w:rsidP="00F44440">
      <w:pPr>
        <w:shd w:val="clear" w:color="auto" w:fill="FFFFFF"/>
        <w:spacing w:before="180" w:after="180" w:line="240" w:lineRule="auto"/>
        <w:ind w:left="720"/>
        <w:rPr>
          <w:rFonts w:ascii="Arial" w:eastAsia="Times New Roman" w:hAnsi="Arial" w:cs="Arial"/>
          <w:color w:val="000000" w:themeColor="text1"/>
          <w:sz w:val="28"/>
          <w:szCs w:val="28"/>
          <w:lang w:eastAsia="en-IN"/>
        </w:rPr>
      </w:pPr>
      <w:r w:rsidRPr="00F44440">
        <w:rPr>
          <w:rFonts w:ascii="Arial" w:eastAsia="Times New Roman" w:hAnsi="Arial" w:cs="Arial"/>
          <w:bCs/>
          <w:color w:val="000000" w:themeColor="text1"/>
          <w:sz w:val="28"/>
          <w:szCs w:val="28"/>
          <w:u w:val="single"/>
          <w:lang w:eastAsia="en-IN"/>
        </w:rPr>
        <w:t>Add a policy</w:t>
      </w:r>
      <w:r w:rsidRPr="00F44440">
        <w:rPr>
          <w:rFonts w:ascii="Arial" w:eastAsia="Times New Roman" w:hAnsi="Arial" w:cs="Arial"/>
          <w:color w:val="000000" w:themeColor="text1"/>
          <w:sz w:val="28"/>
          <w:szCs w:val="28"/>
          <w:lang w:eastAsia="en-IN"/>
        </w:rPr>
        <w:t> to convert the response from XML to JSON. Policies are at the heart of your proxy's request-response flow.</w:t>
      </w:r>
    </w:p>
    <w:p w14:paraId="6133145B" w14:textId="77777777" w:rsidR="00F44440" w:rsidRPr="00F44440" w:rsidRDefault="00F44440" w:rsidP="00F44440">
      <w:pPr>
        <w:pStyle w:val="ListParagraph"/>
        <w:numPr>
          <w:ilvl w:val="0"/>
          <w:numId w:val="2"/>
        </w:numPr>
        <w:shd w:val="clear" w:color="auto" w:fill="FFFFFF"/>
        <w:spacing w:before="180" w:after="18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What is PUB/SUB? Purpose of it.</w:t>
      </w:r>
    </w:p>
    <w:p w14:paraId="7FA0C072" w14:textId="77777777" w:rsidR="00F44440" w:rsidRPr="00F44440" w:rsidRDefault="00F44440" w:rsidP="00F44440">
      <w:pPr>
        <w:pStyle w:val="NormalWeb"/>
        <w:shd w:val="clear" w:color="auto" w:fill="FFFFFF"/>
        <w:spacing w:before="120" w:beforeAutospacing="0" w:after="120" w:afterAutospacing="0"/>
        <w:ind w:left="360"/>
        <w:rPr>
          <w:rFonts w:ascii="Arial" w:hAnsi="Arial" w:cs="Arial"/>
          <w:color w:val="000000" w:themeColor="text1"/>
          <w:sz w:val="28"/>
          <w:szCs w:val="28"/>
        </w:rPr>
      </w:pPr>
      <w:r w:rsidRPr="00F44440">
        <w:rPr>
          <w:rFonts w:ascii="Arial" w:hAnsi="Arial" w:cs="Arial"/>
          <w:color w:val="000000" w:themeColor="text1"/>
          <w:sz w:val="28"/>
          <w:szCs w:val="28"/>
        </w:rPr>
        <w:t xml:space="preserve">Ans. </w:t>
      </w:r>
    </w:p>
    <w:p w14:paraId="5503E101" w14:textId="77777777" w:rsidR="00F44440" w:rsidRPr="00F44440" w:rsidRDefault="00F44440" w:rsidP="00F44440">
      <w:pPr>
        <w:pStyle w:val="NormalWeb"/>
        <w:numPr>
          <w:ilvl w:val="0"/>
          <w:numId w:val="8"/>
        </w:numPr>
        <w:shd w:val="clear" w:color="auto" w:fill="FFFFFF"/>
        <w:spacing w:before="120" w:beforeAutospacing="0" w:after="120" w:afterAutospacing="0"/>
        <w:rPr>
          <w:rFonts w:ascii="Arial" w:hAnsi="Arial" w:cs="Arial"/>
          <w:color w:val="000000" w:themeColor="text1"/>
          <w:sz w:val="28"/>
          <w:szCs w:val="28"/>
        </w:rPr>
      </w:pPr>
      <w:r w:rsidRPr="00F44440">
        <w:rPr>
          <w:rFonts w:ascii="Arial" w:hAnsi="Arial" w:cs="Arial"/>
          <w:color w:val="000000" w:themeColor="text1"/>
          <w:sz w:val="28"/>
          <w:szCs w:val="28"/>
        </w:rPr>
        <w:t>In software architecture, </w:t>
      </w:r>
      <w:r w:rsidRPr="00F44440">
        <w:rPr>
          <w:rFonts w:ascii="Arial" w:hAnsi="Arial" w:cs="Arial"/>
          <w:bCs/>
          <w:color w:val="000000" w:themeColor="text1"/>
          <w:sz w:val="28"/>
          <w:szCs w:val="28"/>
        </w:rPr>
        <w:t>publish–subscribe</w:t>
      </w:r>
      <w:r w:rsidRPr="00F44440">
        <w:rPr>
          <w:rFonts w:ascii="Arial" w:hAnsi="Arial" w:cs="Arial"/>
          <w:color w:val="000000" w:themeColor="text1"/>
          <w:sz w:val="28"/>
          <w:szCs w:val="28"/>
        </w:rPr>
        <w:t xml:space="preserve"> is a messaging pattern where senders of messages, called publishers, do not program the messages to be sent directly to specific receivers, called subscribers, but instead categorize published messages into classes without knowledge of which subscribers, if any, there may be. </w:t>
      </w:r>
    </w:p>
    <w:p w14:paraId="10DBCC7E" w14:textId="77777777" w:rsidR="00F44440" w:rsidRPr="00F44440" w:rsidRDefault="00F44440" w:rsidP="00F44440">
      <w:pPr>
        <w:pStyle w:val="NormalWeb"/>
        <w:numPr>
          <w:ilvl w:val="0"/>
          <w:numId w:val="8"/>
        </w:numPr>
        <w:shd w:val="clear" w:color="auto" w:fill="FFFFFF"/>
        <w:spacing w:before="120" w:beforeAutospacing="0" w:after="120" w:afterAutospacing="0"/>
        <w:rPr>
          <w:rFonts w:ascii="Arial" w:hAnsi="Arial" w:cs="Arial"/>
          <w:color w:val="000000" w:themeColor="text1"/>
          <w:sz w:val="28"/>
          <w:szCs w:val="28"/>
        </w:rPr>
      </w:pPr>
      <w:r w:rsidRPr="00F44440">
        <w:rPr>
          <w:rFonts w:ascii="Arial" w:hAnsi="Arial" w:cs="Arial"/>
          <w:color w:val="000000" w:themeColor="text1"/>
          <w:sz w:val="28"/>
          <w:szCs w:val="28"/>
        </w:rPr>
        <w:lastRenderedPageBreak/>
        <w:t xml:space="preserve">Similarly, </w:t>
      </w:r>
      <w:proofErr w:type="gramStart"/>
      <w:r w:rsidRPr="00F44440">
        <w:rPr>
          <w:rFonts w:ascii="Arial" w:hAnsi="Arial" w:cs="Arial"/>
          <w:color w:val="000000" w:themeColor="text1"/>
          <w:sz w:val="28"/>
          <w:szCs w:val="28"/>
        </w:rPr>
        <w:t>subscribers</w:t>
      </w:r>
      <w:proofErr w:type="gramEnd"/>
      <w:r w:rsidRPr="00F44440">
        <w:rPr>
          <w:rFonts w:ascii="Arial" w:hAnsi="Arial" w:cs="Arial"/>
          <w:color w:val="000000" w:themeColor="text1"/>
          <w:sz w:val="28"/>
          <w:szCs w:val="28"/>
        </w:rPr>
        <w:t xml:space="preserve"> express interest in one or more classes and only receive messages that are of interest, without knowledge of which publishers, if any, there are.</w:t>
      </w:r>
    </w:p>
    <w:p w14:paraId="5B40AB2E" w14:textId="77777777" w:rsidR="00F44440" w:rsidRPr="00F44440" w:rsidRDefault="00F44440" w:rsidP="00F44440">
      <w:pPr>
        <w:pStyle w:val="ListParagraph"/>
        <w:numPr>
          <w:ilvl w:val="0"/>
          <w:numId w:val="8"/>
        </w:numPr>
        <w:shd w:val="clear" w:color="auto" w:fill="FFFFFF"/>
        <w:spacing w:before="120" w:after="12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Publish–subscribe is a sibling of the message queue paradigm, and is typically one part of a larger message-oriented middleware system. Most messaging systems support both the pub/sub and message queue models in their API; e.g., Java Message Service (JMS).</w:t>
      </w:r>
    </w:p>
    <w:p w14:paraId="5AF3E065" w14:textId="77777777" w:rsidR="00F44440" w:rsidRPr="00F44440" w:rsidRDefault="00F44440" w:rsidP="00F44440">
      <w:pPr>
        <w:pStyle w:val="ListParagraph"/>
        <w:numPr>
          <w:ilvl w:val="0"/>
          <w:numId w:val="8"/>
        </w:numPr>
        <w:shd w:val="clear" w:color="auto" w:fill="FFFFFF"/>
        <w:spacing w:before="120" w:after="12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This pattern provides greater network scalability and a more dynamic network topology, with a resulting decreased flexibility to modify the publisher and the structure of the published data.</w:t>
      </w:r>
    </w:p>
    <w:p w14:paraId="58F476FB" w14:textId="77777777" w:rsidR="00F44440" w:rsidRPr="00F44440" w:rsidRDefault="00F44440" w:rsidP="00F44440">
      <w:pPr>
        <w:pStyle w:val="ListParagraph"/>
        <w:numPr>
          <w:ilvl w:val="0"/>
          <w:numId w:val="8"/>
        </w:numPr>
        <w:shd w:val="clear" w:color="auto" w:fill="FFFFFF"/>
        <w:spacing w:before="120" w:after="12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 xml:space="preserve">Purpose: </w:t>
      </w:r>
      <w:r w:rsidRPr="00F44440">
        <w:rPr>
          <w:rFonts w:ascii="Arial" w:hAnsi="Arial" w:cs="Arial"/>
          <w:color w:val="000000" w:themeColor="text1"/>
          <w:spacing w:val="4"/>
          <w:sz w:val="28"/>
          <w:szCs w:val="28"/>
          <w:shd w:val="clear" w:color="auto" w:fill="FFFFFF"/>
        </w:rPr>
        <w:t>Pub/Sub </w:t>
      </w:r>
      <w:r w:rsidRPr="00F44440">
        <w:rPr>
          <w:rFonts w:ascii="Arial" w:hAnsi="Arial" w:cs="Arial"/>
          <w:bCs/>
          <w:color w:val="000000" w:themeColor="text1"/>
          <w:spacing w:val="4"/>
          <w:sz w:val="28"/>
          <w:szCs w:val="28"/>
          <w:shd w:val="clear" w:color="auto" w:fill="FFFFFF"/>
        </w:rPr>
        <w:t>enables you to create systems of event producers and consumers, called publishers and subscribers</w:t>
      </w:r>
      <w:r w:rsidRPr="00F44440">
        <w:rPr>
          <w:rFonts w:ascii="Arial" w:hAnsi="Arial" w:cs="Arial"/>
          <w:color w:val="000000" w:themeColor="text1"/>
          <w:spacing w:val="4"/>
          <w:sz w:val="28"/>
          <w:szCs w:val="28"/>
          <w:shd w:val="clear" w:color="auto" w:fill="FFFFFF"/>
        </w:rPr>
        <w:t>. Publishers communicate with subscribers asynchronously by broadcasting events, rather than by synchronous remote procedure calls (RPCs).</w:t>
      </w:r>
    </w:p>
    <w:p w14:paraId="3585516D" w14:textId="77777777" w:rsidR="00F44440" w:rsidRPr="00F44440" w:rsidRDefault="00F44440" w:rsidP="00F44440">
      <w:pPr>
        <w:pStyle w:val="ListParagraph"/>
        <w:shd w:val="clear" w:color="auto" w:fill="FFFFFF"/>
        <w:spacing w:before="120" w:after="120" w:line="240" w:lineRule="auto"/>
        <w:ind w:left="1080"/>
        <w:rPr>
          <w:rFonts w:ascii="Arial" w:eastAsia="Times New Roman" w:hAnsi="Arial" w:cs="Arial"/>
          <w:color w:val="000000" w:themeColor="text1"/>
          <w:sz w:val="28"/>
          <w:szCs w:val="28"/>
          <w:lang w:eastAsia="en-IN"/>
        </w:rPr>
      </w:pPr>
    </w:p>
    <w:p w14:paraId="56919F0F" w14:textId="77777777" w:rsidR="00F44440" w:rsidRPr="00F44440" w:rsidRDefault="00F44440" w:rsidP="00F44440">
      <w:pPr>
        <w:pStyle w:val="ListParagraph"/>
        <w:numPr>
          <w:ilvl w:val="0"/>
          <w:numId w:val="2"/>
        </w:numPr>
        <w:shd w:val="clear" w:color="auto" w:fill="FFFFFF"/>
        <w:spacing w:before="120" w:after="120" w:line="240" w:lineRule="auto"/>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What is a topic?</w:t>
      </w:r>
    </w:p>
    <w:p w14:paraId="2B8FE1D6" w14:textId="77777777" w:rsidR="00F44440" w:rsidRPr="00F44440" w:rsidRDefault="00F44440" w:rsidP="00F44440">
      <w:pPr>
        <w:shd w:val="clear" w:color="auto" w:fill="FFFFFF"/>
        <w:spacing w:before="120" w:after="120" w:line="240" w:lineRule="auto"/>
        <w:ind w:left="360"/>
        <w:rPr>
          <w:rFonts w:ascii="Arial" w:eastAsia="Times New Roman" w:hAnsi="Arial" w:cs="Arial"/>
          <w:color w:val="000000" w:themeColor="text1"/>
          <w:sz w:val="28"/>
          <w:szCs w:val="28"/>
          <w:lang w:eastAsia="en-IN"/>
        </w:rPr>
      </w:pPr>
      <w:r w:rsidRPr="00F44440">
        <w:rPr>
          <w:rFonts w:ascii="Arial" w:eastAsia="Times New Roman" w:hAnsi="Arial" w:cs="Arial"/>
          <w:color w:val="000000" w:themeColor="text1"/>
          <w:sz w:val="28"/>
          <w:szCs w:val="28"/>
          <w:lang w:eastAsia="en-IN"/>
        </w:rPr>
        <w:t xml:space="preserve">Ans. </w:t>
      </w:r>
      <w:r w:rsidRPr="00F44440">
        <w:rPr>
          <w:rFonts w:ascii="Arial" w:eastAsia="NSimSun" w:hAnsi="Arial" w:cs="Arial"/>
          <w:color w:val="000000" w:themeColor="text1"/>
          <w:kern w:val="3"/>
          <w:sz w:val="28"/>
          <w:szCs w:val="28"/>
          <w:lang w:val="en-US" w:eastAsia="zh-CN" w:bidi="hi-IN"/>
        </w:rPr>
        <w:t>A named resource to which messages are sent by publishers. In a pub/sub model, any message published to a topic is immediately received by all of the subscribers to the topic. Pub/sub messaging can be used to enable event-driven architectures, or to decouple applications in order to increase performance, reliability and scalability</w:t>
      </w:r>
    </w:p>
    <w:p w14:paraId="49D78AFC" w14:textId="77777777" w:rsidR="00F44440" w:rsidRPr="00F44440" w:rsidRDefault="00F44440" w:rsidP="00F44440">
      <w:pPr>
        <w:shd w:val="clear" w:color="auto" w:fill="FFFFFF"/>
        <w:spacing w:before="180" w:after="180" w:line="240" w:lineRule="auto"/>
        <w:ind w:left="360"/>
        <w:rPr>
          <w:rFonts w:ascii="Arial" w:eastAsia="Times New Roman" w:hAnsi="Arial" w:cs="Arial"/>
          <w:color w:val="000000" w:themeColor="text1"/>
          <w:sz w:val="28"/>
          <w:szCs w:val="28"/>
          <w:lang w:eastAsia="en-IN"/>
        </w:rPr>
      </w:pPr>
    </w:p>
    <w:p w14:paraId="6CFBC0E2" w14:textId="77777777" w:rsidR="00F44440" w:rsidRPr="00F44440" w:rsidRDefault="00F44440" w:rsidP="00F44440">
      <w:pPr>
        <w:pStyle w:val="ListParagraph"/>
        <w:ind w:left="1080"/>
        <w:rPr>
          <w:rFonts w:ascii="Arial" w:eastAsia="Times New Roman" w:hAnsi="Arial" w:cs="Arial"/>
          <w:color w:val="000000" w:themeColor="text1"/>
          <w:spacing w:val="4"/>
          <w:sz w:val="28"/>
          <w:szCs w:val="28"/>
          <w:lang w:eastAsia="en-IN"/>
        </w:rPr>
      </w:pPr>
    </w:p>
    <w:p w14:paraId="0B1B798A" w14:textId="73D77107" w:rsidR="0023462C" w:rsidRPr="00F44440" w:rsidRDefault="0023462C" w:rsidP="001B14B4">
      <w:pPr>
        <w:rPr>
          <w:rFonts w:ascii="Arial" w:hAnsi="Arial" w:cs="Arial"/>
          <w:color w:val="000000" w:themeColor="text1"/>
          <w:sz w:val="28"/>
          <w:szCs w:val="28"/>
        </w:rPr>
      </w:pPr>
    </w:p>
    <w:sectPr w:rsidR="0023462C" w:rsidRPr="00F4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3A0"/>
    <w:multiLevelType w:val="hybridMultilevel"/>
    <w:tmpl w:val="E7A42E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D17E12"/>
    <w:multiLevelType w:val="hybridMultilevel"/>
    <w:tmpl w:val="1D28F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933FA"/>
    <w:multiLevelType w:val="hybridMultilevel"/>
    <w:tmpl w:val="974CB3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267935F0"/>
    <w:multiLevelType w:val="hybridMultilevel"/>
    <w:tmpl w:val="0E461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A4C3C01"/>
    <w:multiLevelType w:val="hybridMultilevel"/>
    <w:tmpl w:val="FE883F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4C407969"/>
    <w:multiLevelType w:val="hybridMultilevel"/>
    <w:tmpl w:val="E36AF6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D602775"/>
    <w:multiLevelType w:val="hybridMultilevel"/>
    <w:tmpl w:val="76DEAC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65117C9F"/>
    <w:multiLevelType w:val="hybridMultilevel"/>
    <w:tmpl w:val="47E0D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B4"/>
    <w:rsid w:val="001B14B4"/>
    <w:rsid w:val="0023462C"/>
    <w:rsid w:val="00494BE9"/>
    <w:rsid w:val="00B86096"/>
    <w:rsid w:val="00C24567"/>
    <w:rsid w:val="00F44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4B96"/>
  <w15:chartTrackingRefBased/>
  <w15:docId w15:val="{79309887-6F4B-4767-BEAC-8A56DCCA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B4"/>
    <w:pPr>
      <w:ind w:left="720"/>
      <w:contextualSpacing/>
    </w:pPr>
  </w:style>
  <w:style w:type="character" w:styleId="Hyperlink">
    <w:name w:val="Hyperlink"/>
    <w:basedOn w:val="DefaultParagraphFont"/>
    <w:uiPriority w:val="99"/>
    <w:semiHidden/>
    <w:unhideWhenUsed/>
    <w:rsid w:val="001B14B4"/>
    <w:rPr>
      <w:color w:val="0000FF"/>
      <w:u w:val="single"/>
    </w:rPr>
  </w:style>
  <w:style w:type="paragraph" w:styleId="NormalWeb">
    <w:name w:val="Normal (Web)"/>
    <w:basedOn w:val="Normal"/>
    <w:uiPriority w:val="99"/>
    <w:semiHidden/>
    <w:unhideWhenUsed/>
    <w:rsid w:val="00B86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4567"/>
    <w:rPr>
      <w:b/>
      <w:bCs/>
    </w:rPr>
  </w:style>
  <w:style w:type="character" w:styleId="HTMLCode">
    <w:name w:val="HTML Code"/>
    <w:basedOn w:val="DefaultParagraphFont"/>
    <w:uiPriority w:val="99"/>
    <w:semiHidden/>
    <w:unhideWhenUsed/>
    <w:rsid w:val="00F44440"/>
    <w:rPr>
      <w:rFonts w:ascii="Courier New" w:eastAsia="Times New Roman" w:hAnsi="Courier New" w:cs="Courier New" w:hint="default"/>
      <w:sz w:val="20"/>
      <w:szCs w:val="20"/>
    </w:rPr>
  </w:style>
  <w:style w:type="character" w:customStyle="1" w:styleId="pre">
    <w:name w:val="pre"/>
    <w:basedOn w:val="DefaultParagraphFont"/>
    <w:rsid w:val="00F44440"/>
  </w:style>
  <w:style w:type="character" w:styleId="Emphasis">
    <w:name w:val="Emphasis"/>
    <w:basedOn w:val="DefaultParagraphFont"/>
    <w:uiPriority w:val="20"/>
    <w:qFormat/>
    <w:rsid w:val="00F444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26537">
      <w:bodyDiv w:val="1"/>
      <w:marLeft w:val="0"/>
      <w:marRight w:val="0"/>
      <w:marTop w:val="0"/>
      <w:marBottom w:val="0"/>
      <w:divBdr>
        <w:top w:val="none" w:sz="0" w:space="0" w:color="auto"/>
        <w:left w:val="none" w:sz="0" w:space="0" w:color="auto"/>
        <w:bottom w:val="none" w:sz="0" w:space="0" w:color="auto"/>
        <w:right w:val="none" w:sz="0" w:space="0" w:color="auto"/>
      </w:divBdr>
    </w:div>
    <w:div w:id="1039476457">
      <w:bodyDiv w:val="1"/>
      <w:marLeft w:val="0"/>
      <w:marRight w:val="0"/>
      <w:marTop w:val="0"/>
      <w:marBottom w:val="0"/>
      <w:divBdr>
        <w:top w:val="none" w:sz="0" w:space="0" w:color="auto"/>
        <w:left w:val="none" w:sz="0" w:space="0" w:color="auto"/>
        <w:bottom w:val="none" w:sz="0" w:space="0" w:color="auto"/>
        <w:right w:val="none" w:sz="0" w:space="0" w:color="auto"/>
      </w:divBdr>
    </w:div>
    <w:div w:id="1333067782">
      <w:bodyDiv w:val="1"/>
      <w:marLeft w:val="0"/>
      <w:marRight w:val="0"/>
      <w:marTop w:val="0"/>
      <w:marBottom w:val="0"/>
      <w:divBdr>
        <w:top w:val="none" w:sz="0" w:space="0" w:color="auto"/>
        <w:left w:val="none" w:sz="0" w:space="0" w:color="auto"/>
        <w:bottom w:val="none" w:sz="0" w:space="0" w:color="auto"/>
        <w:right w:val="none" w:sz="0" w:space="0" w:color="auto"/>
      </w:divBdr>
    </w:div>
    <w:div w:id="1617831527">
      <w:bodyDiv w:val="1"/>
      <w:marLeft w:val="0"/>
      <w:marRight w:val="0"/>
      <w:marTop w:val="0"/>
      <w:marBottom w:val="0"/>
      <w:divBdr>
        <w:top w:val="none" w:sz="0" w:space="0" w:color="auto"/>
        <w:left w:val="none" w:sz="0" w:space="0" w:color="auto"/>
        <w:bottom w:val="none" w:sz="0" w:space="0" w:color="auto"/>
        <w:right w:val="none" w:sz="0" w:space="0" w:color="auto"/>
      </w:divBdr>
      <w:divsChild>
        <w:div w:id="965434165">
          <w:marLeft w:val="0"/>
          <w:marRight w:val="0"/>
          <w:marTop w:val="0"/>
          <w:marBottom w:val="0"/>
          <w:divBdr>
            <w:top w:val="none" w:sz="0" w:space="0" w:color="auto"/>
            <w:left w:val="none" w:sz="0" w:space="0" w:color="auto"/>
            <w:bottom w:val="none" w:sz="0" w:space="0" w:color="auto"/>
            <w:right w:val="none" w:sz="0" w:space="0" w:color="auto"/>
          </w:divBdr>
          <w:divsChild>
            <w:div w:id="1645744000">
              <w:marLeft w:val="0"/>
              <w:marRight w:val="0"/>
              <w:marTop w:val="0"/>
              <w:marBottom w:val="0"/>
              <w:divBdr>
                <w:top w:val="none" w:sz="0" w:space="0" w:color="auto"/>
                <w:left w:val="none" w:sz="0" w:space="0" w:color="auto"/>
                <w:bottom w:val="none" w:sz="0" w:space="0" w:color="auto"/>
                <w:right w:val="none" w:sz="0" w:space="0" w:color="auto"/>
              </w:divBdr>
              <w:divsChild>
                <w:div w:id="836193618">
                  <w:marLeft w:val="300"/>
                  <w:marRight w:val="0"/>
                  <w:marTop w:val="0"/>
                  <w:marBottom w:val="0"/>
                  <w:divBdr>
                    <w:top w:val="none" w:sz="0" w:space="0" w:color="auto"/>
                    <w:left w:val="none" w:sz="0" w:space="0" w:color="auto"/>
                    <w:bottom w:val="none" w:sz="0" w:space="0" w:color="auto"/>
                    <w:right w:val="none" w:sz="0" w:space="0" w:color="auto"/>
                  </w:divBdr>
                  <w:divsChild>
                    <w:div w:id="1989704801">
                      <w:marLeft w:val="0"/>
                      <w:marRight w:val="0"/>
                      <w:marTop w:val="0"/>
                      <w:marBottom w:val="0"/>
                      <w:divBdr>
                        <w:top w:val="none" w:sz="0" w:space="0" w:color="auto"/>
                        <w:left w:val="none" w:sz="0" w:space="0" w:color="auto"/>
                        <w:bottom w:val="none" w:sz="0" w:space="0" w:color="auto"/>
                        <w:right w:val="none" w:sz="0" w:space="0" w:color="auto"/>
                      </w:divBdr>
                      <w:divsChild>
                        <w:div w:id="1773547343">
                          <w:marLeft w:val="0"/>
                          <w:marRight w:val="0"/>
                          <w:marTop w:val="0"/>
                          <w:marBottom w:val="0"/>
                          <w:divBdr>
                            <w:top w:val="none" w:sz="0" w:space="0" w:color="auto"/>
                            <w:left w:val="none" w:sz="0" w:space="0" w:color="auto"/>
                            <w:bottom w:val="none" w:sz="0" w:space="0" w:color="auto"/>
                            <w:right w:val="none" w:sz="0" w:space="0" w:color="auto"/>
                          </w:divBdr>
                          <w:divsChild>
                            <w:div w:id="1333987658">
                              <w:marLeft w:val="0"/>
                              <w:marRight w:val="0"/>
                              <w:marTop w:val="0"/>
                              <w:marBottom w:val="0"/>
                              <w:divBdr>
                                <w:top w:val="none" w:sz="0" w:space="0" w:color="auto"/>
                                <w:left w:val="none" w:sz="0" w:space="0" w:color="auto"/>
                                <w:bottom w:val="none" w:sz="0" w:space="0" w:color="auto"/>
                                <w:right w:val="none" w:sz="0" w:space="0" w:color="auto"/>
                              </w:divBdr>
                              <w:divsChild>
                                <w:div w:id="373890169">
                                  <w:marLeft w:val="0"/>
                                  <w:marRight w:val="0"/>
                                  <w:marTop w:val="0"/>
                                  <w:marBottom w:val="0"/>
                                  <w:divBdr>
                                    <w:top w:val="none" w:sz="0" w:space="0" w:color="auto"/>
                                    <w:left w:val="none" w:sz="0" w:space="0" w:color="auto"/>
                                    <w:bottom w:val="none" w:sz="0" w:space="0" w:color="auto"/>
                                    <w:right w:val="none" w:sz="0" w:space="0" w:color="auto"/>
                                  </w:divBdr>
                                  <w:divsChild>
                                    <w:div w:id="699235677">
                                      <w:marLeft w:val="0"/>
                                      <w:marRight w:val="0"/>
                                      <w:marTop w:val="0"/>
                                      <w:marBottom w:val="0"/>
                                      <w:divBdr>
                                        <w:top w:val="none" w:sz="0" w:space="0" w:color="auto"/>
                                        <w:left w:val="none" w:sz="0" w:space="0" w:color="auto"/>
                                        <w:bottom w:val="none" w:sz="0" w:space="0" w:color="auto"/>
                                        <w:right w:val="none" w:sz="0" w:space="0" w:color="auto"/>
                                      </w:divBdr>
                                      <w:divsChild>
                                        <w:div w:id="57890219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040514">
          <w:marLeft w:val="0"/>
          <w:marRight w:val="0"/>
          <w:marTop w:val="0"/>
          <w:marBottom w:val="0"/>
          <w:divBdr>
            <w:top w:val="none" w:sz="0" w:space="0" w:color="auto"/>
            <w:left w:val="none" w:sz="0" w:space="0" w:color="auto"/>
            <w:bottom w:val="none" w:sz="0" w:space="0" w:color="auto"/>
            <w:right w:val="none" w:sz="0" w:space="0" w:color="auto"/>
          </w:divBdr>
          <w:divsChild>
            <w:div w:id="963393217">
              <w:marLeft w:val="0"/>
              <w:marRight w:val="0"/>
              <w:marTop w:val="0"/>
              <w:marBottom w:val="0"/>
              <w:divBdr>
                <w:top w:val="none" w:sz="0" w:space="0" w:color="auto"/>
                <w:left w:val="none" w:sz="0" w:space="0" w:color="auto"/>
                <w:bottom w:val="none" w:sz="0" w:space="0" w:color="auto"/>
                <w:right w:val="none" w:sz="0" w:space="0" w:color="auto"/>
              </w:divBdr>
              <w:divsChild>
                <w:div w:id="326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kspace.google.com/" TargetMode="External"/><Relationship Id="rId5" Type="http://schemas.openxmlformats.org/officeDocument/2006/relationships/hyperlink" Target="https://www.zdnet.com/article/what-is-cloud-computing-everything-you-need-to-know-about-the-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vishakhan</dc:creator>
  <cp:keywords/>
  <dc:description/>
  <cp:lastModifiedBy>abhinaya vishakhan</cp:lastModifiedBy>
  <cp:revision>2</cp:revision>
  <dcterms:created xsi:type="dcterms:W3CDTF">2021-08-25T04:25:00Z</dcterms:created>
  <dcterms:modified xsi:type="dcterms:W3CDTF">2021-08-25T11:26:00Z</dcterms:modified>
</cp:coreProperties>
</file>